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09AE" w:rsidRPr="0015486F" w:rsidRDefault="00380C0E" w:rsidP="00C709AE">
      <w:pPr>
        <w:pStyle w:val="a7"/>
        <w:rPr>
          <w:sz w:val="32"/>
          <w:szCs w:val="32"/>
        </w:rPr>
      </w:pPr>
      <w:r w:rsidRPr="00BC57A7">
        <w:t xml:space="preserve"> </w:t>
      </w:r>
      <w:r w:rsidR="00C709AE" w:rsidRPr="0015486F">
        <w:tab/>
      </w:r>
      <w:r w:rsidR="00C709AE" w:rsidRPr="0015486F">
        <w:tab/>
      </w:r>
      <w:r w:rsidR="00C709AE" w:rsidRPr="0015486F">
        <w:tab/>
      </w:r>
      <w:r w:rsidR="00C709AE" w:rsidRPr="0015486F">
        <w:rPr>
          <w:sz w:val="32"/>
          <w:szCs w:val="32"/>
        </w:rPr>
        <w:tab/>
      </w:r>
      <w:r w:rsidR="00CF0082">
        <w:rPr>
          <w:noProof/>
        </w:rPr>
        <w:drawing>
          <wp:inline distT="0" distB="0" distL="0" distR="0">
            <wp:extent cx="925195" cy="584835"/>
            <wp:effectExtent l="19050" t="0" r="8255" b="0"/>
            <wp:docPr id="1" name="Εικόνα 1" descr="logo OTE 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TE blue"/>
                    <pic:cNvPicPr>
                      <a:picLocks noChangeAspect="1" noChangeArrowheads="1"/>
                    </pic:cNvPicPr>
                  </pic:nvPicPr>
                  <pic:blipFill>
                    <a:blip r:embed="rId12" cstate="print"/>
                    <a:srcRect/>
                    <a:stretch>
                      <a:fillRect/>
                    </a:stretch>
                  </pic:blipFill>
                  <pic:spPr bwMode="auto">
                    <a:xfrm>
                      <a:off x="0" y="0"/>
                      <a:ext cx="925195" cy="584835"/>
                    </a:xfrm>
                    <a:prstGeom prst="rect">
                      <a:avLst/>
                    </a:prstGeom>
                    <a:noFill/>
                    <a:ln w="9525">
                      <a:noFill/>
                      <a:miter lim="800000"/>
                      <a:headEnd/>
                      <a:tailEnd/>
                    </a:ln>
                  </pic:spPr>
                </pic:pic>
              </a:graphicData>
            </a:graphic>
          </wp:inline>
        </w:drawing>
      </w:r>
    </w:p>
    <w:p w:rsidR="00C709AE" w:rsidRPr="0015486F" w:rsidRDefault="00C709AE" w:rsidP="00C709AE">
      <w:pPr>
        <w:pStyle w:val="af4"/>
        <w:rPr>
          <w:rFonts w:ascii="Arial" w:eastAsia="MS Mincho" w:hAnsi="Arial" w:cs="Arial"/>
          <w:sz w:val="32"/>
          <w:szCs w:val="32"/>
        </w:rPr>
      </w:pPr>
    </w:p>
    <w:p w:rsidR="003301CF" w:rsidRPr="0015486F" w:rsidRDefault="003301CF" w:rsidP="003301CF">
      <w:pPr>
        <w:rPr>
          <w:b/>
        </w:rPr>
        <w:sectPr w:rsidR="003301CF" w:rsidRPr="0015486F" w:rsidSect="003301CF">
          <w:headerReference w:type="even" r:id="rId13"/>
          <w:footerReference w:type="even" r:id="rId14"/>
          <w:footerReference w:type="default" r:id="rId15"/>
          <w:footerReference w:type="first" r:id="rId16"/>
          <w:type w:val="continuous"/>
          <w:pgSz w:w="11906" w:h="16838"/>
          <w:pgMar w:top="904" w:right="1111" w:bottom="851" w:left="1814" w:header="720" w:footer="0" w:gutter="0"/>
          <w:cols w:space="708"/>
          <w:docGrid w:linePitch="360"/>
        </w:sectPr>
      </w:pPr>
    </w:p>
    <w:p w:rsidR="00182682" w:rsidRPr="0015486F" w:rsidRDefault="00182682" w:rsidP="00C76030">
      <w:pPr>
        <w:rPr>
          <w:rFonts w:ascii="Arial" w:hAnsi="Arial" w:cs="Arial"/>
          <w:b/>
        </w:rPr>
      </w:pPr>
    </w:p>
    <w:p w:rsidR="00182682" w:rsidRPr="0015486F" w:rsidRDefault="00182682" w:rsidP="00C76030">
      <w:pPr>
        <w:rPr>
          <w:rFonts w:ascii="Arial" w:hAnsi="Arial" w:cs="Arial"/>
          <w:b/>
        </w:rPr>
      </w:pPr>
    </w:p>
    <w:p w:rsidR="00182682" w:rsidRPr="0015486F" w:rsidRDefault="00182682" w:rsidP="00C76030">
      <w:pPr>
        <w:rPr>
          <w:rFonts w:ascii="Arial" w:hAnsi="Arial" w:cs="Arial"/>
          <w:b/>
        </w:rPr>
      </w:pPr>
    </w:p>
    <w:p w:rsidR="00182682" w:rsidRPr="0015486F" w:rsidRDefault="00182682" w:rsidP="00C76030">
      <w:pPr>
        <w:rPr>
          <w:rFonts w:ascii="Arial" w:hAnsi="Arial" w:cs="Arial"/>
          <w:b/>
        </w:rPr>
      </w:pPr>
    </w:p>
    <w:p w:rsidR="00182682" w:rsidRPr="0015486F" w:rsidRDefault="00182682" w:rsidP="00C76030">
      <w:pPr>
        <w:rPr>
          <w:b/>
        </w:rPr>
      </w:pPr>
      <w:r w:rsidRPr="0015486F">
        <w:rPr>
          <w:b/>
        </w:rPr>
        <w:t xml:space="preserve"> </w:t>
      </w:r>
    </w:p>
    <w:p w:rsidR="00182682" w:rsidRPr="0015486F" w:rsidRDefault="00182682" w:rsidP="00C76030">
      <w:pPr>
        <w:rPr>
          <w:b/>
        </w:rPr>
      </w:pPr>
    </w:p>
    <w:p w:rsidR="00C709AE" w:rsidRPr="0015486F" w:rsidRDefault="00C709AE" w:rsidP="00C709AE">
      <w:pPr>
        <w:jc w:val="center"/>
        <w:rPr>
          <w:b/>
        </w:rPr>
      </w:pPr>
    </w:p>
    <w:p w:rsidR="003301CF" w:rsidRPr="0015486F" w:rsidRDefault="003301CF" w:rsidP="00C709AE">
      <w:pPr>
        <w:jc w:val="center"/>
        <w:rPr>
          <w:b/>
        </w:rPr>
      </w:pPr>
    </w:p>
    <w:p w:rsidR="00C709AE" w:rsidRPr="0015486F" w:rsidRDefault="00C709AE" w:rsidP="00C709AE">
      <w:pPr>
        <w:jc w:val="center"/>
        <w:rPr>
          <w:b/>
        </w:rPr>
      </w:pPr>
    </w:p>
    <w:p w:rsidR="00C709AE" w:rsidRPr="0015486F" w:rsidRDefault="00C709AE" w:rsidP="00C709AE">
      <w:pPr>
        <w:jc w:val="center"/>
        <w:rPr>
          <w:b/>
        </w:rPr>
      </w:pPr>
    </w:p>
    <w:p w:rsidR="003301CF" w:rsidRPr="0015486F" w:rsidRDefault="003301CF" w:rsidP="00C709AE">
      <w:pPr>
        <w:jc w:val="center"/>
        <w:rPr>
          <w:b/>
        </w:rPr>
      </w:pPr>
    </w:p>
    <w:p w:rsidR="003301CF" w:rsidRPr="0015486F" w:rsidRDefault="003301CF" w:rsidP="00C709AE">
      <w:pPr>
        <w:jc w:val="center"/>
        <w:rPr>
          <w:b/>
        </w:rPr>
        <w:sectPr w:rsidR="003301CF" w:rsidRPr="0015486F" w:rsidSect="003301CF">
          <w:type w:val="continuous"/>
          <w:pgSz w:w="11906" w:h="16838"/>
          <w:pgMar w:top="904" w:right="1111" w:bottom="851" w:left="1814" w:header="720" w:footer="0" w:gutter="0"/>
          <w:cols w:num="2" w:space="709"/>
          <w:docGrid w:linePitch="360"/>
        </w:sectPr>
      </w:pPr>
    </w:p>
    <w:p w:rsidR="00C709AE" w:rsidRPr="0015486F" w:rsidRDefault="00C709AE" w:rsidP="00C709AE">
      <w:pPr>
        <w:jc w:val="center"/>
        <w:rPr>
          <w:b/>
        </w:rPr>
      </w:pPr>
    </w:p>
    <w:p w:rsidR="00C709AE" w:rsidRPr="0015486F" w:rsidRDefault="00C709AE" w:rsidP="00C709AE">
      <w:pPr>
        <w:jc w:val="center"/>
        <w:rPr>
          <w:b/>
        </w:rPr>
      </w:pPr>
    </w:p>
    <w:p w:rsidR="00C709AE" w:rsidRPr="0015486F" w:rsidRDefault="00C709AE" w:rsidP="00C709AE">
      <w:pPr>
        <w:jc w:val="center"/>
        <w:rPr>
          <w:b/>
        </w:rPr>
      </w:pPr>
    </w:p>
    <w:p w:rsidR="00C709AE" w:rsidRPr="0015486F" w:rsidRDefault="00C709AE" w:rsidP="007E2F7E">
      <w:pPr>
        <w:widowControl w:val="0"/>
        <w:jc w:val="center"/>
        <w:rPr>
          <w:b/>
        </w:rPr>
      </w:pPr>
    </w:p>
    <w:p w:rsidR="00C709AE" w:rsidRPr="0015486F" w:rsidRDefault="00C709AE" w:rsidP="00C709AE">
      <w:pPr>
        <w:jc w:val="center"/>
        <w:rPr>
          <w:b/>
        </w:rPr>
      </w:pPr>
    </w:p>
    <w:p w:rsidR="00C709AE" w:rsidRPr="0015486F" w:rsidRDefault="00C709AE" w:rsidP="00C709AE">
      <w:pPr>
        <w:jc w:val="center"/>
        <w:rPr>
          <w:b/>
        </w:rPr>
      </w:pPr>
    </w:p>
    <w:p w:rsidR="00C709AE" w:rsidRPr="0015486F" w:rsidRDefault="00C709AE" w:rsidP="00C709AE">
      <w:pPr>
        <w:jc w:val="center"/>
        <w:rPr>
          <w:b/>
        </w:rPr>
      </w:pPr>
    </w:p>
    <w:p w:rsidR="003301CF" w:rsidRPr="0015486F" w:rsidRDefault="003301CF" w:rsidP="007E2F7E">
      <w:pPr>
        <w:widowControl w:val="0"/>
        <w:jc w:val="center"/>
        <w:rPr>
          <w:b/>
        </w:rPr>
      </w:pPr>
    </w:p>
    <w:p w:rsidR="003301CF" w:rsidRPr="0015486F" w:rsidRDefault="003301CF" w:rsidP="00C709AE">
      <w:pPr>
        <w:jc w:val="center"/>
        <w:rPr>
          <w:b/>
        </w:rPr>
      </w:pPr>
    </w:p>
    <w:p w:rsidR="00C709AE" w:rsidRPr="0015486F" w:rsidRDefault="00C709AE" w:rsidP="00C709AE">
      <w:pPr>
        <w:jc w:val="center"/>
        <w:rPr>
          <w:b/>
        </w:rPr>
      </w:pPr>
    </w:p>
    <w:p w:rsidR="00C709AE" w:rsidRPr="0015486F" w:rsidRDefault="00C709AE" w:rsidP="00C709AE">
      <w:pPr>
        <w:jc w:val="center"/>
        <w:rPr>
          <w:b/>
        </w:rPr>
      </w:pPr>
    </w:p>
    <w:p w:rsidR="00C709AE" w:rsidRPr="0015486F" w:rsidRDefault="00C709AE" w:rsidP="00C709AE">
      <w:pPr>
        <w:jc w:val="center"/>
        <w:rPr>
          <w:b/>
        </w:rPr>
      </w:pPr>
    </w:p>
    <w:p w:rsidR="00C709AE" w:rsidRPr="00115980" w:rsidRDefault="00C709AE" w:rsidP="00C709AE">
      <w:pPr>
        <w:jc w:val="center"/>
        <w:rPr>
          <w:b/>
          <w:sz w:val="40"/>
        </w:rPr>
      </w:pPr>
    </w:p>
    <w:p w:rsidR="00EA20D4" w:rsidRPr="00646240" w:rsidRDefault="00115980" w:rsidP="00C709AE">
      <w:pPr>
        <w:pStyle w:val="a5"/>
        <w:ind w:right="-61"/>
        <w:jc w:val="center"/>
        <w:rPr>
          <w:rFonts w:cs="Arial"/>
          <w:b/>
          <w:bCs/>
          <w:sz w:val="56"/>
          <w:szCs w:val="40"/>
        </w:rPr>
      </w:pPr>
      <w:r w:rsidRPr="00115980">
        <w:rPr>
          <w:rFonts w:cs="Arial"/>
          <w:b/>
          <w:bCs/>
          <w:sz w:val="56"/>
          <w:szCs w:val="40"/>
          <w:lang w:val="en-US"/>
        </w:rPr>
        <w:t>How</w:t>
      </w:r>
      <w:r w:rsidRPr="00646240">
        <w:rPr>
          <w:rFonts w:cs="Arial"/>
          <w:b/>
          <w:bCs/>
          <w:sz w:val="56"/>
          <w:szCs w:val="40"/>
        </w:rPr>
        <w:t xml:space="preserve"> </w:t>
      </w:r>
      <w:r w:rsidRPr="00115980">
        <w:rPr>
          <w:rFonts w:cs="Arial"/>
          <w:b/>
          <w:bCs/>
          <w:sz w:val="56"/>
          <w:szCs w:val="40"/>
          <w:lang w:val="en-US"/>
        </w:rPr>
        <w:t>to</w:t>
      </w:r>
      <w:r w:rsidRPr="00646240">
        <w:rPr>
          <w:rFonts w:cs="Arial"/>
          <w:b/>
          <w:bCs/>
          <w:sz w:val="56"/>
          <w:szCs w:val="40"/>
        </w:rPr>
        <w:t xml:space="preserve"> </w:t>
      </w:r>
      <w:r>
        <w:rPr>
          <w:rFonts w:cs="Arial"/>
          <w:b/>
          <w:bCs/>
          <w:sz w:val="56"/>
          <w:szCs w:val="40"/>
          <w:lang w:val="en-US"/>
        </w:rPr>
        <w:t>T</w:t>
      </w:r>
      <w:r w:rsidRPr="00646240">
        <w:rPr>
          <w:rFonts w:cs="Arial"/>
          <w:b/>
          <w:bCs/>
          <w:sz w:val="56"/>
          <w:szCs w:val="40"/>
        </w:rPr>
        <w:t xml:space="preserve">1 </w:t>
      </w:r>
    </w:p>
    <w:p w:rsidR="00C709AE" w:rsidRPr="0015486F" w:rsidRDefault="00C709AE" w:rsidP="00C709AE">
      <w:pPr>
        <w:pStyle w:val="a5"/>
        <w:jc w:val="center"/>
        <w:rPr>
          <w:rFonts w:cs="Arial"/>
          <w:b/>
          <w:bCs/>
          <w:sz w:val="32"/>
          <w:szCs w:val="32"/>
        </w:rPr>
      </w:pPr>
    </w:p>
    <w:p w:rsidR="00B406D3" w:rsidRPr="0015486F" w:rsidRDefault="00B406D3" w:rsidP="00C709AE">
      <w:pPr>
        <w:pStyle w:val="a5"/>
        <w:jc w:val="center"/>
        <w:rPr>
          <w:rFonts w:cs="Arial"/>
          <w:b/>
          <w:bCs/>
          <w:sz w:val="32"/>
          <w:szCs w:val="32"/>
        </w:rPr>
      </w:pPr>
    </w:p>
    <w:p w:rsidR="00C709AE" w:rsidRPr="0015486F" w:rsidRDefault="00C709AE" w:rsidP="00AC3F71"/>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C709AE" w:rsidRPr="0015486F" w:rsidRDefault="00C709AE" w:rsidP="00C709AE"/>
    <w:p w:rsidR="00115980" w:rsidRDefault="00115980" w:rsidP="00C709AE"/>
    <w:p w:rsidR="00115980" w:rsidRDefault="00115980">
      <w:r>
        <w:br w:type="page"/>
      </w:r>
    </w:p>
    <w:p w:rsidR="00115980" w:rsidRPr="0060208F" w:rsidRDefault="00115980" w:rsidP="00C709AE">
      <w:pPr>
        <w:rPr>
          <w:rFonts w:ascii="Arial" w:hAnsi="Arial" w:cs="Arial"/>
        </w:rPr>
      </w:pPr>
    </w:p>
    <w:p w:rsidR="00115980" w:rsidRPr="0060208F" w:rsidRDefault="00115980" w:rsidP="00115980">
      <w:pPr>
        <w:pStyle w:val="1"/>
        <w:rPr>
          <w:rFonts w:cs="Arial"/>
          <w:sz w:val="28"/>
          <w:szCs w:val="20"/>
          <w:u w:val="none"/>
        </w:rPr>
      </w:pPr>
      <w:bookmarkStart w:id="0" w:name="_Toc259097022"/>
      <w:r w:rsidRPr="0060208F">
        <w:rPr>
          <w:rFonts w:cs="Arial"/>
          <w:sz w:val="28"/>
          <w:szCs w:val="20"/>
          <w:u w:val="none"/>
        </w:rPr>
        <w:t>Περίληψη</w:t>
      </w:r>
    </w:p>
    <w:p w:rsidR="00115980" w:rsidRPr="0060208F" w:rsidRDefault="00115980" w:rsidP="00FD6151">
      <w:pPr>
        <w:spacing w:after="160" w:line="259" w:lineRule="auto"/>
        <w:ind w:left="142"/>
        <w:jc w:val="both"/>
        <w:rPr>
          <w:rFonts w:ascii="Arial" w:eastAsiaTheme="minorHAnsi" w:hAnsi="Arial" w:cs="Arial"/>
        </w:rPr>
      </w:pPr>
    </w:p>
    <w:p w:rsidR="00115980" w:rsidRPr="0060208F" w:rsidRDefault="00F53487" w:rsidP="00FD6151">
      <w:pPr>
        <w:keepNext/>
        <w:ind w:left="142"/>
        <w:jc w:val="both"/>
        <w:outlineLvl w:val="1"/>
        <w:rPr>
          <w:rFonts w:ascii="Arial" w:hAnsi="Arial" w:cs="Arial"/>
          <w:b/>
          <w:sz w:val="28"/>
          <w:szCs w:val="28"/>
          <w:u w:val="single"/>
        </w:rPr>
      </w:pPr>
      <w:hyperlink w:anchor="_Άρθρο_1:_ANTIKEIMENO" w:history="1">
        <w:bookmarkStart w:id="1" w:name="_Toc446438057"/>
        <w:r w:rsidR="00115980" w:rsidRPr="0060208F">
          <w:rPr>
            <w:rFonts w:ascii="Arial" w:hAnsi="Arial" w:cs="Arial"/>
            <w:b/>
            <w:sz w:val="28"/>
            <w:szCs w:val="28"/>
            <w:u w:val="single"/>
          </w:rPr>
          <w:t>Αντικείμενο σύμβασης</w:t>
        </w:r>
      </w:hyperlink>
      <w:r w:rsidR="00115980" w:rsidRPr="0060208F">
        <w:rPr>
          <w:rFonts w:ascii="Arial" w:hAnsi="Arial" w:cs="Arial"/>
          <w:b/>
          <w:sz w:val="28"/>
          <w:szCs w:val="28"/>
          <w:u w:val="single"/>
        </w:rPr>
        <w:t>:</w:t>
      </w:r>
      <w:bookmarkEnd w:id="1"/>
      <w:r w:rsidR="00115980" w:rsidRPr="0060208F">
        <w:rPr>
          <w:rFonts w:ascii="Arial" w:hAnsi="Arial" w:cs="Arial"/>
          <w:b/>
          <w:sz w:val="28"/>
          <w:szCs w:val="28"/>
          <w:u w:val="single"/>
        </w:rPr>
        <w:t xml:space="preserve"> </w:t>
      </w:r>
    </w:p>
    <w:p w:rsidR="00115980" w:rsidRPr="0060208F" w:rsidRDefault="00115980" w:rsidP="00B6500A">
      <w:pPr>
        <w:numPr>
          <w:ilvl w:val="0"/>
          <w:numId w:val="41"/>
        </w:numPr>
        <w:spacing w:after="160" w:line="259" w:lineRule="auto"/>
        <w:contextualSpacing/>
        <w:jc w:val="both"/>
        <w:rPr>
          <w:rFonts w:ascii="Arial" w:eastAsiaTheme="minorHAnsi" w:hAnsi="Arial" w:cs="Arial"/>
        </w:rPr>
      </w:pPr>
      <w:r w:rsidRPr="0060208F">
        <w:rPr>
          <w:rFonts w:ascii="Arial" w:eastAsiaTheme="minorHAnsi" w:hAnsi="Arial" w:cs="Arial"/>
        </w:rPr>
        <w:t>Εντοπισμός και άρση καλωδιακών βλαβών δικτύου χαλκού και ΚΟΙ ( σε συνεργασία με τους τεχνικούς του ΟΤΕ)</w:t>
      </w:r>
    </w:p>
    <w:p w:rsidR="00115980" w:rsidRPr="0060208F" w:rsidRDefault="00115980" w:rsidP="00B6500A">
      <w:pPr>
        <w:numPr>
          <w:ilvl w:val="0"/>
          <w:numId w:val="41"/>
        </w:numPr>
        <w:spacing w:after="160" w:line="259" w:lineRule="auto"/>
        <w:contextualSpacing/>
        <w:jc w:val="both"/>
        <w:rPr>
          <w:rFonts w:ascii="Arial" w:eastAsiaTheme="minorHAnsi" w:hAnsi="Arial" w:cs="Arial"/>
        </w:rPr>
      </w:pPr>
      <w:r w:rsidRPr="0060208F">
        <w:rPr>
          <w:rFonts w:ascii="Arial" w:eastAsiaTheme="minorHAnsi" w:hAnsi="Arial" w:cs="Arial"/>
        </w:rPr>
        <w:t>Εργασίες Μικροεπεκτάσεων, Δικτύου Πρόσβασης ( δίκτυο χαλκού&amp; Οπτικό)</w:t>
      </w:r>
    </w:p>
    <w:p w:rsidR="00115980" w:rsidRPr="0060208F" w:rsidRDefault="00115980" w:rsidP="00B6500A">
      <w:pPr>
        <w:numPr>
          <w:ilvl w:val="0"/>
          <w:numId w:val="41"/>
        </w:numPr>
        <w:spacing w:after="160" w:line="259" w:lineRule="auto"/>
        <w:contextualSpacing/>
        <w:jc w:val="both"/>
        <w:rPr>
          <w:rFonts w:ascii="Arial" w:eastAsiaTheme="minorHAnsi" w:hAnsi="Arial" w:cs="Arial"/>
        </w:rPr>
      </w:pPr>
      <w:r w:rsidRPr="0060208F">
        <w:rPr>
          <w:rFonts w:ascii="Arial" w:eastAsiaTheme="minorHAnsi" w:hAnsi="Arial" w:cs="Arial"/>
        </w:rPr>
        <w:t>Εργασίες Μικρομετατωπίσεων , Δικτύου Πρόσβασης ( δίκτυο χαλκού &amp; Οπτικό)</w:t>
      </w:r>
    </w:p>
    <w:p w:rsidR="00115980" w:rsidRPr="0060208F" w:rsidRDefault="00115980" w:rsidP="00B6500A">
      <w:pPr>
        <w:numPr>
          <w:ilvl w:val="0"/>
          <w:numId w:val="41"/>
        </w:numPr>
        <w:spacing w:after="160" w:line="259" w:lineRule="auto"/>
        <w:contextualSpacing/>
        <w:jc w:val="both"/>
        <w:rPr>
          <w:rFonts w:ascii="Arial" w:eastAsiaTheme="minorHAnsi" w:hAnsi="Arial" w:cs="Arial"/>
        </w:rPr>
      </w:pPr>
      <w:r w:rsidRPr="0060208F">
        <w:rPr>
          <w:rFonts w:ascii="Arial" w:eastAsiaTheme="minorHAnsi" w:hAnsi="Arial" w:cs="Arial"/>
        </w:rPr>
        <w:t>Έργα Μετατοπίσεων Δικτύου ΟΤΕ</w:t>
      </w:r>
    </w:p>
    <w:p w:rsidR="00115980" w:rsidRPr="0060208F" w:rsidRDefault="00115980" w:rsidP="00B6500A">
      <w:pPr>
        <w:numPr>
          <w:ilvl w:val="0"/>
          <w:numId w:val="41"/>
        </w:numPr>
        <w:spacing w:after="160" w:line="259" w:lineRule="auto"/>
        <w:contextualSpacing/>
        <w:jc w:val="both"/>
        <w:rPr>
          <w:rFonts w:ascii="Arial" w:eastAsiaTheme="minorHAnsi" w:hAnsi="Arial" w:cs="Arial"/>
        </w:rPr>
      </w:pPr>
      <w:r w:rsidRPr="0060208F">
        <w:rPr>
          <w:rFonts w:ascii="Arial" w:eastAsiaTheme="minorHAnsi" w:hAnsi="Arial" w:cs="Arial"/>
        </w:rPr>
        <w:t xml:space="preserve">Έργα σύνδεσης πελατών ή/ και παροχή υπηρεσίας </w:t>
      </w:r>
      <w:proofErr w:type="spellStart"/>
      <w:r w:rsidRPr="0060208F">
        <w:rPr>
          <w:rFonts w:ascii="Arial" w:eastAsiaTheme="minorHAnsi" w:hAnsi="Arial" w:cs="Arial"/>
        </w:rPr>
        <w:t>Metro</w:t>
      </w:r>
      <w:proofErr w:type="spellEnd"/>
      <w:r w:rsidRPr="0060208F">
        <w:rPr>
          <w:rFonts w:ascii="Arial" w:eastAsiaTheme="minorHAnsi" w:hAnsi="Arial" w:cs="Arial"/>
        </w:rPr>
        <w:t xml:space="preserve"> Ethernet</w:t>
      </w:r>
    </w:p>
    <w:p w:rsidR="00115980" w:rsidRPr="0060208F" w:rsidRDefault="00115980" w:rsidP="00B6500A">
      <w:pPr>
        <w:numPr>
          <w:ilvl w:val="0"/>
          <w:numId w:val="41"/>
        </w:numPr>
        <w:spacing w:after="160" w:line="259" w:lineRule="auto"/>
        <w:contextualSpacing/>
        <w:jc w:val="both"/>
        <w:rPr>
          <w:rFonts w:ascii="Arial" w:eastAsiaTheme="minorHAnsi" w:hAnsi="Arial" w:cs="Arial"/>
        </w:rPr>
      </w:pPr>
      <w:r w:rsidRPr="0060208F">
        <w:rPr>
          <w:rFonts w:ascii="Arial" w:eastAsiaTheme="minorHAnsi" w:hAnsi="Arial" w:cs="Arial"/>
        </w:rPr>
        <w:t>Έργα αντικατάστασης/ Επέκτασης ΣΑΡ</w:t>
      </w:r>
    </w:p>
    <w:p w:rsidR="007C5436" w:rsidRPr="0060208F" w:rsidRDefault="00115980" w:rsidP="00B6500A">
      <w:pPr>
        <w:numPr>
          <w:ilvl w:val="0"/>
          <w:numId w:val="41"/>
        </w:numPr>
        <w:spacing w:after="160" w:line="259" w:lineRule="auto"/>
        <w:contextualSpacing/>
        <w:jc w:val="both"/>
        <w:rPr>
          <w:rFonts w:ascii="Arial" w:eastAsiaTheme="minorHAnsi" w:hAnsi="Arial" w:cs="Arial"/>
        </w:rPr>
      </w:pPr>
      <w:r w:rsidRPr="0060208F">
        <w:rPr>
          <w:rFonts w:ascii="Arial" w:eastAsiaTheme="minorHAnsi" w:hAnsi="Arial" w:cs="Arial"/>
        </w:rPr>
        <w:t xml:space="preserve">Έργα υποδομής </w:t>
      </w:r>
      <w:r w:rsidR="007C5436" w:rsidRPr="0060208F">
        <w:rPr>
          <w:rFonts w:ascii="Arial" w:eastAsiaTheme="minorHAnsi" w:hAnsi="Arial" w:cs="Arial"/>
        </w:rPr>
        <w:t xml:space="preserve">(τάφροι/ μικροτάφροι/φρεάτια) και </w:t>
      </w:r>
      <w:r w:rsidR="00FD6151" w:rsidRPr="0060208F">
        <w:rPr>
          <w:rFonts w:ascii="Arial" w:eastAsiaTheme="minorHAnsi" w:hAnsi="Arial" w:cs="Arial"/>
        </w:rPr>
        <w:t>δικτύου</w:t>
      </w:r>
      <w:r w:rsidR="007C5436" w:rsidRPr="0060208F">
        <w:rPr>
          <w:rFonts w:ascii="Arial" w:eastAsiaTheme="minorHAnsi" w:hAnsi="Arial" w:cs="Arial"/>
        </w:rPr>
        <w:t xml:space="preserve"> κορμού ΚΟΙ</w:t>
      </w:r>
    </w:p>
    <w:p w:rsidR="007C5436" w:rsidRPr="0060208F" w:rsidRDefault="007C5436" w:rsidP="00B6500A">
      <w:pPr>
        <w:numPr>
          <w:ilvl w:val="0"/>
          <w:numId w:val="41"/>
        </w:numPr>
        <w:spacing w:after="160" w:line="259" w:lineRule="auto"/>
        <w:contextualSpacing/>
        <w:jc w:val="both"/>
        <w:rPr>
          <w:rFonts w:ascii="Arial" w:eastAsiaTheme="minorHAnsi" w:hAnsi="Arial" w:cs="Arial"/>
        </w:rPr>
      </w:pPr>
      <w:r w:rsidRPr="0060208F">
        <w:rPr>
          <w:rFonts w:ascii="Arial" w:eastAsiaTheme="minorHAnsi" w:hAnsi="Arial" w:cs="Arial"/>
        </w:rPr>
        <w:t xml:space="preserve">Εργασίες στο </w:t>
      </w:r>
      <w:r w:rsidR="00FD6151" w:rsidRPr="0060208F">
        <w:rPr>
          <w:rFonts w:ascii="Arial" w:eastAsiaTheme="minorHAnsi" w:hAnsi="Arial" w:cs="Arial"/>
        </w:rPr>
        <w:t>συνδρομητικό</w:t>
      </w:r>
      <w:r w:rsidRPr="0060208F">
        <w:rPr>
          <w:rFonts w:ascii="Arial" w:eastAsiaTheme="minorHAnsi" w:hAnsi="Arial" w:cs="Arial"/>
        </w:rPr>
        <w:t xml:space="preserve"> δίκτυο για κατασκευή νέων συνδέσεων ή άρση βλαβών ( στύλοι, τερματισμός καλωδίων, τοποθέτηση συνδέσμων κτλ)</w:t>
      </w:r>
    </w:p>
    <w:p w:rsidR="007C5436" w:rsidRPr="0060208F" w:rsidRDefault="00FD6151" w:rsidP="00B6500A">
      <w:pPr>
        <w:numPr>
          <w:ilvl w:val="0"/>
          <w:numId w:val="41"/>
        </w:numPr>
        <w:spacing w:after="160" w:line="259" w:lineRule="auto"/>
        <w:contextualSpacing/>
        <w:jc w:val="both"/>
        <w:rPr>
          <w:rFonts w:ascii="Arial" w:eastAsiaTheme="minorHAnsi" w:hAnsi="Arial" w:cs="Arial"/>
        </w:rPr>
      </w:pPr>
      <w:r w:rsidRPr="0060208F">
        <w:rPr>
          <w:rFonts w:ascii="Arial" w:eastAsiaTheme="minorHAnsi" w:hAnsi="Arial" w:cs="Arial"/>
        </w:rPr>
        <w:t>Εργασίες</w:t>
      </w:r>
      <w:r w:rsidR="007C5436" w:rsidRPr="0060208F">
        <w:rPr>
          <w:rFonts w:ascii="Arial" w:eastAsiaTheme="minorHAnsi" w:hAnsi="Arial" w:cs="Arial"/>
        </w:rPr>
        <w:t xml:space="preserve"> συντήρησης &amp; ποιοτικής αναβάθμισης </w:t>
      </w:r>
      <w:r w:rsidRPr="0060208F">
        <w:rPr>
          <w:rFonts w:ascii="Arial" w:eastAsiaTheme="minorHAnsi" w:hAnsi="Arial" w:cs="Arial"/>
        </w:rPr>
        <w:t>συνδρομητικού</w:t>
      </w:r>
      <w:r w:rsidR="007C5436" w:rsidRPr="0060208F">
        <w:rPr>
          <w:rFonts w:ascii="Arial" w:eastAsiaTheme="minorHAnsi" w:hAnsi="Arial" w:cs="Arial"/>
        </w:rPr>
        <w:t xml:space="preserve"> δικτύου (</w:t>
      </w:r>
      <w:r w:rsidRPr="0060208F">
        <w:rPr>
          <w:rFonts w:ascii="Arial" w:eastAsiaTheme="minorHAnsi" w:hAnsi="Arial" w:cs="Arial"/>
        </w:rPr>
        <w:t>υπαίθριοι</w:t>
      </w:r>
      <w:r w:rsidR="007C5436" w:rsidRPr="0060208F">
        <w:rPr>
          <w:rFonts w:ascii="Arial" w:eastAsiaTheme="minorHAnsi" w:hAnsi="Arial" w:cs="Arial"/>
        </w:rPr>
        <w:t xml:space="preserve"> κατανεμητές, στύλοι κτλ) εντός απαιτούμενων SLA</w:t>
      </w:r>
    </w:p>
    <w:p w:rsidR="00FD6151" w:rsidRPr="0060208F" w:rsidRDefault="00FD6151" w:rsidP="00B6500A">
      <w:pPr>
        <w:numPr>
          <w:ilvl w:val="0"/>
          <w:numId w:val="41"/>
        </w:numPr>
        <w:spacing w:after="160" w:line="259" w:lineRule="auto"/>
        <w:contextualSpacing/>
        <w:jc w:val="both"/>
        <w:rPr>
          <w:rFonts w:ascii="Arial" w:eastAsiaTheme="minorHAnsi" w:hAnsi="Arial" w:cs="Arial"/>
        </w:rPr>
      </w:pPr>
      <w:r w:rsidRPr="0060208F">
        <w:rPr>
          <w:rFonts w:ascii="Arial" w:eastAsiaTheme="minorHAnsi" w:hAnsi="Arial" w:cs="Arial"/>
        </w:rPr>
        <w:t>Εργασίες κατασκευής νέων αρτηριών συνδρομητικού Δικτύου ( υπόγειου &amp; εναέριου)</w:t>
      </w:r>
    </w:p>
    <w:p w:rsidR="00FD6151" w:rsidRPr="0060208F" w:rsidRDefault="00FD6151" w:rsidP="00B6500A">
      <w:pPr>
        <w:numPr>
          <w:ilvl w:val="0"/>
          <w:numId w:val="41"/>
        </w:numPr>
        <w:spacing w:after="160" w:line="259" w:lineRule="auto"/>
        <w:contextualSpacing/>
        <w:jc w:val="both"/>
        <w:rPr>
          <w:rFonts w:ascii="Arial" w:eastAsiaTheme="minorHAnsi" w:hAnsi="Arial" w:cs="Arial"/>
        </w:rPr>
      </w:pPr>
      <w:r w:rsidRPr="0060208F">
        <w:rPr>
          <w:rFonts w:ascii="Arial" w:eastAsiaTheme="minorHAnsi" w:hAnsi="Arial" w:cs="Arial"/>
        </w:rPr>
        <w:t xml:space="preserve">Έργα Δικτύου NGA-LIKE (εγκατάσταση &amp; τοποθέτηση καμπίνων και ενεργού εξοπλισμού, υλοποίηση οπτικού δικτύου πρόσβασης, εμφύσηση και τερματισμός οπτικού δικτύου, μεταγωγές δικτύου χαλκού κτλ) </w:t>
      </w:r>
    </w:p>
    <w:p w:rsidR="00115980" w:rsidRPr="0060208F" w:rsidRDefault="00115980" w:rsidP="00115980">
      <w:pPr>
        <w:spacing w:after="160" w:line="259" w:lineRule="auto"/>
        <w:jc w:val="both"/>
        <w:rPr>
          <w:rFonts w:ascii="Arial" w:eastAsiaTheme="minorHAnsi" w:hAnsi="Arial" w:cs="Arial"/>
        </w:rPr>
      </w:pPr>
    </w:p>
    <w:p w:rsidR="00115980" w:rsidRPr="0060208F" w:rsidRDefault="00115980" w:rsidP="00115980">
      <w:pPr>
        <w:spacing w:after="160" w:line="259" w:lineRule="auto"/>
        <w:jc w:val="both"/>
        <w:rPr>
          <w:rFonts w:ascii="Arial" w:eastAsiaTheme="minorHAnsi" w:hAnsi="Arial" w:cs="Arial"/>
        </w:rPr>
      </w:pPr>
      <w:r w:rsidRPr="0060208F">
        <w:rPr>
          <w:rFonts w:ascii="Arial" w:eastAsiaTheme="minorHAnsi" w:hAnsi="Arial" w:cs="Arial"/>
        </w:rPr>
        <w:t>Ειδικότερα η ανάλυση αντικειμένου ανά είδος εργασιών:</w:t>
      </w:r>
    </w:p>
    <w:p w:rsidR="00115980" w:rsidRPr="0060208F" w:rsidRDefault="00115980" w:rsidP="00B6500A">
      <w:pPr>
        <w:numPr>
          <w:ilvl w:val="0"/>
          <w:numId w:val="39"/>
        </w:numPr>
        <w:spacing w:after="160" w:line="259" w:lineRule="auto"/>
        <w:contextualSpacing/>
        <w:jc w:val="both"/>
        <w:rPr>
          <w:rFonts w:ascii="Arial" w:eastAsiaTheme="minorHAnsi" w:hAnsi="Arial" w:cs="Arial"/>
          <w:lang w:val="en-US"/>
        </w:rPr>
      </w:pPr>
      <w:r w:rsidRPr="0060208F">
        <w:rPr>
          <w:rFonts w:ascii="Arial" w:eastAsiaTheme="minorHAnsi" w:hAnsi="Arial" w:cs="Arial"/>
        </w:rPr>
        <w:t>Τ</w:t>
      </w:r>
      <w:r w:rsidRPr="0060208F">
        <w:rPr>
          <w:rFonts w:ascii="Arial" w:eastAsiaTheme="minorHAnsi" w:hAnsi="Arial" w:cs="Arial"/>
          <w:lang w:val="en-US"/>
        </w:rPr>
        <w:t>1 (</w:t>
      </w:r>
      <w:r w:rsidRPr="0060208F">
        <w:rPr>
          <w:rFonts w:ascii="Arial" w:eastAsiaTheme="minorHAnsi" w:hAnsi="Arial" w:cs="Arial"/>
        </w:rPr>
        <w:t>Σποραδικά</w:t>
      </w:r>
      <w:r w:rsidRPr="0060208F">
        <w:rPr>
          <w:rFonts w:ascii="Arial" w:eastAsiaTheme="minorHAnsi" w:hAnsi="Arial" w:cs="Arial"/>
          <w:lang w:val="en-US"/>
        </w:rPr>
        <w:t xml:space="preserve">): </w:t>
      </w:r>
      <w:hyperlink w:anchor="_Τεχνική_Περιγραφή" w:history="1">
        <w:r w:rsidR="00705D1B" w:rsidRPr="0060208F">
          <w:rPr>
            <w:rStyle w:val="-"/>
            <w:rFonts w:ascii="Arial" w:eastAsiaTheme="minorHAnsi" w:hAnsi="Arial" w:cs="Arial"/>
            <w:lang w:val="en-US"/>
          </w:rPr>
          <w:t>Τεχνική Περιγραφή</w:t>
        </w:r>
      </w:hyperlink>
    </w:p>
    <w:p w:rsidR="00705D1B" w:rsidRPr="0060208F" w:rsidRDefault="00705D1B" w:rsidP="00115980">
      <w:pPr>
        <w:keepNext/>
        <w:jc w:val="both"/>
        <w:outlineLvl w:val="1"/>
        <w:rPr>
          <w:rFonts w:ascii="Arial" w:hAnsi="Arial" w:cs="Arial"/>
          <w:sz w:val="28"/>
          <w:szCs w:val="28"/>
        </w:rPr>
      </w:pPr>
    </w:p>
    <w:p w:rsidR="00115980" w:rsidRPr="0060208F" w:rsidRDefault="00115980" w:rsidP="00115980">
      <w:pPr>
        <w:keepNext/>
        <w:jc w:val="both"/>
        <w:outlineLvl w:val="1"/>
        <w:rPr>
          <w:rFonts w:ascii="Arial" w:hAnsi="Arial" w:cs="Arial"/>
          <w:b/>
          <w:sz w:val="28"/>
          <w:szCs w:val="28"/>
          <w:u w:val="single"/>
        </w:rPr>
      </w:pPr>
      <w:bookmarkStart w:id="2" w:name="_Toc446438058"/>
      <w:r w:rsidRPr="0060208F">
        <w:rPr>
          <w:rFonts w:ascii="Arial" w:hAnsi="Arial" w:cs="Arial"/>
          <w:b/>
          <w:sz w:val="28"/>
          <w:szCs w:val="28"/>
          <w:u w:val="single"/>
        </w:rPr>
        <w:t>Νέες τιμές:</w:t>
      </w:r>
      <w:bookmarkEnd w:id="2"/>
      <w:r w:rsidRPr="0060208F">
        <w:rPr>
          <w:rFonts w:ascii="Arial" w:hAnsi="Arial" w:cs="Arial"/>
          <w:b/>
          <w:sz w:val="28"/>
          <w:szCs w:val="28"/>
          <w:u w:val="single"/>
        </w:rPr>
        <w:t xml:space="preserve"> </w:t>
      </w:r>
    </w:p>
    <w:p w:rsidR="00115980" w:rsidRPr="0060208F" w:rsidRDefault="00115980" w:rsidP="00115980">
      <w:pPr>
        <w:spacing w:after="160" w:line="259" w:lineRule="auto"/>
        <w:jc w:val="both"/>
        <w:rPr>
          <w:rFonts w:ascii="Arial" w:eastAsiaTheme="minorHAnsi" w:hAnsi="Arial" w:cs="Arial"/>
        </w:rPr>
      </w:pPr>
      <w:r w:rsidRPr="0060208F">
        <w:rPr>
          <w:rFonts w:ascii="Arial" w:eastAsiaTheme="minorHAnsi" w:hAnsi="Arial" w:cs="Arial"/>
          <w:b/>
        </w:rPr>
        <w:t xml:space="preserve">Αλλαγές σε μορφή </w:t>
      </w:r>
      <w:r w:rsidRPr="0060208F">
        <w:rPr>
          <w:rFonts w:ascii="Arial" w:eastAsiaTheme="minorHAnsi" w:hAnsi="Arial" w:cs="Arial"/>
        </w:rPr>
        <w:t>του υποέργου/ποιότητα/είδος/ποσότητα των εργασιών γίνονται μόνον κατόπιν ρητής  έγγραφης εντολής  της Ελέγχουσας Επιχειρησιακής Μονάδας του ΟΤΕ.</w:t>
      </w:r>
    </w:p>
    <w:p w:rsidR="00646240" w:rsidRPr="0060208F" w:rsidRDefault="00646240" w:rsidP="00115980">
      <w:pPr>
        <w:spacing w:after="160" w:line="259" w:lineRule="auto"/>
        <w:jc w:val="both"/>
        <w:rPr>
          <w:rFonts w:ascii="Arial" w:eastAsiaTheme="minorHAnsi" w:hAnsi="Arial" w:cs="Arial"/>
        </w:rPr>
      </w:pPr>
    </w:p>
    <w:p w:rsidR="003D1E31" w:rsidRPr="0060208F" w:rsidRDefault="00115980" w:rsidP="001C1C40">
      <w:pPr>
        <w:keepNext/>
        <w:jc w:val="both"/>
        <w:outlineLvl w:val="1"/>
        <w:rPr>
          <w:rFonts w:ascii="Arial" w:hAnsi="Arial" w:cs="Arial"/>
          <w:b/>
          <w:sz w:val="28"/>
          <w:szCs w:val="28"/>
          <w:u w:val="single"/>
        </w:rPr>
      </w:pPr>
      <w:bookmarkStart w:id="3" w:name="_Toc446438059"/>
      <w:r w:rsidRPr="0060208F">
        <w:rPr>
          <w:rFonts w:ascii="Arial" w:hAnsi="Arial" w:cs="Arial"/>
          <w:b/>
          <w:sz w:val="28"/>
          <w:szCs w:val="28"/>
          <w:u w:val="single"/>
          <w:lang w:eastAsia="en-US"/>
        </w:rPr>
        <w:t>Υποχρεώσεις εργολάβου:</w:t>
      </w:r>
      <w:bookmarkEnd w:id="3"/>
    </w:p>
    <w:p w:rsidR="001C1C40" w:rsidRPr="0060208F" w:rsidRDefault="001C1C40" w:rsidP="001C1C40">
      <w:pPr>
        <w:keepNext/>
        <w:jc w:val="both"/>
        <w:outlineLvl w:val="1"/>
        <w:rPr>
          <w:rFonts w:ascii="Arial" w:hAnsi="Arial" w:cs="Arial"/>
          <w:b/>
          <w:sz w:val="28"/>
          <w:szCs w:val="28"/>
          <w:u w:val="single"/>
        </w:rPr>
      </w:pPr>
    </w:p>
    <w:p w:rsidR="001C1C40" w:rsidRPr="0060208F" w:rsidRDefault="00115980" w:rsidP="00CA5C8C">
      <w:pPr>
        <w:spacing w:after="160" w:line="259" w:lineRule="auto"/>
        <w:jc w:val="both"/>
        <w:rPr>
          <w:rFonts w:ascii="Arial" w:eastAsiaTheme="minorHAnsi" w:hAnsi="Arial" w:cs="Arial"/>
        </w:rPr>
      </w:pPr>
      <w:r w:rsidRPr="0060208F">
        <w:rPr>
          <w:rFonts w:ascii="Arial" w:eastAsiaTheme="minorHAnsi" w:hAnsi="Arial" w:cs="Arial"/>
        </w:rPr>
        <w:t>Γενικά:</w:t>
      </w:r>
    </w:p>
    <w:p w:rsidR="00115980" w:rsidRPr="0060208F" w:rsidRDefault="003D1E31" w:rsidP="00CA5C8C">
      <w:pPr>
        <w:spacing w:after="160" w:line="259" w:lineRule="auto"/>
        <w:jc w:val="both"/>
        <w:rPr>
          <w:rFonts w:ascii="Arial" w:eastAsiaTheme="minorHAnsi" w:hAnsi="Arial" w:cs="Arial"/>
        </w:rPr>
      </w:pPr>
      <w:r w:rsidRPr="0060208F">
        <w:rPr>
          <w:rFonts w:ascii="Arial" w:eastAsiaTheme="minorHAnsi" w:hAnsi="Arial" w:cs="Arial"/>
        </w:rPr>
        <w:t>Ο χρόνος εγγύησης, μετά την πάροδο του οποίου διενεργείται η Οριστική Παραλαβή, συμφ</w:t>
      </w:r>
      <w:r w:rsidR="00A715BB" w:rsidRPr="0060208F">
        <w:rPr>
          <w:rFonts w:ascii="Arial" w:eastAsiaTheme="minorHAnsi" w:hAnsi="Arial" w:cs="Arial"/>
        </w:rPr>
        <w:t xml:space="preserve">ωνείται σε δεκαπέντε (15) μήνες, </w:t>
      </w:r>
      <w:r w:rsidR="00115980" w:rsidRPr="0060208F">
        <w:rPr>
          <w:rFonts w:ascii="Arial" w:eastAsiaTheme="minorHAnsi" w:hAnsi="Arial" w:cs="Arial"/>
        </w:rPr>
        <w:t>ο εργολάβος έχει την πλήρη ευθύνη απέναντι σε κινδύνους ζημιάς, απώλειας, μερικής ή ολικής καταστροφής του έργου (με τις εξαιρέσεις υπαιτιότητας του Εργοδότη ή ανωτέρας βίας ή κακόβουλης ενέργειας τρίτων).</w:t>
      </w:r>
    </w:p>
    <w:p w:rsidR="00115980" w:rsidRPr="0060208F" w:rsidRDefault="00CA5C8C" w:rsidP="00CA5C8C">
      <w:pPr>
        <w:spacing w:after="160" w:line="259" w:lineRule="auto"/>
        <w:jc w:val="both"/>
        <w:rPr>
          <w:rFonts w:ascii="Arial" w:eastAsiaTheme="minorHAnsi" w:hAnsi="Arial" w:cs="Arial"/>
        </w:rPr>
      </w:pPr>
      <w:r w:rsidRPr="0060208F">
        <w:rPr>
          <w:rFonts w:ascii="Arial" w:eastAsiaTheme="minorHAnsi" w:hAnsi="Arial" w:cs="Arial"/>
        </w:rPr>
        <w:t>Ο Εργολάβος είναι υποχρεωμένος επίσης να φυλάσσει τα υλικά και αντικείμενα, που θα του παραδώσει ο Εργοδότης και φέρει ακέραιη την ευθύνη για τυχόν απώλεια ή ζημία τους.</w:t>
      </w:r>
    </w:p>
    <w:p w:rsidR="00115980" w:rsidRPr="0060208F" w:rsidRDefault="00115980" w:rsidP="00115980">
      <w:pPr>
        <w:spacing w:after="160" w:line="259" w:lineRule="auto"/>
        <w:jc w:val="both"/>
        <w:rPr>
          <w:rFonts w:ascii="Arial" w:eastAsiaTheme="minorHAnsi" w:hAnsi="Arial" w:cs="Arial"/>
        </w:rPr>
      </w:pPr>
      <w:r w:rsidRPr="0060208F">
        <w:rPr>
          <w:rFonts w:ascii="Arial" w:eastAsiaTheme="minorHAnsi" w:hAnsi="Arial" w:cs="Arial"/>
        </w:rPr>
        <w:lastRenderedPageBreak/>
        <w:t>Μέχρι την ημερομηνία παραλαβής ο εργολάβος ευθύνεται αστικά και ποινικά για περιουσιακές ζημίες του Εργοδότη ή τρίτου, σωματικές βλάβες ή και θάνατο που τυχόν  επέλθει στο προσωπικό του ιδίου.</w:t>
      </w:r>
      <w:r w:rsidR="00710AA7" w:rsidRPr="0060208F">
        <w:rPr>
          <w:rFonts w:ascii="Arial" w:eastAsiaTheme="minorHAnsi" w:hAnsi="Arial" w:cs="Arial"/>
        </w:rPr>
        <w:t xml:space="preserve"> </w:t>
      </w:r>
    </w:p>
    <w:p w:rsidR="00AF0558" w:rsidRPr="0060208F" w:rsidRDefault="00F53487" w:rsidP="00115980">
      <w:pPr>
        <w:spacing w:after="160" w:line="259" w:lineRule="auto"/>
        <w:jc w:val="both"/>
        <w:rPr>
          <w:rFonts w:ascii="Arial" w:eastAsiaTheme="minorHAnsi" w:hAnsi="Arial" w:cs="Arial"/>
        </w:rPr>
      </w:pPr>
      <w:hyperlink w:anchor="_Υποχρεώσεις_του_Εργολάβου" w:history="1">
        <w:r w:rsidR="00AF0558" w:rsidRPr="0060208F">
          <w:rPr>
            <w:rStyle w:val="-"/>
            <w:rFonts w:ascii="Arial" w:eastAsiaTheme="minorHAnsi" w:hAnsi="Arial" w:cs="Arial"/>
          </w:rPr>
          <w:t>Υποχρεώσεις του Εργολάβου</w:t>
        </w:r>
      </w:hyperlink>
    </w:p>
    <w:p w:rsidR="00A715BB" w:rsidRPr="0060208F" w:rsidRDefault="00A715BB" w:rsidP="00115980">
      <w:pPr>
        <w:spacing w:after="160" w:line="259" w:lineRule="auto"/>
        <w:jc w:val="both"/>
        <w:rPr>
          <w:rFonts w:ascii="Arial" w:eastAsiaTheme="minorHAnsi" w:hAnsi="Arial" w:cs="Arial"/>
        </w:rPr>
      </w:pPr>
    </w:p>
    <w:p w:rsidR="00115980" w:rsidRPr="0060208F" w:rsidRDefault="00115980" w:rsidP="00950EDE">
      <w:pPr>
        <w:keepNext/>
        <w:tabs>
          <w:tab w:val="left" w:pos="1721"/>
        </w:tabs>
        <w:jc w:val="both"/>
        <w:outlineLvl w:val="1"/>
        <w:rPr>
          <w:rFonts w:ascii="Arial" w:hAnsi="Arial" w:cs="Arial"/>
          <w:b/>
          <w:sz w:val="28"/>
          <w:szCs w:val="28"/>
          <w:u w:val="single"/>
          <w:lang w:eastAsia="en-US"/>
        </w:rPr>
      </w:pPr>
      <w:bookmarkStart w:id="4" w:name="_Toc446438060"/>
      <w:r w:rsidRPr="0060208F">
        <w:rPr>
          <w:rFonts w:ascii="Arial" w:hAnsi="Arial" w:cs="Arial"/>
          <w:b/>
          <w:sz w:val="28"/>
          <w:szCs w:val="28"/>
          <w:u w:val="single"/>
          <w:lang w:eastAsia="en-US"/>
        </w:rPr>
        <w:t>Εγγυήσεις:</w:t>
      </w:r>
      <w:bookmarkEnd w:id="4"/>
    </w:p>
    <w:p w:rsidR="00950EDE" w:rsidRPr="0060208F" w:rsidRDefault="00950EDE" w:rsidP="00950EDE">
      <w:pPr>
        <w:keepNext/>
        <w:tabs>
          <w:tab w:val="left" w:pos="1721"/>
        </w:tabs>
        <w:jc w:val="both"/>
        <w:outlineLvl w:val="1"/>
        <w:rPr>
          <w:rFonts w:ascii="Arial" w:hAnsi="Arial" w:cs="Arial"/>
          <w:color w:val="0000FF" w:themeColor="hyperlink"/>
          <w:sz w:val="28"/>
          <w:szCs w:val="28"/>
          <w:u w:val="single"/>
        </w:rPr>
      </w:pPr>
    </w:p>
    <w:p w:rsidR="00DA5393" w:rsidRPr="0060208F" w:rsidRDefault="00115980" w:rsidP="00115980">
      <w:pPr>
        <w:spacing w:after="160" w:line="259" w:lineRule="auto"/>
        <w:jc w:val="both"/>
        <w:rPr>
          <w:rFonts w:ascii="Arial" w:eastAsiaTheme="minorHAnsi" w:hAnsi="Arial" w:cs="Arial"/>
        </w:rPr>
      </w:pPr>
      <w:r w:rsidRPr="0060208F">
        <w:rPr>
          <w:rFonts w:ascii="Arial" w:eastAsiaTheme="minorHAnsi" w:hAnsi="Arial" w:cs="Arial"/>
        </w:rPr>
        <w:t xml:space="preserve">Ο Εργολάβος εγγυάται την καλή υλοποίηση του Υποέργου ή/και Τμήματος Υποέργου επί </w:t>
      </w:r>
      <w:r w:rsidR="002F61CD" w:rsidRPr="0060208F">
        <w:rPr>
          <w:rFonts w:ascii="Arial" w:eastAsiaTheme="minorHAnsi" w:hAnsi="Arial" w:cs="Arial"/>
        </w:rPr>
        <w:t>δεκαπέντε (15</w:t>
      </w:r>
      <w:r w:rsidRPr="0060208F">
        <w:rPr>
          <w:rFonts w:ascii="Arial" w:eastAsiaTheme="minorHAnsi" w:hAnsi="Arial" w:cs="Arial"/>
        </w:rPr>
        <w:t xml:space="preserve">) μήνες από την ημερομηνία </w:t>
      </w:r>
      <w:r w:rsidR="002F61CD" w:rsidRPr="0060208F">
        <w:rPr>
          <w:rFonts w:ascii="Arial" w:eastAsiaTheme="minorHAnsi" w:hAnsi="Arial" w:cs="Arial"/>
        </w:rPr>
        <w:t xml:space="preserve">ολοκλήρωσης των εργασιών </w:t>
      </w:r>
      <w:r w:rsidR="00F03499" w:rsidRPr="0060208F">
        <w:rPr>
          <w:rFonts w:ascii="Arial" w:eastAsiaTheme="minorHAnsi" w:hAnsi="Arial" w:cs="Arial"/>
        </w:rPr>
        <w:t xml:space="preserve">, επιπλέον ο εργολάβος εγγυάται τη </w:t>
      </w:r>
      <w:r w:rsidRPr="0060208F">
        <w:rPr>
          <w:rFonts w:ascii="Arial" w:eastAsiaTheme="minorHAnsi" w:hAnsi="Arial" w:cs="Arial"/>
        </w:rPr>
        <w:t>δωρεάν επισκευή τυχόν φ</w:t>
      </w:r>
      <w:r w:rsidR="00F03499" w:rsidRPr="0060208F">
        <w:rPr>
          <w:rFonts w:ascii="Arial" w:eastAsiaTheme="minorHAnsi" w:hAnsi="Arial" w:cs="Arial"/>
        </w:rPr>
        <w:t>θορών που οφείλονται στον ίδιον</w:t>
      </w:r>
      <w:r w:rsidRPr="0060208F">
        <w:rPr>
          <w:rFonts w:ascii="Arial" w:eastAsiaTheme="minorHAnsi" w:hAnsi="Arial" w:cs="Arial"/>
        </w:rPr>
        <w:t>.</w:t>
      </w:r>
    </w:p>
    <w:p w:rsidR="00F962DD" w:rsidRPr="0060208F" w:rsidRDefault="00F962DD" w:rsidP="003E7FAC">
      <w:pPr>
        <w:keepNext/>
        <w:jc w:val="both"/>
        <w:outlineLvl w:val="1"/>
        <w:rPr>
          <w:rFonts w:ascii="Arial" w:hAnsi="Arial" w:cs="Arial"/>
        </w:rPr>
      </w:pPr>
    </w:p>
    <w:p w:rsidR="00DA5393" w:rsidRPr="0060208F" w:rsidRDefault="00F53487" w:rsidP="00DA5393">
      <w:pPr>
        <w:keepNext/>
        <w:jc w:val="both"/>
        <w:outlineLvl w:val="1"/>
        <w:rPr>
          <w:rFonts w:ascii="Arial" w:hAnsi="Arial" w:cs="Arial"/>
          <w:u w:val="single"/>
        </w:rPr>
      </w:pPr>
      <w:hyperlink w:anchor="_Άρθρο_5_ΤΕΧΝΙΚΕΣ" w:history="1">
        <w:bookmarkStart w:id="5" w:name="_Toc446438061"/>
        <w:r w:rsidR="00115980" w:rsidRPr="0060208F">
          <w:rPr>
            <w:rFonts w:ascii="Arial" w:hAnsi="Arial" w:cs="Arial"/>
            <w:b/>
            <w:sz w:val="28"/>
            <w:szCs w:val="28"/>
            <w:u w:val="single"/>
            <w:lang w:eastAsia="en-US"/>
          </w:rPr>
          <w:t>Τεχνικές προδιαγραφές</w:t>
        </w:r>
        <w:r w:rsidR="00E64CEE" w:rsidRPr="0060208F">
          <w:rPr>
            <w:rFonts w:ascii="Arial" w:hAnsi="Arial" w:cs="Arial"/>
            <w:b/>
            <w:sz w:val="28"/>
            <w:szCs w:val="28"/>
            <w:u w:val="single"/>
            <w:lang w:eastAsia="en-US"/>
          </w:rPr>
          <w:t xml:space="preserve"> κατασκευής</w:t>
        </w:r>
        <w:r w:rsidR="00115980" w:rsidRPr="0060208F">
          <w:rPr>
            <w:rFonts w:ascii="Arial" w:hAnsi="Arial" w:cs="Arial"/>
            <w:b/>
            <w:sz w:val="28"/>
            <w:szCs w:val="28"/>
            <w:u w:val="single"/>
            <w:lang w:eastAsia="en-US"/>
          </w:rPr>
          <w:t>:</w:t>
        </w:r>
        <w:bookmarkEnd w:id="5"/>
      </w:hyperlink>
      <w:r w:rsidR="003E7FAC" w:rsidRPr="0060208F">
        <w:rPr>
          <w:rFonts w:ascii="Arial" w:hAnsi="Arial" w:cs="Arial"/>
          <w:u w:val="single"/>
        </w:rPr>
        <w:t xml:space="preserve"> </w:t>
      </w:r>
    </w:p>
    <w:p w:rsidR="00115980" w:rsidRPr="0060208F" w:rsidRDefault="00F53487" w:rsidP="00DA5393">
      <w:pPr>
        <w:keepNext/>
        <w:jc w:val="both"/>
        <w:outlineLvl w:val="1"/>
        <w:rPr>
          <w:rFonts w:ascii="Arial" w:eastAsiaTheme="minorHAnsi" w:hAnsi="Arial" w:cs="Arial"/>
        </w:rPr>
      </w:pPr>
      <w:hyperlink w:anchor="_Τεχνική_Περιγραφή" w:history="1">
        <w:r w:rsidR="00EF78BA" w:rsidRPr="0060208F">
          <w:rPr>
            <w:rFonts w:ascii="Arial" w:eastAsiaTheme="minorHAnsi" w:hAnsi="Arial" w:cs="Arial"/>
          </w:rPr>
          <w:t>Προσάρτημα</w:t>
        </w:r>
      </w:hyperlink>
      <w:r w:rsidR="00EF78BA" w:rsidRPr="0060208F">
        <w:rPr>
          <w:rFonts w:ascii="Arial" w:eastAsiaTheme="minorHAnsi" w:hAnsi="Arial" w:cs="Arial"/>
        </w:rPr>
        <w:t xml:space="preserve"> </w:t>
      </w:r>
      <w:r w:rsidR="00F962DD" w:rsidRPr="0060208F">
        <w:rPr>
          <w:rFonts w:ascii="Arial" w:eastAsiaTheme="minorHAnsi" w:hAnsi="Arial" w:cs="Arial"/>
        </w:rPr>
        <w:t>2</w:t>
      </w:r>
    </w:p>
    <w:p w:rsidR="00705D1B" w:rsidRPr="0060208F" w:rsidRDefault="00705D1B" w:rsidP="00115980">
      <w:pPr>
        <w:keepNext/>
        <w:jc w:val="both"/>
        <w:outlineLvl w:val="1"/>
        <w:rPr>
          <w:rFonts w:ascii="Arial" w:hAnsi="Arial" w:cs="Arial"/>
          <w:u w:val="single"/>
        </w:rPr>
      </w:pPr>
    </w:p>
    <w:p w:rsidR="00DA5393" w:rsidRPr="0060208F" w:rsidRDefault="00E64CEE" w:rsidP="00DA5393">
      <w:pPr>
        <w:keepNext/>
        <w:jc w:val="both"/>
        <w:outlineLvl w:val="1"/>
        <w:rPr>
          <w:rFonts w:ascii="Arial" w:eastAsiaTheme="minorHAnsi" w:hAnsi="Arial" w:cs="Arial"/>
          <w:u w:val="single"/>
        </w:rPr>
      </w:pPr>
      <w:r w:rsidRPr="0060208F">
        <w:rPr>
          <w:rFonts w:ascii="Arial" w:hAnsi="Arial" w:cs="Arial"/>
          <w:b/>
          <w:sz w:val="28"/>
          <w:szCs w:val="28"/>
          <w:u w:val="single"/>
          <w:lang w:eastAsia="en-US"/>
        </w:rPr>
        <w:t xml:space="preserve">Τιμοκατάλογος Παρεχόμενων υλικών </w:t>
      </w:r>
      <w:r w:rsidR="00F962DD" w:rsidRPr="0060208F">
        <w:rPr>
          <w:rFonts w:ascii="Arial" w:hAnsi="Arial" w:cs="Arial"/>
          <w:b/>
          <w:sz w:val="28"/>
          <w:szCs w:val="28"/>
          <w:u w:val="single"/>
          <w:lang w:eastAsia="en-US"/>
        </w:rPr>
        <w:t>:</w:t>
      </w:r>
    </w:p>
    <w:p w:rsidR="00115980" w:rsidRPr="0060208F" w:rsidRDefault="00F962DD" w:rsidP="00DA5393">
      <w:pPr>
        <w:keepNext/>
        <w:jc w:val="both"/>
        <w:outlineLvl w:val="1"/>
        <w:rPr>
          <w:rFonts w:ascii="Arial" w:eastAsiaTheme="minorHAnsi" w:hAnsi="Arial" w:cs="Arial"/>
        </w:rPr>
      </w:pPr>
      <w:r w:rsidRPr="0060208F">
        <w:rPr>
          <w:rFonts w:ascii="Arial" w:eastAsiaTheme="minorHAnsi" w:hAnsi="Arial" w:cs="Arial"/>
        </w:rPr>
        <w:t xml:space="preserve">Προσάρτημα 4 </w:t>
      </w:r>
      <w:r w:rsidR="00115980" w:rsidRPr="0060208F">
        <w:rPr>
          <w:rFonts w:ascii="Arial" w:eastAsiaTheme="minorHAnsi" w:hAnsi="Arial" w:cs="Arial"/>
        </w:rPr>
        <w:t xml:space="preserve"> </w:t>
      </w:r>
    </w:p>
    <w:p w:rsidR="003E7FAC" w:rsidRPr="0060208F" w:rsidRDefault="003E7FAC" w:rsidP="003E7FAC">
      <w:pPr>
        <w:keepNext/>
        <w:jc w:val="both"/>
        <w:outlineLvl w:val="1"/>
        <w:rPr>
          <w:rFonts w:ascii="Arial" w:hAnsi="Arial" w:cs="Arial"/>
          <w:color w:val="0000FF" w:themeColor="hyperlink"/>
          <w:sz w:val="28"/>
          <w:szCs w:val="28"/>
          <w:u w:val="single"/>
          <w:lang w:eastAsia="en-US"/>
        </w:rPr>
      </w:pPr>
    </w:p>
    <w:p w:rsidR="00115980" w:rsidRPr="0009141F" w:rsidRDefault="00115980" w:rsidP="00DA5393">
      <w:pPr>
        <w:keepNext/>
        <w:jc w:val="both"/>
        <w:outlineLvl w:val="1"/>
        <w:rPr>
          <w:rFonts w:ascii="Arial" w:hAnsi="Arial" w:cs="Arial"/>
          <w:b/>
          <w:sz w:val="28"/>
          <w:szCs w:val="28"/>
          <w:u w:val="single"/>
          <w:lang w:eastAsia="en-US"/>
        </w:rPr>
      </w:pPr>
      <w:r w:rsidRPr="0009141F">
        <w:rPr>
          <w:rFonts w:ascii="Arial" w:hAnsi="Arial" w:cs="Arial"/>
          <w:b/>
          <w:sz w:val="28"/>
          <w:szCs w:val="28"/>
          <w:u w:val="single"/>
          <w:lang w:eastAsia="en-US"/>
        </w:rPr>
        <w:fldChar w:fldCharType="begin"/>
      </w:r>
      <w:r w:rsidRPr="0009141F">
        <w:rPr>
          <w:rFonts w:ascii="Arial" w:hAnsi="Arial" w:cs="Arial"/>
          <w:b/>
          <w:sz w:val="28"/>
          <w:szCs w:val="28"/>
          <w:u w:val="single"/>
          <w:lang w:eastAsia="en-US"/>
        </w:rPr>
        <w:instrText xml:space="preserve"> HYPERLINK  \l "_Άρθρο_7_ΔΙΟΙΚΗΣΗ" </w:instrText>
      </w:r>
      <w:r w:rsidRPr="0009141F">
        <w:rPr>
          <w:rFonts w:ascii="Arial" w:hAnsi="Arial" w:cs="Arial"/>
          <w:b/>
          <w:sz w:val="28"/>
          <w:szCs w:val="28"/>
          <w:u w:val="single"/>
          <w:lang w:eastAsia="en-US"/>
        </w:rPr>
        <w:fldChar w:fldCharType="separate"/>
      </w:r>
      <w:bookmarkStart w:id="6" w:name="_Toc446438063"/>
      <w:r w:rsidRPr="0009141F">
        <w:rPr>
          <w:rFonts w:ascii="Arial" w:hAnsi="Arial" w:cs="Arial"/>
          <w:b/>
          <w:sz w:val="28"/>
          <w:szCs w:val="28"/>
          <w:u w:val="single"/>
          <w:lang w:eastAsia="en-US"/>
        </w:rPr>
        <w:t>Διοίκηση και παρακολούθηση έργων</w:t>
      </w:r>
      <w:bookmarkEnd w:id="6"/>
      <w:r w:rsidR="00A22D4B" w:rsidRPr="0009141F">
        <w:rPr>
          <w:rFonts w:ascii="Arial" w:hAnsi="Arial" w:cs="Arial"/>
          <w:b/>
          <w:sz w:val="28"/>
          <w:szCs w:val="28"/>
          <w:u w:val="single"/>
          <w:lang w:eastAsia="en-US"/>
        </w:rPr>
        <w:t xml:space="preserve"> </w:t>
      </w:r>
    </w:p>
    <w:p w:rsidR="008E7D6E" w:rsidRPr="0009141F" w:rsidRDefault="008E7D6E" w:rsidP="00DA5393">
      <w:pPr>
        <w:keepNext/>
        <w:jc w:val="both"/>
        <w:outlineLvl w:val="1"/>
        <w:rPr>
          <w:rFonts w:ascii="Arial" w:hAnsi="Arial" w:cs="Arial"/>
          <w:b/>
          <w:sz w:val="28"/>
          <w:szCs w:val="28"/>
          <w:u w:val="single"/>
          <w:lang w:eastAsia="en-US"/>
        </w:rPr>
      </w:pPr>
    </w:p>
    <w:p w:rsidR="00A22D4B" w:rsidRPr="0009141F" w:rsidRDefault="00F17906" w:rsidP="00DA5393">
      <w:pPr>
        <w:keepNext/>
        <w:jc w:val="both"/>
        <w:outlineLvl w:val="1"/>
        <w:rPr>
          <w:rFonts w:ascii="Arial" w:eastAsiaTheme="minorHAnsi" w:hAnsi="Arial" w:cs="Arial"/>
        </w:rPr>
      </w:pPr>
      <w:r w:rsidRPr="0009141F">
        <w:rPr>
          <w:rFonts w:ascii="Arial" w:eastAsiaTheme="minorHAnsi" w:hAnsi="Arial" w:cs="Arial"/>
        </w:rPr>
        <w:t>Η υπογεγραμμένη σύμβαση</w:t>
      </w:r>
      <w:r w:rsidR="00A15C6E" w:rsidRPr="0009141F">
        <w:rPr>
          <w:rFonts w:ascii="Arial" w:eastAsiaTheme="minorHAnsi" w:hAnsi="Arial" w:cs="Arial"/>
        </w:rPr>
        <w:t xml:space="preserve"> αφορά τον κεντρικό συνεργάτη για την εκάστοτε περιοχή ( Ericsson/ Artemis, Edil Intrakat</w:t>
      </w:r>
      <w:bookmarkStart w:id="7" w:name="_GoBack"/>
      <w:bookmarkEnd w:id="7"/>
      <w:r w:rsidR="00A15C6E" w:rsidRPr="0009141F">
        <w:rPr>
          <w:rFonts w:ascii="Arial" w:eastAsiaTheme="minorHAnsi" w:hAnsi="Arial" w:cs="Arial"/>
        </w:rPr>
        <w:t>, ΕΡΓΑΤΗΚΑΤ). Οι συμβάσεις που έχουν υπογραφεί από τον συνεργάτη με τους τοπικούς εργολάβους δεν αποτελούν ευθύνη του ΟΤΕ. Η ευθύνη της κατασκευής του έργου και οι ευθύνες έναντι του νόμου ανήκουν</w:t>
      </w:r>
      <w:r w:rsidR="00606448" w:rsidRPr="0009141F">
        <w:rPr>
          <w:rFonts w:ascii="Arial" w:eastAsiaTheme="minorHAnsi" w:hAnsi="Arial" w:cs="Arial"/>
        </w:rPr>
        <w:t xml:space="preserve"> αποκλειστικά</w:t>
      </w:r>
      <w:r w:rsidR="00A15C6E" w:rsidRPr="0009141F">
        <w:rPr>
          <w:rFonts w:ascii="Arial" w:eastAsiaTheme="minorHAnsi" w:hAnsi="Arial" w:cs="Arial"/>
        </w:rPr>
        <w:t xml:space="preserve"> στον συνεργάτη.</w:t>
      </w:r>
      <w:r w:rsidR="00DC4E9B" w:rsidRPr="0009141F">
        <w:rPr>
          <w:rFonts w:ascii="Arial" w:eastAsiaTheme="minorHAnsi" w:hAnsi="Arial" w:cs="Arial"/>
        </w:rPr>
        <w:t xml:space="preserve"> </w:t>
      </w:r>
      <w:r w:rsidR="001D0BF8" w:rsidRPr="0009141F">
        <w:rPr>
          <w:rFonts w:ascii="Arial" w:eastAsiaTheme="minorHAnsi" w:hAnsi="Arial" w:cs="Arial"/>
        </w:rPr>
        <w:t xml:space="preserve">Από την πλευρά μας οφείλουμε να διασφαλίσουμε τη σωστή εκτέλεση της εργασίας και τη διενέργεια των ποιοτικών ελέγχων. </w:t>
      </w:r>
      <w:r w:rsidR="00DC4E9B" w:rsidRPr="0009141F">
        <w:rPr>
          <w:rFonts w:ascii="Arial" w:eastAsiaTheme="minorHAnsi" w:hAnsi="Arial" w:cs="Arial"/>
        </w:rPr>
        <w:t xml:space="preserve">Για οποιαδήποτε σοβαρά προβλήματα ή διευκρινήσεις αναφορικά με θέματα παρακολούθησης των εκάστοτε έργων, να  επικοινωνούνται κεντρικά μέσω των Τεχνικών Περιφερειών στην ομάδα  Consolidation για διευθέτηση. </w:t>
      </w:r>
    </w:p>
    <w:p w:rsidR="00B77981" w:rsidRPr="0060208F" w:rsidRDefault="00115980" w:rsidP="00F962DD">
      <w:pPr>
        <w:pStyle w:val="af7"/>
        <w:rPr>
          <w:rFonts w:ascii="Arial" w:eastAsiaTheme="minorHAnsi" w:hAnsi="Arial" w:cs="Arial"/>
          <w:lang w:eastAsia="en-US"/>
        </w:rPr>
      </w:pPr>
      <w:r w:rsidRPr="0009141F">
        <w:rPr>
          <w:rFonts w:ascii="Arial" w:hAnsi="Arial" w:cs="Arial"/>
          <w:b/>
          <w:sz w:val="28"/>
          <w:szCs w:val="28"/>
          <w:u w:val="single"/>
          <w:lang w:eastAsia="en-US"/>
        </w:rPr>
        <w:fldChar w:fldCharType="end"/>
      </w:r>
    </w:p>
    <w:p w:rsidR="00115980" w:rsidRPr="0060208F" w:rsidRDefault="00115980" w:rsidP="00710AA7">
      <w:pPr>
        <w:rPr>
          <w:rFonts w:ascii="Arial" w:eastAsiaTheme="minorHAnsi" w:hAnsi="Arial" w:cs="Arial"/>
          <w:lang w:eastAsia="en-US"/>
        </w:rPr>
      </w:pPr>
      <w:r w:rsidRPr="0060208F">
        <w:rPr>
          <w:rFonts w:ascii="Arial" w:eastAsiaTheme="minorHAnsi" w:hAnsi="Arial" w:cs="Arial"/>
        </w:rPr>
        <w:t>Γενικά η διοίκηση, διαχείριση και επίβλεψη του Υποέργου ή/και Τμήματος Υποέργου είναι αποκλεισ</w:t>
      </w:r>
      <w:r w:rsidR="003E7FAC" w:rsidRPr="0060208F">
        <w:rPr>
          <w:rFonts w:ascii="Arial" w:eastAsiaTheme="minorHAnsi" w:hAnsi="Arial" w:cs="Arial"/>
        </w:rPr>
        <w:t>τική αρμοδιότητα του Εργολάβου</w:t>
      </w:r>
      <w:r w:rsidR="003E7FAC" w:rsidRPr="0060208F">
        <w:rPr>
          <w:rFonts w:ascii="Arial" w:eastAsiaTheme="minorHAnsi" w:hAnsi="Arial" w:cs="Arial"/>
          <w:lang w:eastAsia="en-US"/>
        </w:rPr>
        <w:t xml:space="preserve">. </w:t>
      </w:r>
      <w:hyperlink w:anchor="_Γενικές_υποχρεώσεις_του" w:history="1">
        <w:r w:rsidR="003E7FAC" w:rsidRPr="0060208F">
          <w:rPr>
            <w:rStyle w:val="-"/>
            <w:rFonts w:ascii="Arial" w:eastAsiaTheme="minorHAnsi" w:hAnsi="Arial" w:cs="Arial"/>
            <w:lang w:eastAsia="en-US"/>
          </w:rPr>
          <w:t>Γενικές υποχρεώσεις του Εργολάβου - Αρχείο του Τμήματος Υποέργου/Υποέργου - Αφανείς Εργασίες</w:t>
        </w:r>
      </w:hyperlink>
    </w:p>
    <w:p w:rsidR="000E0265" w:rsidRPr="0060208F" w:rsidRDefault="000E0265" w:rsidP="00F962DD">
      <w:pPr>
        <w:pStyle w:val="af7"/>
        <w:rPr>
          <w:rFonts w:ascii="Arial" w:eastAsiaTheme="minorHAnsi" w:hAnsi="Arial" w:cs="Arial"/>
          <w:lang w:eastAsia="en-US"/>
        </w:rPr>
      </w:pPr>
    </w:p>
    <w:p w:rsidR="00710AA7" w:rsidRPr="0060208F" w:rsidRDefault="00710AA7" w:rsidP="00710AA7">
      <w:pPr>
        <w:rPr>
          <w:rFonts w:ascii="Arial" w:hAnsi="Arial" w:cs="Arial"/>
          <w:u w:val="single"/>
        </w:rPr>
      </w:pPr>
    </w:p>
    <w:p w:rsidR="00FB3CFA" w:rsidRPr="0060208F" w:rsidRDefault="000E0265" w:rsidP="00710AA7">
      <w:pPr>
        <w:rPr>
          <w:rFonts w:ascii="Arial" w:hAnsi="Arial" w:cs="Arial"/>
          <w:b/>
          <w:sz w:val="28"/>
          <w:szCs w:val="28"/>
          <w:u w:val="single"/>
          <w:lang w:eastAsia="en-US"/>
        </w:rPr>
      </w:pPr>
      <w:r w:rsidRPr="0060208F">
        <w:rPr>
          <w:rFonts w:ascii="Arial" w:hAnsi="Arial" w:cs="Arial"/>
          <w:b/>
          <w:sz w:val="28"/>
          <w:szCs w:val="28"/>
          <w:u w:val="single"/>
          <w:lang w:eastAsia="en-US"/>
        </w:rPr>
        <w:t xml:space="preserve">Επιμετρήσεις &amp; Λογαριασμοί </w:t>
      </w:r>
    </w:p>
    <w:p w:rsidR="00710AA7" w:rsidRPr="0060208F" w:rsidRDefault="00710AA7" w:rsidP="00710AA7">
      <w:pPr>
        <w:rPr>
          <w:rFonts w:ascii="Arial" w:hAnsi="Arial" w:cs="Arial"/>
          <w:u w:val="single"/>
        </w:rPr>
      </w:pPr>
    </w:p>
    <w:p w:rsidR="00777F90" w:rsidRPr="0060208F" w:rsidRDefault="00777F90" w:rsidP="00777F90">
      <w:pPr>
        <w:rPr>
          <w:rFonts w:ascii="Arial" w:hAnsi="Arial" w:cs="Arial"/>
          <w:u w:val="single"/>
        </w:rPr>
      </w:pPr>
    </w:p>
    <w:p w:rsidR="00777F90" w:rsidRPr="0009141F" w:rsidRDefault="00777F90" w:rsidP="001D0BF8">
      <w:pPr>
        <w:jc w:val="both"/>
        <w:rPr>
          <w:rFonts w:ascii="Arial" w:eastAsiaTheme="minorHAnsi" w:hAnsi="Arial" w:cs="Arial"/>
        </w:rPr>
      </w:pPr>
      <w:r w:rsidRPr="0009141F">
        <w:rPr>
          <w:rFonts w:ascii="Arial" w:eastAsiaTheme="minorHAnsi" w:hAnsi="Arial" w:cs="Arial"/>
        </w:rPr>
        <w:t>1.</w:t>
      </w:r>
      <w:r w:rsidR="00F4741F" w:rsidRPr="0009141F">
        <w:rPr>
          <w:rFonts w:ascii="Arial" w:eastAsiaTheme="minorHAnsi" w:hAnsi="Arial" w:cs="Arial"/>
        </w:rPr>
        <w:t xml:space="preserve"> </w:t>
      </w:r>
      <w:r w:rsidRPr="0009141F">
        <w:rPr>
          <w:rFonts w:ascii="Arial" w:eastAsiaTheme="minorHAnsi" w:hAnsi="Arial" w:cs="Arial"/>
        </w:rPr>
        <w:t>Το ΤΣΕΔΥ/ΤΤΛΠ αναθέτει εργασία στο Συνεργάτη με την ακριβέστερη δυνατή περιγραφή, καθώς και το σχετικό σκαρίφημα,</w:t>
      </w:r>
    </w:p>
    <w:p w:rsidR="00777F90" w:rsidRPr="0009141F" w:rsidRDefault="00777F90" w:rsidP="001D0BF8">
      <w:pPr>
        <w:jc w:val="both"/>
        <w:rPr>
          <w:rFonts w:ascii="Arial" w:eastAsiaTheme="minorHAnsi" w:hAnsi="Arial" w:cs="Arial"/>
        </w:rPr>
      </w:pPr>
      <w:r w:rsidRPr="0009141F">
        <w:rPr>
          <w:rFonts w:ascii="Arial" w:eastAsiaTheme="minorHAnsi" w:hAnsi="Arial" w:cs="Arial"/>
        </w:rPr>
        <w:t>2.</w:t>
      </w:r>
      <w:r w:rsidR="00F4741F" w:rsidRPr="0009141F">
        <w:rPr>
          <w:rFonts w:ascii="Arial" w:eastAsiaTheme="minorHAnsi" w:hAnsi="Arial" w:cs="Arial"/>
        </w:rPr>
        <w:t xml:space="preserve"> </w:t>
      </w:r>
      <w:r w:rsidRPr="0009141F">
        <w:rPr>
          <w:rFonts w:ascii="Arial" w:eastAsiaTheme="minorHAnsi" w:hAnsi="Arial" w:cs="Arial"/>
        </w:rPr>
        <w:t>Ο Συνεργάτης, με την ολοκλήρωση της εργασίας, επισυνάπτει στο WFM Mobile σχετική φωτογραφία της (σε περίπτωση ασθενούς σήματος, ο Συνεργάτης αποθηκεύει τη φωτογραφία και την «ανεβάζει» εντός της ημέρας από το γραφείο του),</w:t>
      </w:r>
    </w:p>
    <w:p w:rsidR="00777F90" w:rsidRPr="0009141F" w:rsidRDefault="00777F90" w:rsidP="001D0BF8">
      <w:pPr>
        <w:jc w:val="both"/>
        <w:rPr>
          <w:rFonts w:ascii="Arial" w:eastAsiaTheme="minorHAnsi" w:hAnsi="Arial" w:cs="Arial"/>
        </w:rPr>
      </w:pPr>
      <w:r w:rsidRPr="0009141F">
        <w:rPr>
          <w:rFonts w:ascii="Arial" w:eastAsiaTheme="minorHAnsi" w:hAnsi="Arial" w:cs="Arial"/>
        </w:rPr>
        <w:t>3.  Ο Συνεργάτης, με την ολοκλήρωση της εργασίας, συμπληρώνει στο WFM Mobile την τελευταία καρτέλα (ηλεκτρονικό σκαρίφημα) των υλικών / εργασιών που πραγματοποιήθηκαν κατά την εργασία,</w:t>
      </w:r>
    </w:p>
    <w:p w:rsidR="00777F90" w:rsidRPr="0009141F" w:rsidRDefault="00777F90" w:rsidP="001D0BF8">
      <w:pPr>
        <w:jc w:val="both"/>
        <w:rPr>
          <w:rFonts w:ascii="Arial" w:eastAsiaTheme="minorHAnsi" w:hAnsi="Arial" w:cs="Arial"/>
        </w:rPr>
      </w:pPr>
      <w:r w:rsidRPr="0009141F">
        <w:rPr>
          <w:rFonts w:ascii="Arial" w:eastAsiaTheme="minorHAnsi" w:hAnsi="Arial" w:cs="Arial"/>
        </w:rPr>
        <w:lastRenderedPageBreak/>
        <w:t xml:space="preserve">4. Ο Συνεργάτης, μετά τη συστημική ολοκλήρωση της εργασίας, υποχρεούται έως το τέλος της επόμενης εργάσιμης ημέρας για την αποστολή των δικτυακών αλλαγών (όταν υπάρχει τροποποίηση) στο ΤΣΕΔΥ/ΤΤΛΠ. Στη συνέχεια ενημερώνεται εσωτερικά το </w:t>
      </w:r>
      <w:proofErr w:type="spellStart"/>
      <w:r w:rsidRPr="0009141F">
        <w:rPr>
          <w:rFonts w:ascii="Arial" w:eastAsiaTheme="minorHAnsi" w:hAnsi="Arial" w:cs="Arial"/>
        </w:rPr>
        <w:t>CARDEX</w:t>
      </w:r>
      <w:proofErr w:type="spellEnd"/>
      <w:r w:rsidRPr="0009141F">
        <w:rPr>
          <w:rFonts w:ascii="Arial" w:eastAsiaTheme="minorHAnsi" w:hAnsi="Arial" w:cs="Arial"/>
        </w:rPr>
        <w:t>,</w:t>
      </w:r>
    </w:p>
    <w:p w:rsidR="00777F90" w:rsidRPr="0009141F" w:rsidRDefault="00777F90" w:rsidP="001D0BF8">
      <w:pPr>
        <w:jc w:val="both"/>
        <w:rPr>
          <w:rFonts w:ascii="Arial" w:eastAsiaTheme="minorHAnsi" w:hAnsi="Arial" w:cs="Arial"/>
        </w:rPr>
      </w:pPr>
      <w:r w:rsidRPr="0009141F">
        <w:rPr>
          <w:rFonts w:ascii="Arial" w:eastAsiaTheme="minorHAnsi" w:hAnsi="Arial" w:cs="Arial"/>
        </w:rPr>
        <w:t>5. Ο Συνεργάτης, με την ολοκλήρωση της εργασίας, υποχρεούται για την υποβολή του «As Build», το αργότερο μέχρι την υποβολή του σχετικού «επιμετρητικού» για έλεγχο και τιμολόγηση. Η μη υποβολή του παγώνει τη διαδικασία τιμολόγησης και επιφέρει ανάλογη ολίσθηση.</w:t>
      </w:r>
    </w:p>
    <w:p w:rsidR="00777F90" w:rsidRPr="0009141F" w:rsidRDefault="00777F90" w:rsidP="001D0BF8">
      <w:pPr>
        <w:jc w:val="both"/>
        <w:rPr>
          <w:rFonts w:ascii="Arial" w:eastAsiaTheme="minorHAnsi" w:hAnsi="Arial" w:cs="Arial"/>
        </w:rPr>
      </w:pPr>
      <w:r w:rsidRPr="0009141F">
        <w:rPr>
          <w:rFonts w:ascii="Arial" w:eastAsiaTheme="minorHAnsi" w:hAnsi="Arial" w:cs="Arial"/>
        </w:rPr>
        <w:t xml:space="preserve">6. Ο Συνεργάτης υποβάλει την 10η και την 20η ημέρα του μήνα επιμετρήσεις, τις οποίες η αρμόδια ομάδα ελέγχου του ΟΤΕ/COSMOTE οφείλει να πιστοποιήσει/τροποποιήσει εντός πέντε ημερών από την υποβολή τους. Σε περίπτωση διαφοροποιήσεων, η διαδικασία πιστοποίησης/τιμολόγησης προχωράει τροποποιημένη καταλλήλως και οποιαδήποτε διαφωνία προκύψει στο μέλλον επιλύεται μέσω της ομάδας του Consolidation και των εμπλεκόμενων </w:t>
      </w:r>
      <w:proofErr w:type="spellStart"/>
      <w:r w:rsidRPr="0009141F">
        <w:rPr>
          <w:rFonts w:ascii="Arial" w:eastAsiaTheme="minorHAnsi" w:hAnsi="Arial" w:cs="Arial"/>
        </w:rPr>
        <w:t>Υ.Λ</w:t>
      </w:r>
      <w:proofErr w:type="spellEnd"/>
      <w:r w:rsidRPr="0009141F">
        <w:rPr>
          <w:rFonts w:ascii="Arial" w:eastAsiaTheme="minorHAnsi" w:hAnsi="Arial" w:cs="Arial"/>
        </w:rPr>
        <w:t>. του Συνεργάτη και του ΟΤΕ/COSMOTE.</w:t>
      </w:r>
    </w:p>
    <w:p w:rsidR="00777F90" w:rsidRPr="0009141F" w:rsidRDefault="00777F90" w:rsidP="00710AA7">
      <w:pPr>
        <w:rPr>
          <w:rFonts w:ascii="Arial" w:eastAsiaTheme="minorHAnsi" w:hAnsi="Arial" w:cs="Arial"/>
        </w:rPr>
      </w:pPr>
    </w:p>
    <w:p w:rsidR="00777F90" w:rsidRPr="0009141F" w:rsidRDefault="00777F90" w:rsidP="00710AA7">
      <w:pPr>
        <w:rPr>
          <w:rFonts w:ascii="Arial" w:eastAsiaTheme="minorHAnsi" w:hAnsi="Arial" w:cs="Arial"/>
        </w:rPr>
      </w:pPr>
    </w:p>
    <w:p w:rsidR="000E0265" w:rsidRPr="0060208F" w:rsidRDefault="000E0265" w:rsidP="00710AA7">
      <w:pPr>
        <w:jc w:val="both"/>
        <w:rPr>
          <w:rFonts w:ascii="Arial" w:eastAsiaTheme="minorHAnsi" w:hAnsi="Arial" w:cs="Arial"/>
        </w:rPr>
      </w:pPr>
      <w:r w:rsidRPr="0009141F">
        <w:rPr>
          <w:rFonts w:ascii="Arial" w:eastAsiaTheme="minorHAnsi" w:hAnsi="Arial" w:cs="Arial"/>
        </w:rPr>
        <w:t>Όσον αφορά τα Σποραδικά Υποέργα/Τμήματα Υποέργων θα λαμβάνονται κάθε ημέρα αναλυτικά επιμετρητικά στοιχεία καθώς και στοιχεία σχετικά με την ανάλωση των χορηγ</w:t>
      </w:r>
      <w:r w:rsidR="0060208F" w:rsidRPr="0009141F">
        <w:rPr>
          <w:rFonts w:ascii="Arial" w:eastAsiaTheme="minorHAnsi" w:hAnsi="Arial" w:cs="Arial"/>
        </w:rPr>
        <w:t>ηθέντων από τον Εργοδότη υλικών</w:t>
      </w:r>
      <w:r w:rsidRPr="0009141F">
        <w:rPr>
          <w:rFonts w:ascii="Arial" w:eastAsiaTheme="minorHAnsi" w:hAnsi="Arial" w:cs="Arial"/>
        </w:rPr>
        <w:t>.</w:t>
      </w:r>
      <w:r w:rsidR="0060208F" w:rsidRPr="0009141F">
        <w:rPr>
          <w:rFonts w:ascii="Arial" w:eastAsiaTheme="minorHAnsi" w:hAnsi="Arial" w:cs="Arial"/>
        </w:rPr>
        <w:t xml:space="preserve"> </w:t>
      </w:r>
      <w:r w:rsidRPr="0009141F">
        <w:rPr>
          <w:rFonts w:ascii="Arial" w:eastAsiaTheme="minorHAnsi" w:hAnsi="Arial" w:cs="Arial"/>
        </w:rPr>
        <w:t>Τα παραπάνω θα υποβάλλονται από τον εργολάβο  στην Ελέγχουσα Επιχειρησιακή Μονάδα εντός έξι (6) εργασίμων ημερών από την κοινοποίηση σε αυτό</w:t>
      </w:r>
      <w:r w:rsidR="00FB3CFA" w:rsidRPr="0009141F">
        <w:rPr>
          <w:rFonts w:ascii="Arial" w:eastAsiaTheme="minorHAnsi" w:hAnsi="Arial" w:cs="Arial"/>
        </w:rPr>
        <w:t>ν των εγκεκριμένων επιμετρήσεων. Τέλος, ο</w:t>
      </w:r>
      <w:r w:rsidRPr="0009141F">
        <w:rPr>
          <w:rFonts w:ascii="Arial" w:eastAsiaTheme="minorHAnsi" w:hAnsi="Arial" w:cs="Arial"/>
        </w:rPr>
        <w:t>ι λογαριασμοί πληρωμών συντάσσονται με δαπάνη, μέριμνα και ευθύνη του Εργολάβου, τόσο σε έντυπη όσο και σε ηλεκτρονική μορφή</w:t>
      </w:r>
      <w:r w:rsidR="00FB3CFA" w:rsidRPr="0009141F">
        <w:rPr>
          <w:rFonts w:ascii="Arial" w:eastAsiaTheme="minorHAnsi" w:hAnsi="Arial" w:cs="Arial"/>
        </w:rPr>
        <w:t>.</w:t>
      </w:r>
    </w:p>
    <w:p w:rsidR="00D45681" w:rsidRPr="0060208F" w:rsidRDefault="00F53487" w:rsidP="00B7454B">
      <w:pPr>
        <w:jc w:val="both"/>
        <w:rPr>
          <w:rFonts w:ascii="Arial" w:hAnsi="Arial" w:cs="Arial"/>
        </w:rPr>
      </w:pPr>
      <w:hyperlink w:anchor="_Επιμετρήσεις,_Λογαριασμοί_–" w:history="1">
        <w:r w:rsidR="00D45681" w:rsidRPr="0060208F">
          <w:rPr>
            <w:rStyle w:val="-"/>
            <w:rFonts w:ascii="Arial" w:hAnsi="Arial" w:cs="Arial"/>
          </w:rPr>
          <w:t>Επιμετρήσεις, Λογαριασμοί – Πληρωμές</w:t>
        </w:r>
      </w:hyperlink>
    </w:p>
    <w:p w:rsidR="003E7FAC" w:rsidRPr="0060208F" w:rsidRDefault="003E7FAC" w:rsidP="00115980">
      <w:pPr>
        <w:keepNext/>
        <w:jc w:val="both"/>
        <w:outlineLvl w:val="1"/>
        <w:rPr>
          <w:rFonts w:ascii="Arial" w:hAnsi="Arial" w:cs="Arial"/>
          <w:sz w:val="28"/>
          <w:szCs w:val="28"/>
        </w:rPr>
      </w:pPr>
      <w:bookmarkStart w:id="8" w:name="_ΕΡΓΟΛΑΒΙΚΟ_ΑΝΤΑΛΛΑΓΜΑ_-"/>
      <w:bookmarkEnd w:id="8"/>
    </w:p>
    <w:p w:rsidR="00D07BB0" w:rsidRPr="0060208F" w:rsidRDefault="00D07BB0" w:rsidP="00B7454B">
      <w:pPr>
        <w:rPr>
          <w:rFonts w:ascii="Arial" w:hAnsi="Arial" w:cs="Arial"/>
        </w:rPr>
      </w:pPr>
    </w:p>
    <w:p w:rsidR="00D07BB0" w:rsidRPr="0060208F" w:rsidRDefault="00D07BB0" w:rsidP="00B7454B">
      <w:pPr>
        <w:rPr>
          <w:rFonts w:ascii="Arial" w:hAnsi="Arial" w:cs="Arial"/>
        </w:rPr>
      </w:pPr>
    </w:p>
    <w:p w:rsidR="00D07BB0" w:rsidRPr="0060208F" w:rsidRDefault="00D07BB0" w:rsidP="00B7454B">
      <w:pPr>
        <w:rPr>
          <w:rFonts w:ascii="Arial" w:hAnsi="Arial" w:cs="Arial"/>
        </w:rPr>
      </w:pPr>
    </w:p>
    <w:p w:rsidR="00B7454B" w:rsidRPr="0060208F" w:rsidRDefault="00F53487" w:rsidP="00B7454B">
      <w:pPr>
        <w:rPr>
          <w:rFonts w:ascii="Arial" w:hAnsi="Arial" w:cs="Arial"/>
          <w:b/>
          <w:sz w:val="28"/>
          <w:szCs w:val="28"/>
          <w:u w:val="single"/>
          <w:lang w:eastAsia="en-US"/>
        </w:rPr>
      </w:pPr>
      <w:hyperlink w:anchor="_ΕΡΓΟΛΑΒΙΚΟ_ΑΝΤΑΛΛΑΓΜΑ_-" w:history="1">
        <w:bookmarkStart w:id="9" w:name="_Toc446438064"/>
        <w:r w:rsidR="00115980" w:rsidRPr="0060208F">
          <w:rPr>
            <w:rFonts w:ascii="Arial" w:hAnsi="Arial" w:cs="Arial"/>
            <w:b/>
            <w:sz w:val="28"/>
            <w:szCs w:val="28"/>
            <w:u w:val="single"/>
            <w:lang w:eastAsia="en-US"/>
          </w:rPr>
          <w:t>Τιμοκατάλογοι εργασιών</w:t>
        </w:r>
        <w:bookmarkEnd w:id="9"/>
      </w:hyperlink>
      <w:r w:rsidR="00F962DD" w:rsidRPr="0060208F">
        <w:rPr>
          <w:rFonts w:ascii="Arial" w:hAnsi="Arial" w:cs="Arial"/>
          <w:b/>
          <w:sz w:val="28"/>
          <w:szCs w:val="28"/>
          <w:u w:val="single"/>
          <w:lang w:eastAsia="en-US"/>
        </w:rPr>
        <w:t xml:space="preserve">: </w:t>
      </w:r>
    </w:p>
    <w:p w:rsidR="00785590" w:rsidRPr="0060208F" w:rsidRDefault="003E7FAC" w:rsidP="00D07BB0">
      <w:pPr>
        <w:keepNext/>
        <w:jc w:val="both"/>
        <w:outlineLvl w:val="1"/>
        <w:rPr>
          <w:rFonts w:ascii="Arial" w:eastAsiaTheme="minorHAnsi" w:hAnsi="Arial" w:cs="Arial"/>
        </w:rPr>
      </w:pPr>
      <w:r w:rsidRPr="0060208F">
        <w:rPr>
          <w:rFonts w:ascii="Arial" w:eastAsiaTheme="minorHAnsi" w:hAnsi="Arial" w:cs="Arial"/>
        </w:rPr>
        <w:t>Προσάρτημα 1Α &amp; 1Β</w:t>
      </w:r>
      <w:bookmarkStart w:id="10" w:name="_Toc446438065"/>
    </w:p>
    <w:p w:rsidR="00D07BB0" w:rsidRPr="0060208F" w:rsidRDefault="00D07BB0" w:rsidP="00D07BB0">
      <w:pPr>
        <w:keepNext/>
        <w:jc w:val="both"/>
        <w:outlineLvl w:val="1"/>
        <w:rPr>
          <w:rFonts w:ascii="Arial" w:hAnsi="Arial" w:cs="Arial"/>
          <w:u w:val="single"/>
          <w:lang w:eastAsia="en-US"/>
        </w:rPr>
      </w:pPr>
    </w:p>
    <w:p w:rsidR="00D07BB0" w:rsidRPr="0060208F" w:rsidRDefault="00D07BB0" w:rsidP="00D07BB0">
      <w:pPr>
        <w:keepNext/>
        <w:jc w:val="both"/>
        <w:outlineLvl w:val="1"/>
        <w:rPr>
          <w:rFonts w:ascii="Arial" w:hAnsi="Arial" w:cs="Arial"/>
          <w:u w:val="single"/>
          <w:lang w:eastAsia="en-US"/>
        </w:rPr>
      </w:pPr>
    </w:p>
    <w:p w:rsidR="00D07BB0" w:rsidRPr="0060208F" w:rsidRDefault="00D07BB0" w:rsidP="00D07BB0">
      <w:pPr>
        <w:keepNext/>
        <w:jc w:val="both"/>
        <w:outlineLvl w:val="1"/>
        <w:rPr>
          <w:rFonts w:ascii="Arial" w:hAnsi="Arial" w:cs="Arial"/>
          <w:u w:val="single"/>
          <w:lang w:eastAsia="en-US"/>
        </w:rPr>
      </w:pPr>
    </w:p>
    <w:p w:rsidR="00D07BB0" w:rsidRPr="0060208F" w:rsidRDefault="00D07BB0" w:rsidP="00D07BB0">
      <w:pPr>
        <w:keepNext/>
        <w:jc w:val="both"/>
        <w:outlineLvl w:val="1"/>
        <w:rPr>
          <w:rFonts w:ascii="Arial" w:hAnsi="Arial" w:cs="Arial"/>
          <w:u w:val="single"/>
          <w:lang w:eastAsia="en-US"/>
        </w:rPr>
      </w:pPr>
    </w:p>
    <w:p w:rsidR="00785590" w:rsidRPr="0060208F" w:rsidRDefault="00785590" w:rsidP="00B7454B">
      <w:pPr>
        <w:rPr>
          <w:rFonts w:ascii="Arial" w:hAnsi="Arial" w:cs="Arial"/>
          <w:b/>
          <w:sz w:val="28"/>
          <w:szCs w:val="28"/>
          <w:u w:val="single"/>
          <w:lang w:eastAsia="en-US"/>
        </w:rPr>
      </w:pPr>
    </w:p>
    <w:p w:rsidR="00115980" w:rsidRPr="0060208F" w:rsidRDefault="00115980" w:rsidP="00B7454B">
      <w:pPr>
        <w:rPr>
          <w:rFonts w:ascii="Arial" w:hAnsi="Arial" w:cs="Arial"/>
          <w:b/>
          <w:sz w:val="28"/>
          <w:szCs w:val="28"/>
          <w:u w:val="single"/>
          <w:lang w:eastAsia="en-US"/>
        </w:rPr>
      </w:pPr>
      <w:r w:rsidRPr="0060208F">
        <w:rPr>
          <w:rFonts w:ascii="Arial" w:hAnsi="Arial" w:cs="Arial"/>
          <w:b/>
          <w:sz w:val="28"/>
          <w:szCs w:val="28"/>
          <w:u w:val="single"/>
          <w:lang w:eastAsia="en-US"/>
        </w:rPr>
        <w:t>Ποιοτικοί έλεγχοι</w:t>
      </w:r>
      <w:bookmarkEnd w:id="10"/>
    </w:p>
    <w:p w:rsidR="00115980" w:rsidRPr="0060208F" w:rsidRDefault="00D40F2D" w:rsidP="00785590">
      <w:pPr>
        <w:spacing w:after="160" w:line="259" w:lineRule="auto"/>
        <w:jc w:val="both"/>
        <w:rPr>
          <w:rFonts w:ascii="Arial" w:eastAsiaTheme="minorHAnsi" w:hAnsi="Arial" w:cs="Arial"/>
        </w:rPr>
      </w:pPr>
      <w:r w:rsidRPr="0060208F">
        <w:rPr>
          <w:rFonts w:ascii="Arial" w:eastAsiaTheme="minorHAnsi" w:hAnsi="Arial" w:cs="Arial"/>
        </w:rPr>
        <w:t xml:space="preserve">Ο Εργοδότης διατηρεί το δικαίωμα να </w:t>
      </w:r>
      <w:r w:rsidR="00785590" w:rsidRPr="0060208F">
        <w:rPr>
          <w:rFonts w:ascii="Arial" w:eastAsiaTheme="minorHAnsi" w:hAnsi="Arial" w:cs="Arial"/>
        </w:rPr>
        <w:t xml:space="preserve">διενεργεί οποιοδήποτε έλεγχο </w:t>
      </w:r>
      <w:r w:rsidRPr="0060208F">
        <w:rPr>
          <w:rFonts w:ascii="Arial" w:eastAsiaTheme="minorHAnsi" w:hAnsi="Arial" w:cs="Arial"/>
        </w:rPr>
        <w:t>ποιότητας και σε οποιοδήποτε σημείο και φάση εκτέλεσης οποιουδήποτε Υποέργου ή Τμήματος αυτού, ο δε Εργολάβος υποχρεούται να επιτρέπει και να διευκολύνει την παραπάνω εργασία ελέγχου.</w:t>
      </w:r>
      <w:r w:rsidR="003A7363" w:rsidRPr="0060208F">
        <w:rPr>
          <w:rFonts w:ascii="Arial" w:eastAsiaTheme="minorHAnsi" w:hAnsi="Arial" w:cs="Arial"/>
        </w:rPr>
        <w:t xml:space="preserve"> </w:t>
      </w:r>
      <w:hyperlink w:anchor="_Έλεγχος_των_Υποέργων" w:history="1">
        <w:r w:rsidR="00F962DD" w:rsidRPr="0060208F">
          <w:rPr>
            <w:rStyle w:val="-"/>
            <w:rFonts w:ascii="Arial" w:eastAsiaTheme="minorHAnsi" w:hAnsi="Arial" w:cs="Arial"/>
          </w:rPr>
          <w:t>Έλεγχος των Υποέργων και Τμημάτων Υποέργων από τον Εργοδότη – Επίβλεψη των Υποέργων/ Τμημάτων Υποέργων από τον Εργολάβο – Έλεγχος Ποιότητας</w:t>
        </w:r>
      </w:hyperlink>
    </w:p>
    <w:p w:rsidR="00D07BB0" w:rsidRPr="0060208F" w:rsidRDefault="00D07BB0" w:rsidP="00785590">
      <w:pPr>
        <w:spacing w:after="160" w:line="259" w:lineRule="auto"/>
        <w:jc w:val="both"/>
        <w:rPr>
          <w:rFonts w:ascii="Arial" w:eastAsiaTheme="minorHAnsi" w:hAnsi="Arial" w:cs="Arial"/>
        </w:rPr>
      </w:pPr>
    </w:p>
    <w:p w:rsidR="00D07BB0" w:rsidRPr="0060208F" w:rsidRDefault="00D07BB0" w:rsidP="00785590">
      <w:pPr>
        <w:spacing w:after="160" w:line="259" w:lineRule="auto"/>
        <w:jc w:val="both"/>
        <w:rPr>
          <w:rFonts w:ascii="Arial" w:eastAsiaTheme="minorHAnsi" w:hAnsi="Arial" w:cs="Arial"/>
        </w:rPr>
      </w:pPr>
    </w:p>
    <w:p w:rsidR="00785590" w:rsidRPr="0060208F" w:rsidRDefault="00785590" w:rsidP="00785590">
      <w:pPr>
        <w:keepNext/>
        <w:jc w:val="both"/>
        <w:outlineLvl w:val="1"/>
        <w:rPr>
          <w:rFonts w:ascii="Arial" w:hAnsi="Arial" w:cs="Arial"/>
          <w:u w:val="single"/>
          <w:lang w:eastAsia="en-US"/>
        </w:rPr>
      </w:pPr>
    </w:p>
    <w:p w:rsidR="00115980" w:rsidRPr="0009141F" w:rsidRDefault="00115980" w:rsidP="00785590">
      <w:pPr>
        <w:rPr>
          <w:rFonts w:ascii="Arial" w:hAnsi="Arial" w:cs="Arial"/>
          <w:b/>
          <w:sz w:val="28"/>
          <w:szCs w:val="28"/>
          <w:u w:val="single"/>
          <w:lang w:eastAsia="en-US"/>
        </w:rPr>
      </w:pPr>
      <w:bookmarkStart w:id="11" w:name="_Toc446438066"/>
      <w:proofErr w:type="spellStart"/>
      <w:r w:rsidRPr="0009141F">
        <w:rPr>
          <w:rFonts w:ascii="Arial" w:hAnsi="Arial" w:cs="Arial"/>
          <w:b/>
          <w:sz w:val="28"/>
          <w:szCs w:val="28"/>
          <w:u w:val="single"/>
          <w:lang w:eastAsia="en-US"/>
        </w:rPr>
        <w:t>KPIs</w:t>
      </w:r>
      <w:proofErr w:type="spellEnd"/>
      <w:r w:rsidRPr="0009141F">
        <w:rPr>
          <w:rFonts w:ascii="Arial" w:hAnsi="Arial" w:cs="Arial"/>
          <w:b/>
          <w:sz w:val="28"/>
          <w:szCs w:val="28"/>
          <w:u w:val="single"/>
          <w:lang w:eastAsia="en-US"/>
        </w:rPr>
        <w:t>-</w:t>
      </w:r>
      <w:proofErr w:type="spellStart"/>
      <w:r w:rsidRPr="0009141F">
        <w:rPr>
          <w:rFonts w:ascii="Arial" w:hAnsi="Arial" w:cs="Arial"/>
          <w:b/>
          <w:sz w:val="28"/>
          <w:szCs w:val="28"/>
          <w:u w:val="single"/>
          <w:lang w:eastAsia="en-US"/>
        </w:rPr>
        <w:t>SLAs</w:t>
      </w:r>
      <w:proofErr w:type="spellEnd"/>
      <w:r w:rsidRPr="0009141F">
        <w:rPr>
          <w:rFonts w:ascii="Arial" w:hAnsi="Arial" w:cs="Arial"/>
          <w:b/>
          <w:sz w:val="28"/>
          <w:szCs w:val="28"/>
          <w:u w:val="single"/>
          <w:lang w:eastAsia="en-US"/>
        </w:rPr>
        <w:t>-Ποινικές ρήτρες</w:t>
      </w:r>
      <w:bookmarkEnd w:id="11"/>
      <w:r w:rsidR="009242DA" w:rsidRPr="0009141F">
        <w:rPr>
          <w:rFonts w:ascii="Arial" w:hAnsi="Arial" w:cs="Arial"/>
          <w:b/>
          <w:sz w:val="28"/>
          <w:szCs w:val="28"/>
          <w:u w:val="single"/>
          <w:lang w:eastAsia="en-US"/>
        </w:rPr>
        <w:t xml:space="preserve"> </w:t>
      </w:r>
    </w:p>
    <w:p w:rsidR="00A508D0" w:rsidRPr="0009141F" w:rsidRDefault="00A508D0" w:rsidP="0060208F">
      <w:pPr>
        <w:keepNext/>
        <w:jc w:val="both"/>
        <w:outlineLvl w:val="1"/>
        <w:rPr>
          <w:rFonts w:ascii="Arial" w:eastAsiaTheme="minorHAnsi" w:hAnsi="Arial" w:cs="Arial"/>
        </w:rPr>
      </w:pPr>
      <w:r w:rsidRPr="0009141F">
        <w:rPr>
          <w:rFonts w:ascii="Arial" w:eastAsiaTheme="minorHAnsi" w:hAnsi="Arial" w:cs="Arial"/>
        </w:rPr>
        <w:t xml:space="preserve">Το νέο SLA των σποραδικών είναι σχεδόν το ίδιο με το προηγούμενο με </w:t>
      </w:r>
      <w:r w:rsidR="008E7D6E" w:rsidRPr="0009141F">
        <w:rPr>
          <w:rFonts w:ascii="Arial" w:eastAsiaTheme="minorHAnsi" w:hAnsi="Arial" w:cs="Arial"/>
        </w:rPr>
        <w:t>βασικές</w:t>
      </w:r>
      <w:r w:rsidRPr="0009141F">
        <w:rPr>
          <w:rFonts w:ascii="Arial" w:eastAsiaTheme="minorHAnsi" w:hAnsi="Arial" w:cs="Arial"/>
        </w:rPr>
        <w:t xml:space="preserve">  αλλαγές </w:t>
      </w:r>
      <w:r w:rsidR="008E7D6E" w:rsidRPr="0009141F">
        <w:rPr>
          <w:rFonts w:ascii="Arial" w:eastAsiaTheme="minorHAnsi" w:hAnsi="Arial" w:cs="Arial"/>
        </w:rPr>
        <w:t>σ</w:t>
      </w:r>
      <w:r w:rsidRPr="0009141F">
        <w:rPr>
          <w:rFonts w:ascii="Arial" w:eastAsiaTheme="minorHAnsi" w:hAnsi="Arial" w:cs="Arial"/>
        </w:rPr>
        <w:t>τον ελάχιστο χρόνο απόκρισης από 4 σε 5 ώρες στην καλωδιακή βλάβη και</w:t>
      </w:r>
      <w:r w:rsidR="008E7D6E" w:rsidRPr="0009141F">
        <w:rPr>
          <w:rFonts w:ascii="Arial" w:eastAsiaTheme="minorHAnsi" w:hAnsi="Arial" w:cs="Arial"/>
        </w:rPr>
        <w:t xml:space="preserve"> την</w:t>
      </w:r>
      <w:r w:rsidRPr="0009141F">
        <w:rPr>
          <w:rFonts w:ascii="Arial" w:eastAsiaTheme="minorHAnsi" w:hAnsi="Arial" w:cs="Arial"/>
        </w:rPr>
        <w:t xml:space="preserve"> καθιέρωση 2 ζωνών αντί για 4.</w:t>
      </w:r>
      <w:r w:rsidR="000D7F12" w:rsidRPr="0009141F">
        <w:rPr>
          <w:rFonts w:ascii="Arial" w:eastAsiaTheme="minorHAnsi" w:hAnsi="Arial" w:cs="Arial"/>
        </w:rPr>
        <w:t xml:space="preserve"> Για οποιαδήποτε διευκρίνιση , </w:t>
      </w:r>
      <w:r w:rsidR="008E7D6E" w:rsidRPr="0009141F">
        <w:rPr>
          <w:rFonts w:ascii="Arial" w:eastAsiaTheme="minorHAnsi" w:hAnsi="Arial" w:cs="Arial"/>
        </w:rPr>
        <w:t xml:space="preserve"> θέματα που αφορούν  </w:t>
      </w:r>
      <w:r w:rsidR="008E7D6E" w:rsidRPr="0009141F">
        <w:rPr>
          <w:rFonts w:ascii="Arial" w:eastAsiaTheme="minorHAnsi" w:hAnsi="Arial" w:cs="Arial"/>
        </w:rPr>
        <w:lastRenderedPageBreak/>
        <w:t>SLA’s να επικοινωνούνται κεντρικά μέσω των Τεχνικών Περιφερειών στην ομάδα  Consolidation για δρομολόγηση.</w:t>
      </w:r>
    </w:p>
    <w:p w:rsidR="00115980" w:rsidRPr="0060208F" w:rsidRDefault="003E7E4F" w:rsidP="00785590">
      <w:pPr>
        <w:keepNext/>
        <w:jc w:val="both"/>
        <w:outlineLvl w:val="1"/>
        <w:rPr>
          <w:rFonts w:ascii="Arial" w:eastAsiaTheme="minorHAnsi" w:hAnsi="Arial" w:cs="Arial"/>
          <w:lang w:val="en-US" w:eastAsia="en-US"/>
        </w:rPr>
      </w:pPr>
      <w:hyperlink w:anchor="_Service_Level_Agreement" w:history="1">
        <w:r w:rsidR="00D97424" w:rsidRPr="0009141F">
          <w:rPr>
            <w:rStyle w:val="-"/>
            <w:rFonts w:ascii="Arial" w:eastAsiaTheme="minorHAnsi" w:hAnsi="Arial" w:cs="Arial"/>
            <w:lang w:val="en-US" w:eastAsia="en-US"/>
          </w:rPr>
          <w:t>Service Level Agreement (</w:t>
        </w:r>
        <w:proofErr w:type="spellStart"/>
        <w:r w:rsidR="00D97424" w:rsidRPr="0009141F">
          <w:rPr>
            <w:rStyle w:val="-"/>
            <w:rFonts w:ascii="Arial" w:eastAsiaTheme="minorHAnsi" w:hAnsi="Arial" w:cs="Arial"/>
            <w:lang w:val="en-US" w:eastAsia="en-US"/>
          </w:rPr>
          <w:t>S.L.A</w:t>
        </w:r>
        <w:proofErr w:type="spellEnd"/>
        <w:r w:rsidR="00D97424" w:rsidRPr="0009141F">
          <w:rPr>
            <w:rStyle w:val="-"/>
            <w:rFonts w:ascii="Arial" w:eastAsiaTheme="minorHAnsi" w:hAnsi="Arial" w:cs="Arial"/>
            <w:lang w:val="en-US" w:eastAsia="en-US"/>
          </w:rPr>
          <w:t xml:space="preserve">.) – </w:t>
        </w:r>
        <w:r w:rsidR="00D97424" w:rsidRPr="0009141F">
          <w:rPr>
            <w:rStyle w:val="-"/>
            <w:rFonts w:ascii="Arial" w:eastAsiaTheme="minorHAnsi" w:hAnsi="Arial" w:cs="Arial"/>
            <w:lang w:eastAsia="en-US"/>
          </w:rPr>
          <w:t>Ποινικές</w:t>
        </w:r>
        <w:r w:rsidR="00D97424" w:rsidRPr="0009141F">
          <w:rPr>
            <w:rStyle w:val="-"/>
            <w:rFonts w:ascii="Arial" w:eastAsiaTheme="minorHAnsi" w:hAnsi="Arial" w:cs="Arial"/>
            <w:lang w:val="en-US" w:eastAsia="en-US"/>
          </w:rPr>
          <w:t xml:space="preserve"> </w:t>
        </w:r>
        <w:r w:rsidR="00D97424" w:rsidRPr="0009141F">
          <w:rPr>
            <w:rStyle w:val="-"/>
            <w:rFonts w:ascii="Arial" w:eastAsiaTheme="minorHAnsi" w:hAnsi="Arial" w:cs="Arial"/>
            <w:lang w:eastAsia="en-US"/>
          </w:rPr>
          <w:t>Ρήτρες</w:t>
        </w:r>
      </w:hyperlink>
    </w:p>
    <w:p w:rsidR="00115980" w:rsidRPr="0060208F" w:rsidRDefault="00115980" w:rsidP="00115980">
      <w:pPr>
        <w:keepNext/>
        <w:jc w:val="both"/>
        <w:outlineLvl w:val="1"/>
        <w:rPr>
          <w:rFonts w:ascii="Arial" w:hAnsi="Arial" w:cs="Arial"/>
          <w:sz w:val="28"/>
          <w:szCs w:val="28"/>
          <w:lang w:val="en-US"/>
        </w:rPr>
      </w:pPr>
    </w:p>
    <w:p w:rsidR="00115980" w:rsidRPr="0060208F" w:rsidRDefault="00F53487" w:rsidP="00F133E1">
      <w:pPr>
        <w:rPr>
          <w:rFonts w:ascii="Arial" w:hAnsi="Arial" w:cs="Arial"/>
          <w:b/>
          <w:sz w:val="28"/>
          <w:szCs w:val="28"/>
          <w:u w:val="single"/>
          <w:lang w:eastAsia="en-US"/>
        </w:rPr>
      </w:pPr>
      <w:hyperlink w:anchor="_Άρθρο_11_ΕΚΠΤΩΣΗ" w:history="1">
        <w:bookmarkStart w:id="12" w:name="_Toc446438067"/>
        <w:r w:rsidR="00115980" w:rsidRPr="0060208F">
          <w:rPr>
            <w:rFonts w:ascii="Arial" w:hAnsi="Arial" w:cs="Arial"/>
            <w:b/>
            <w:sz w:val="28"/>
            <w:szCs w:val="28"/>
            <w:u w:val="single"/>
            <w:lang w:eastAsia="en-US"/>
          </w:rPr>
          <w:t>Έκπτωση Εργολάβου</w:t>
        </w:r>
        <w:bookmarkEnd w:id="12"/>
      </w:hyperlink>
      <w:r w:rsidR="007D6459" w:rsidRPr="0060208F">
        <w:rPr>
          <w:rFonts w:ascii="Arial" w:hAnsi="Arial" w:cs="Arial"/>
          <w:b/>
          <w:sz w:val="28"/>
          <w:szCs w:val="28"/>
          <w:u w:val="single"/>
          <w:lang w:eastAsia="en-US"/>
        </w:rPr>
        <w:t xml:space="preserve"> </w:t>
      </w:r>
    </w:p>
    <w:p w:rsidR="00EB028B" w:rsidRPr="0060208F" w:rsidRDefault="00EB028B" w:rsidP="00600B53">
      <w:pPr>
        <w:spacing w:before="120" w:after="120" w:line="360" w:lineRule="auto"/>
        <w:jc w:val="both"/>
        <w:rPr>
          <w:rFonts w:ascii="Arial" w:hAnsi="Arial" w:cs="Arial"/>
        </w:rPr>
      </w:pPr>
      <w:r w:rsidRPr="0060208F">
        <w:rPr>
          <w:rFonts w:ascii="Arial" w:hAnsi="Arial" w:cs="Arial"/>
        </w:rPr>
        <w:t>Ο εργολάβος δύναται να απαλαχθεί από τα καθήκοντα του στις παρακάτω περιπτώσεις:</w:t>
      </w:r>
    </w:p>
    <w:p w:rsidR="008806DE" w:rsidRPr="0060208F" w:rsidRDefault="00EB028B" w:rsidP="00B6500A">
      <w:pPr>
        <w:pStyle w:val="af7"/>
        <w:numPr>
          <w:ilvl w:val="0"/>
          <w:numId w:val="42"/>
        </w:numPr>
        <w:jc w:val="both"/>
        <w:rPr>
          <w:rFonts w:ascii="Arial" w:hAnsi="Arial" w:cs="Arial"/>
        </w:rPr>
      </w:pPr>
      <w:r w:rsidRPr="0060208F">
        <w:rPr>
          <w:rFonts w:ascii="Arial" w:hAnsi="Arial" w:cs="Arial"/>
        </w:rPr>
        <w:t>καθυστέρηση</w:t>
      </w:r>
      <w:r w:rsidR="008806DE" w:rsidRPr="0060208F">
        <w:rPr>
          <w:rFonts w:ascii="Arial" w:hAnsi="Arial" w:cs="Arial"/>
        </w:rPr>
        <w:t xml:space="preserve"> της</w:t>
      </w:r>
      <w:r w:rsidR="00606FDE" w:rsidRPr="0060208F">
        <w:rPr>
          <w:rFonts w:ascii="Arial" w:hAnsi="Arial" w:cs="Arial"/>
        </w:rPr>
        <w:t xml:space="preserve"> έναρξη</w:t>
      </w:r>
      <w:r w:rsidR="008806DE" w:rsidRPr="0060208F">
        <w:rPr>
          <w:rFonts w:ascii="Arial" w:hAnsi="Arial" w:cs="Arial"/>
        </w:rPr>
        <w:t>ς</w:t>
      </w:r>
      <w:r w:rsidR="00606FDE" w:rsidRPr="0060208F">
        <w:rPr>
          <w:rFonts w:ascii="Arial" w:hAnsi="Arial" w:cs="Arial"/>
        </w:rPr>
        <w:t xml:space="preserve"> των εργασιών του κάθε Υποέργου πέραν των δεκαπέντε  (15) Ημερών </w:t>
      </w:r>
    </w:p>
    <w:p w:rsidR="008806DE" w:rsidRPr="0060208F" w:rsidRDefault="008806DE" w:rsidP="00B6500A">
      <w:pPr>
        <w:pStyle w:val="af7"/>
        <w:numPr>
          <w:ilvl w:val="0"/>
          <w:numId w:val="42"/>
        </w:numPr>
        <w:jc w:val="both"/>
        <w:rPr>
          <w:rFonts w:ascii="Arial" w:hAnsi="Arial" w:cs="Arial"/>
        </w:rPr>
      </w:pPr>
      <w:r w:rsidRPr="0060208F">
        <w:rPr>
          <w:rFonts w:ascii="Arial" w:hAnsi="Arial" w:cs="Arial"/>
        </w:rPr>
        <w:t xml:space="preserve">εάν </w:t>
      </w:r>
      <w:r w:rsidR="00606FDE" w:rsidRPr="0060208F">
        <w:rPr>
          <w:rFonts w:ascii="Arial" w:hAnsi="Arial" w:cs="Arial"/>
        </w:rPr>
        <w:t xml:space="preserve">οι εργασίες του είναι κακότεχνες, </w:t>
      </w:r>
    </w:p>
    <w:p w:rsidR="008806DE" w:rsidRPr="0060208F" w:rsidRDefault="00F133E1" w:rsidP="00B6500A">
      <w:pPr>
        <w:pStyle w:val="af7"/>
        <w:numPr>
          <w:ilvl w:val="0"/>
          <w:numId w:val="42"/>
        </w:numPr>
        <w:jc w:val="both"/>
        <w:rPr>
          <w:rFonts w:ascii="Arial" w:hAnsi="Arial" w:cs="Arial"/>
        </w:rPr>
      </w:pPr>
      <w:r w:rsidRPr="0060208F">
        <w:rPr>
          <w:rFonts w:ascii="Arial" w:hAnsi="Arial" w:cs="Arial"/>
        </w:rPr>
        <w:t>εάν</w:t>
      </w:r>
      <w:r w:rsidR="00606FDE" w:rsidRPr="0060208F">
        <w:rPr>
          <w:rFonts w:ascii="Arial" w:hAnsi="Arial" w:cs="Arial"/>
        </w:rPr>
        <w:t xml:space="preserve"> καθυστερεί την πρόοδο των εργασιών,</w:t>
      </w:r>
    </w:p>
    <w:p w:rsidR="008806DE" w:rsidRPr="0060208F" w:rsidRDefault="00F133E1" w:rsidP="00B6500A">
      <w:pPr>
        <w:pStyle w:val="af7"/>
        <w:numPr>
          <w:ilvl w:val="0"/>
          <w:numId w:val="42"/>
        </w:numPr>
        <w:jc w:val="both"/>
        <w:rPr>
          <w:rFonts w:ascii="Arial" w:hAnsi="Arial" w:cs="Arial"/>
        </w:rPr>
      </w:pPr>
      <w:r w:rsidRPr="0060208F">
        <w:rPr>
          <w:rFonts w:ascii="Arial" w:hAnsi="Arial" w:cs="Arial"/>
        </w:rPr>
        <w:t>εάν</w:t>
      </w:r>
      <w:r w:rsidR="00606FDE" w:rsidRPr="0060208F">
        <w:rPr>
          <w:rFonts w:ascii="Arial" w:hAnsi="Arial" w:cs="Arial"/>
        </w:rPr>
        <w:t xml:space="preserve"> δεν τηρεί τους κανόνες ασφαλείας,</w:t>
      </w:r>
    </w:p>
    <w:p w:rsidR="008806DE" w:rsidRPr="0060208F" w:rsidRDefault="00F133E1" w:rsidP="003A7363">
      <w:pPr>
        <w:pStyle w:val="af7"/>
        <w:numPr>
          <w:ilvl w:val="0"/>
          <w:numId w:val="42"/>
        </w:numPr>
        <w:jc w:val="both"/>
        <w:rPr>
          <w:rFonts w:ascii="Arial" w:hAnsi="Arial" w:cs="Arial"/>
        </w:rPr>
      </w:pPr>
      <w:r w:rsidRPr="0060208F">
        <w:rPr>
          <w:rFonts w:ascii="Arial" w:hAnsi="Arial" w:cs="Arial"/>
        </w:rPr>
        <w:t>εάν</w:t>
      </w:r>
      <w:r w:rsidR="00606FDE" w:rsidRPr="0060208F">
        <w:rPr>
          <w:rFonts w:ascii="Arial" w:hAnsi="Arial" w:cs="Arial"/>
        </w:rPr>
        <w:t xml:space="preserve"> χρησιμοποιήσει υπεργολάβο χωρίς έγκριση,</w:t>
      </w:r>
    </w:p>
    <w:p w:rsidR="008806DE" w:rsidRPr="0060208F" w:rsidRDefault="00F133E1" w:rsidP="00B6500A">
      <w:pPr>
        <w:pStyle w:val="af7"/>
        <w:numPr>
          <w:ilvl w:val="0"/>
          <w:numId w:val="42"/>
        </w:numPr>
        <w:jc w:val="both"/>
        <w:rPr>
          <w:rFonts w:ascii="Arial" w:hAnsi="Arial" w:cs="Arial"/>
        </w:rPr>
      </w:pPr>
      <w:r w:rsidRPr="0060208F">
        <w:rPr>
          <w:rFonts w:ascii="Arial" w:hAnsi="Arial" w:cs="Arial"/>
        </w:rPr>
        <w:t>εάν</w:t>
      </w:r>
      <w:r w:rsidR="00606FDE" w:rsidRPr="0060208F">
        <w:rPr>
          <w:rFonts w:ascii="Arial" w:hAnsi="Arial" w:cs="Arial"/>
        </w:rPr>
        <w:t xml:space="preserve"> δεν τηρεί το Αρχείο του Υποέργου</w:t>
      </w:r>
    </w:p>
    <w:p w:rsidR="008806DE" w:rsidRPr="0060208F" w:rsidRDefault="00F133E1" w:rsidP="00B6500A">
      <w:pPr>
        <w:pStyle w:val="af7"/>
        <w:numPr>
          <w:ilvl w:val="0"/>
          <w:numId w:val="42"/>
        </w:numPr>
        <w:jc w:val="both"/>
        <w:rPr>
          <w:rFonts w:ascii="Arial" w:hAnsi="Arial" w:cs="Arial"/>
        </w:rPr>
      </w:pPr>
      <w:r w:rsidRPr="0060208F">
        <w:rPr>
          <w:rFonts w:ascii="Arial" w:hAnsi="Arial" w:cs="Arial"/>
        </w:rPr>
        <w:t>εάν</w:t>
      </w:r>
      <w:r w:rsidR="00606FDE" w:rsidRPr="0060208F">
        <w:rPr>
          <w:rFonts w:ascii="Arial" w:hAnsi="Arial" w:cs="Arial"/>
        </w:rPr>
        <w:t xml:space="preserve"> έληξε η τμηματική προθεσμία του Υποέργου</w:t>
      </w:r>
    </w:p>
    <w:p w:rsidR="008806DE" w:rsidRPr="0060208F" w:rsidRDefault="00F133E1" w:rsidP="00B6500A">
      <w:pPr>
        <w:pStyle w:val="af7"/>
        <w:numPr>
          <w:ilvl w:val="0"/>
          <w:numId w:val="42"/>
        </w:numPr>
        <w:jc w:val="both"/>
        <w:rPr>
          <w:rFonts w:ascii="Arial" w:hAnsi="Arial" w:cs="Arial"/>
        </w:rPr>
      </w:pPr>
      <w:r w:rsidRPr="0060208F">
        <w:rPr>
          <w:rFonts w:ascii="Arial" w:hAnsi="Arial" w:cs="Arial"/>
        </w:rPr>
        <w:t>εάν</w:t>
      </w:r>
      <w:r w:rsidR="00606FDE" w:rsidRPr="0060208F">
        <w:rPr>
          <w:rFonts w:ascii="Arial" w:hAnsi="Arial" w:cs="Arial"/>
        </w:rPr>
        <w:t xml:space="preserve"> δεν τηρεί</w:t>
      </w:r>
      <w:r w:rsidR="006F52D1" w:rsidRPr="0060208F">
        <w:rPr>
          <w:rFonts w:ascii="Arial" w:hAnsi="Arial" w:cs="Arial"/>
        </w:rPr>
        <w:t xml:space="preserve"> τις προθεσμίες υποβολής των επιμετρήσεων</w:t>
      </w:r>
    </w:p>
    <w:p w:rsidR="008806DE" w:rsidRPr="0060208F" w:rsidRDefault="00F133E1" w:rsidP="00B6500A">
      <w:pPr>
        <w:pStyle w:val="af7"/>
        <w:numPr>
          <w:ilvl w:val="0"/>
          <w:numId w:val="42"/>
        </w:numPr>
        <w:jc w:val="both"/>
        <w:rPr>
          <w:rFonts w:ascii="Arial" w:hAnsi="Arial" w:cs="Arial"/>
        </w:rPr>
      </w:pPr>
      <w:r w:rsidRPr="0060208F">
        <w:rPr>
          <w:rFonts w:ascii="Arial" w:hAnsi="Arial" w:cs="Arial"/>
        </w:rPr>
        <w:t>εάν</w:t>
      </w:r>
      <w:r w:rsidR="006F52D1" w:rsidRPr="0060208F">
        <w:rPr>
          <w:rFonts w:ascii="Arial" w:hAnsi="Arial" w:cs="Arial"/>
        </w:rPr>
        <w:t xml:space="preserve"> δεν προσκομίσει το ασφαλιστήριο συμβόλαιο</w:t>
      </w:r>
    </w:p>
    <w:p w:rsidR="00115980" w:rsidRPr="0060208F" w:rsidRDefault="00F133E1" w:rsidP="00B6500A">
      <w:pPr>
        <w:pStyle w:val="af7"/>
        <w:numPr>
          <w:ilvl w:val="0"/>
          <w:numId w:val="42"/>
        </w:numPr>
        <w:jc w:val="both"/>
        <w:rPr>
          <w:rFonts w:ascii="Arial" w:hAnsi="Arial" w:cs="Arial"/>
        </w:rPr>
      </w:pPr>
      <w:r w:rsidRPr="0060208F">
        <w:rPr>
          <w:rFonts w:ascii="Arial" w:hAnsi="Arial" w:cs="Arial"/>
        </w:rPr>
        <w:t>εάν</w:t>
      </w:r>
      <w:r w:rsidR="006F52D1" w:rsidRPr="0060208F">
        <w:rPr>
          <w:rFonts w:ascii="Arial" w:hAnsi="Arial" w:cs="Arial"/>
        </w:rPr>
        <w:t xml:space="preserve"> καθυστερεί την γνωστοποίηση των αποθηκών του, για την φύλαξη των χορηγούμενων από τον Εργοδότη υλικών</w:t>
      </w:r>
      <w:r w:rsidR="0006428F" w:rsidRPr="0060208F">
        <w:rPr>
          <w:rFonts w:ascii="Arial" w:hAnsi="Arial" w:cs="Arial"/>
        </w:rPr>
        <w:t>.</w:t>
      </w:r>
    </w:p>
    <w:p w:rsidR="00EB028B" w:rsidRPr="0060208F" w:rsidRDefault="00F53487" w:rsidP="00EB028B">
      <w:pPr>
        <w:jc w:val="both"/>
        <w:rPr>
          <w:rFonts w:ascii="Arial" w:hAnsi="Arial" w:cs="Arial"/>
        </w:rPr>
      </w:pPr>
      <w:hyperlink w:anchor="_Διαδικασία_έκπτωσης_Εργολάβου" w:history="1">
        <w:r w:rsidR="00EB028B" w:rsidRPr="0060208F">
          <w:rPr>
            <w:rStyle w:val="-"/>
            <w:rFonts w:ascii="Arial" w:hAnsi="Arial" w:cs="Arial"/>
          </w:rPr>
          <w:t>Διαδικασία έκπτωσης Εργολάβου από Υποέργο/Τμήμα Υποέργου</w:t>
        </w:r>
      </w:hyperlink>
    </w:p>
    <w:p w:rsidR="00600B53" w:rsidRPr="0060208F" w:rsidRDefault="00600B53" w:rsidP="00600B53">
      <w:pPr>
        <w:spacing w:before="120" w:after="120" w:line="360" w:lineRule="auto"/>
        <w:jc w:val="both"/>
        <w:rPr>
          <w:rFonts w:ascii="Arial" w:hAnsi="Arial" w:cs="Arial"/>
        </w:rPr>
      </w:pPr>
    </w:p>
    <w:p w:rsidR="00C231A0" w:rsidRPr="0009141F" w:rsidRDefault="00115980" w:rsidP="00115980">
      <w:pPr>
        <w:keepNext/>
        <w:jc w:val="both"/>
        <w:outlineLvl w:val="1"/>
        <w:rPr>
          <w:rFonts w:ascii="Arial" w:hAnsi="Arial" w:cs="Arial"/>
          <w:sz w:val="28"/>
          <w:szCs w:val="28"/>
          <w:lang w:eastAsia="en-US"/>
        </w:rPr>
      </w:pPr>
      <w:bookmarkStart w:id="13" w:name="_Toc446438068"/>
      <w:r w:rsidRPr="0009141F">
        <w:rPr>
          <w:rFonts w:ascii="Arial" w:hAnsi="Arial" w:cs="Arial"/>
          <w:b/>
          <w:sz w:val="28"/>
          <w:szCs w:val="28"/>
          <w:u w:val="single"/>
          <w:lang w:eastAsia="en-US"/>
        </w:rPr>
        <w:t>Διακοπή Εργασιών</w:t>
      </w:r>
      <w:bookmarkEnd w:id="13"/>
      <w:r w:rsidR="007D6459" w:rsidRPr="0009141F">
        <w:rPr>
          <w:rFonts w:ascii="Arial" w:hAnsi="Arial" w:cs="Arial"/>
          <w:b/>
          <w:sz w:val="28"/>
          <w:szCs w:val="28"/>
          <w:u w:val="single"/>
          <w:lang w:eastAsia="en-US"/>
        </w:rPr>
        <w:t xml:space="preserve"> </w:t>
      </w:r>
    </w:p>
    <w:p w:rsidR="00256632" w:rsidRPr="0009141F" w:rsidRDefault="00256632" w:rsidP="00115980">
      <w:pPr>
        <w:keepNext/>
        <w:jc w:val="both"/>
        <w:outlineLvl w:val="1"/>
        <w:rPr>
          <w:rFonts w:ascii="Arial" w:hAnsi="Arial" w:cs="Arial"/>
          <w:szCs w:val="28"/>
          <w:lang w:eastAsia="en-US"/>
        </w:rPr>
      </w:pPr>
      <w:r w:rsidRPr="0009141F">
        <w:rPr>
          <w:rFonts w:ascii="Arial" w:hAnsi="Arial" w:cs="Arial"/>
          <w:szCs w:val="28"/>
          <w:lang w:eastAsia="en-US"/>
        </w:rPr>
        <w:t xml:space="preserve">Ο ΟΤΕ διατηρεί το δικαίωμα να αναθέτει εργασίες για όσο χρονικό διάστημα επιθυμεί, χωρίς να δεσμεύεται από τον περιορισμό του 50% </w:t>
      </w:r>
      <w:r w:rsidR="002B2420" w:rsidRPr="0009141F">
        <w:rPr>
          <w:rFonts w:ascii="Arial" w:hAnsi="Arial" w:cs="Arial"/>
          <w:szCs w:val="28"/>
          <w:lang w:eastAsia="en-US"/>
        </w:rPr>
        <w:t>ή 70 % του συμβατικού τιμήματος, όπως στο παρελθόν.</w:t>
      </w:r>
      <w:r w:rsidRPr="0009141F">
        <w:rPr>
          <w:rFonts w:ascii="Arial" w:hAnsi="Arial" w:cs="Arial"/>
          <w:szCs w:val="28"/>
          <w:lang w:eastAsia="en-US"/>
        </w:rPr>
        <w:t xml:space="preserve"> Μοναδικό περιορισμό αποτελεί η εξωσυστημική παραγγελία που αποστέλλεται από τον ΟΤΕ πριν την έναρξη των εργασιών του κάθε υποέργου η οποία πρέπει να αναλωθεί . </w:t>
      </w:r>
    </w:p>
    <w:p w:rsidR="00AB1504" w:rsidRPr="0009141F" w:rsidRDefault="00AB1504" w:rsidP="00115980">
      <w:pPr>
        <w:keepNext/>
        <w:jc w:val="both"/>
        <w:outlineLvl w:val="1"/>
        <w:rPr>
          <w:rFonts w:ascii="Arial" w:hAnsi="Arial" w:cs="Arial"/>
          <w:b/>
          <w:sz w:val="28"/>
          <w:szCs w:val="28"/>
          <w:u w:val="single"/>
          <w:lang w:eastAsia="en-US"/>
        </w:rPr>
      </w:pPr>
    </w:p>
    <w:p w:rsidR="00115980" w:rsidRPr="0009141F" w:rsidRDefault="00AB1504" w:rsidP="00115980">
      <w:pPr>
        <w:keepNext/>
        <w:jc w:val="both"/>
        <w:outlineLvl w:val="1"/>
        <w:rPr>
          <w:rFonts w:ascii="Arial" w:hAnsi="Arial" w:cs="Arial"/>
        </w:rPr>
      </w:pPr>
      <w:r w:rsidRPr="0009141F">
        <w:rPr>
          <w:rFonts w:ascii="Arial" w:hAnsi="Arial" w:cs="Arial"/>
        </w:rPr>
        <w:t>Ο</w:t>
      </w:r>
      <w:r w:rsidR="00606FDE" w:rsidRPr="0009141F">
        <w:rPr>
          <w:rFonts w:ascii="Arial" w:hAnsi="Arial" w:cs="Arial"/>
        </w:rPr>
        <w:t xml:space="preserve"> Εργοδότης δικαιούται να προβεί μονομερώς σε προσωρινή ή οριστική διακοπή εργασιών Υποέργου/Τμήματος Υποέργου, χωρίς να υπάρχει υπαιτιότητα του Εργολάβου</w:t>
      </w:r>
      <w:r w:rsidRPr="0009141F">
        <w:rPr>
          <w:rFonts w:ascii="Arial" w:hAnsi="Arial" w:cs="Arial"/>
        </w:rPr>
        <w:t>.</w:t>
      </w:r>
    </w:p>
    <w:p w:rsidR="00AB1504" w:rsidRPr="0009141F" w:rsidRDefault="00F53487" w:rsidP="00115980">
      <w:pPr>
        <w:keepNext/>
        <w:jc w:val="both"/>
        <w:outlineLvl w:val="1"/>
        <w:rPr>
          <w:rFonts w:ascii="Arial" w:hAnsi="Arial" w:cs="Arial"/>
        </w:rPr>
      </w:pPr>
      <w:hyperlink w:anchor="_Διακοπή_εργασιών_Υποέργου" w:history="1">
        <w:r w:rsidR="00AB1504" w:rsidRPr="0009141F">
          <w:rPr>
            <w:rStyle w:val="-"/>
            <w:rFonts w:ascii="Arial" w:hAnsi="Arial" w:cs="Arial"/>
          </w:rPr>
          <w:t>Διακοπή εργασιών Υποέργου / Τμήματος Υποέργου από τον Εργοδότη</w:t>
        </w:r>
      </w:hyperlink>
    </w:p>
    <w:p w:rsidR="0006428F" w:rsidRPr="0009141F" w:rsidRDefault="0006428F" w:rsidP="00115980">
      <w:pPr>
        <w:keepNext/>
        <w:jc w:val="both"/>
        <w:outlineLvl w:val="1"/>
        <w:rPr>
          <w:rFonts w:ascii="Arial" w:hAnsi="Arial" w:cs="Arial"/>
          <w:sz w:val="28"/>
          <w:szCs w:val="28"/>
        </w:rPr>
      </w:pPr>
    </w:p>
    <w:p w:rsidR="0060208F" w:rsidRPr="0009141F" w:rsidRDefault="00115980" w:rsidP="00115980">
      <w:pPr>
        <w:keepNext/>
        <w:jc w:val="both"/>
        <w:outlineLvl w:val="1"/>
        <w:rPr>
          <w:rFonts w:ascii="Arial" w:hAnsi="Arial" w:cs="Arial"/>
          <w:sz w:val="28"/>
          <w:szCs w:val="28"/>
          <w:lang w:eastAsia="en-US"/>
        </w:rPr>
      </w:pPr>
      <w:bookmarkStart w:id="14" w:name="_Toc446438069"/>
      <w:r w:rsidRPr="0009141F">
        <w:rPr>
          <w:rFonts w:ascii="Arial" w:hAnsi="Arial" w:cs="Arial"/>
          <w:b/>
          <w:sz w:val="28"/>
          <w:szCs w:val="28"/>
          <w:u w:val="single"/>
          <w:lang w:eastAsia="en-US"/>
        </w:rPr>
        <w:t>Επικοινωνία</w:t>
      </w:r>
      <w:bookmarkEnd w:id="14"/>
      <w:r w:rsidR="007D6459" w:rsidRPr="0009141F">
        <w:rPr>
          <w:rFonts w:ascii="Arial" w:hAnsi="Arial" w:cs="Arial"/>
          <w:b/>
          <w:sz w:val="28"/>
          <w:szCs w:val="28"/>
          <w:u w:val="single"/>
          <w:lang w:eastAsia="en-US"/>
        </w:rPr>
        <w:t xml:space="preserve"> </w:t>
      </w:r>
    </w:p>
    <w:p w:rsidR="007D3C96" w:rsidRPr="0060208F" w:rsidRDefault="007D3C96" w:rsidP="00115980">
      <w:pPr>
        <w:keepNext/>
        <w:jc w:val="both"/>
        <w:outlineLvl w:val="1"/>
        <w:rPr>
          <w:rFonts w:ascii="Arial" w:hAnsi="Arial" w:cs="Arial"/>
          <w:sz w:val="28"/>
          <w:szCs w:val="28"/>
          <w:lang w:eastAsia="en-US"/>
        </w:rPr>
      </w:pPr>
      <w:r w:rsidRPr="0009141F">
        <w:rPr>
          <w:rFonts w:ascii="Arial" w:hAnsi="Arial" w:cs="Arial"/>
          <w:szCs w:val="28"/>
          <w:lang w:eastAsia="en-US"/>
        </w:rPr>
        <w:t xml:space="preserve">Το κάθε Τεχνικό Διαμέρισμα ή ΤΤΛΠ </w:t>
      </w:r>
      <w:r w:rsidR="0060208F" w:rsidRPr="0009141F">
        <w:rPr>
          <w:rFonts w:ascii="Arial" w:hAnsi="Arial" w:cs="Arial"/>
          <w:szCs w:val="28"/>
          <w:lang w:eastAsia="en-US"/>
        </w:rPr>
        <w:t>οφείλει να διατηρεί επικοινωνία</w:t>
      </w:r>
      <w:r w:rsidRPr="0009141F">
        <w:rPr>
          <w:rFonts w:ascii="Arial" w:hAnsi="Arial" w:cs="Arial"/>
          <w:szCs w:val="28"/>
          <w:lang w:eastAsia="en-US"/>
        </w:rPr>
        <w:t xml:space="preserve"> με τον συνεργάτη (Εργολάβο) για τα τρέχοντα καθημερινά θέματα. Θέματα οικονομικού περιεχομένου, Προμηθειών, νέων τιμών κτλ</w:t>
      </w:r>
      <w:r w:rsidR="0060208F" w:rsidRPr="0009141F">
        <w:rPr>
          <w:rFonts w:ascii="Arial" w:hAnsi="Arial" w:cs="Arial"/>
          <w:szCs w:val="28"/>
          <w:lang w:eastAsia="en-US"/>
        </w:rPr>
        <w:t xml:space="preserve">., </w:t>
      </w:r>
      <w:r w:rsidRPr="0009141F">
        <w:rPr>
          <w:rFonts w:ascii="Arial" w:hAnsi="Arial" w:cs="Arial"/>
          <w:szCs w:val="28"/>
          <w:lang w:eastAsia="en-US"/>
        </w:rPr>
        <w:t xml:space="preserve"> </w:t>
      </w:r>
      <w:r w:rsidR="0060208F" w:rsidRPr="0009141F">
        <w:rPr>
          <w:rFonts w:ascii="Arial" w:hAnsi="Arial" w:cs="Arial"/>
          <w:szCs w:val="28"/>
          <w:lang w:eastAsia="en-US"/>
        </w:rPr>
        <w:t>όπως</w:t>
      </w:r>
      <w:r w:rsidR="00496BD0" w:rsidRPr="0009141F">
        <w:rPr>
          <w:rFonts w:ascii="Arial" w:hAnsi="Arial" w:cs="Arial"/>
          <w:szCs w:val="28"/>
          <w:lang w:eastAsia="en-US"/>
        </w:rPr>
        <w:t xml:space="preserve"> </w:t>
      </w:r>
      <w:r w:rsidR="0060208F" w:rsidRPr="0009141F">
        <w:rPr>
          <w:rFonts w:ascii="Arial" w:hAnsi="Arial" w:cs="Arial"/>
          <w:szCs w:val="28"/>
          <w:lang w:eastAsia="en-US"/>
        </w:rPr>
        <w:t xml:space="preserve">επίσης και </w:t>
      </w:r>
      <w:r w:rsidR="00496BD0" w:rsidRPr="0009141F">
        <w:rPr>
          <w:rFonts w:ascii="Arial" w:hAnsi="Arial" w:cs="Arial"/>
          <w:szCs w:val="28"/>
          <w:lang w:eastAsia="en-US"/>
        </w:rPr>
        <w:t xml:space="preserve">θέματα που σχετίζονται με την απόδοση του Συνεργάτη και την μη συμμόρφωση του με τις υποδείξεις </w:t>
      </w:r>
      <w:r w:rsidR="0060208F" w:rsidRPr="0009141F">
        <w:rPr>
          <w:rFonts w:ascii="Arial" w:hAnsi="Arial" w:cs="Arial"/>
          <w:szCs w:val="28"/>
          <w:lang w:eastAsia="en-US"/>
        </w:rPr>
        <w:t>σας,</w:t>
      </w:r>
      <w:r w:rsidR="00496BD0" w:rsidRPr="0009141F">
        <w:rPr>
          <w:rFonts w:ascii="Arial" w:hAnsi="Arial" w:cs="Arial"/>
          <w:szCs w:val="28"/>
          <w:lang w:eastAsia="en-US"/>
        </w:rPr>
        <w:t xml:space="preserve"> </w:t>
      </w:r>
      <w:r w:rsidR="0060208F" w:rsidRPr="0009141F">
        <w:rPr>
          <w:rFonts w:ascii="Arial" w:hAnsi="Arial" w:cs="Arial"/>
          <w:szCs w:val="28"/>
          <w:lang w:eastAsia="en-US"/>
        </w:rPr>
        <w:t>θα επικοινωνούνται και κεντρικά μέσω των Τεχνικών Περιφερειών στην ομάδα  Consolidation για διευθέτηση</w:t>
      </w:r>
      <w:r w:rsidR="0060208F" w:rsidRPr="0009141F">
        <w:rPr>
          <w:rFonts w:ascii="Arial" w:hAnsi="Arial" w:cs="Arial"/>
          <w:sz w:val="28"/>
          <w:szCs w:val="28"/>
          <w:lang w:eastAsia="en-US"/>
        </w:rPr>
        <w:t>.</w:t>
      </w:r>
    </w:p>
    <w:p w:rsidR="007D3C96" w:rsidRPr="0060208F" w:rsidRDefault="007D3C96" w:rsidP="00115980">
      <w:pPr>
        <w:keepNext/>
        <w:jc w:val="both"/>
        <w:outlineLvl w:val="1"/>
        <w:rPr>
          <w:rFonts w:ascii="Arial" w:hAnsi="Arial" w:cs="Arial"/>
          <w:sz w:val="28"/>
          <w:szCs w:val="28"/>
          <w:lang w:eastAsia="en-US"/>
        </w:rPr>
      </w:pPr>
    </w:p>
    <w:p w:rsidR="00890D8F" w:rsidRPr="0060208F" w:rsidRDefault="00890D8F" w:rsidP="00C112DE">
      <w:pPr>
        <w:spacing w:after="160" w:line="259" w:lineRule="auto"/>
        <w:jc w:val="both"/>
        <w:rPr>
          <w:rFonts w:ascii="Arial" w:hAnsi="Arial" w:cs="Arial"/>
          <w:b/>
        </w:rPr>
      </w:pPr>
      <w:r w:rsidRPr="0060208F">
        <w:rPr>
          <w:rFonts w:ascii="Arial" w:hAnsi="Arial" w:cs="Arial"/>
        </w:rPr>
        <w:t>Για θέματα εμπορικού και οικονομικού περιεχομένου αρμόδια είναι Δ/νση Προμηθειών Τεχνολογιών Δικτύου και Κατασκευαστικών Έργων Σταθερής και Κινητής του Εργοδότη</w:t>
      </w:r>
      <w:r w:rsidRPr="0060208F">
        <w:rPr>
          <w:rFonts w:ascii="Arial" w:hAnsi="Arial" w:cs="Arial"/>
          <w:b/>
        </w:rPr>
        <w:t>.</w:t>
      </w:r>
    </w:p>
    <w:p w:rsidR="00890D8F" w:rsidRPr="0060208F" w:rsidRDefault="00C112DE" w:rsidP="00B6500A">
      <w:pPr>
        <w:numPr>
          <w:ilvl w:val="0"/>
          <w:numId w:val="40"/>
        </w:numPr>
        <w:spacing w:after="160" w:line="259" w:lineRule="auto"/>
        <w:contextualSpacing/>
        <w:jc w:val="both"/>
        <w:rPr>
          <w:rFonts w:ascii="Arial" w:eastAsiaTheme="minorHAnsi" w:hAnsi="Arial" w:cs="Arial"/>
        </w:rPr>
      </w:pPr>
      <w:r w:rsidRPr="0060208F">
        <w:rPr>
          <w:rFonts w:ascii="Arial" w:hAnsi="Arial" w:cs="Arial"/>
        </w:rPr>
        <w:t xml:space="preserve">Για θέματα Υλοποίησης Υποέργων στην αρμόδια ελέγχουσα επιχειρησιακή μονάδα. </w:t>
      </w:r>
    </w:p>
    <w:p w:rsidR="00725C65" w:rsidRPr="0060208F" w:rsidRDefault="00725C65" w:rsidP="00725C65">
      <w:pPr>
        <w:spacing w:after="160" w:line="259" w:lineRule="auto"/>
        <w:contextualSpacing/>
        <w:jc w:val="both"/>
        <w:rPr>
          <w:rFonts w:ascii="Arial" w:eastAsiaTheme="minorHAnsi" w:hAnsi="Arial" w:cs="Arial"/>
          <w:u w:val="single"/>
        </w:rPr>
      </w:pPr>
    </w:p>
    <w:p w:rsidR="0006428F" w:rsidRPr="0060208F" w:rsidRDefault="008614B4" w:rsidP="0043054F">
      <w:pPr>
        <w:pStyle w:val="2"/>
        <w:tabs>
          <w:tab w:val="left" w:pos="993"/>
        </w:tabs>
        <w:spacing w:before="120" w:after="120" w:line="360" w:lineRule="auto"/>
        <w:ind w:firstLine="0"/>
        <w:jc w:val="both"/>
        <w:rPr>
          <w:rFonts w:cs="Arial"/>
          <w:b w:val="0"/>
          <w:bCs/>
          <w:sz w:val="24"/>
          <w:szCs w:val="24"/>
          <w:u w:val="single"/>
        </w:rPr>
      </w:pPr>
      <w:r w:rsidRPr="0060208F">
        <w:rPr>
          <w:rFonts w:cs="Arial"/>
          <w:bCs/>
          <w:sz w:val="24"/>
          <w:szCs w:val="24"/>
          <w:u w:val="single"/>
        </w:rPr>
        <w:lastRenderedPageBreak/>
        <w:t xml:space="preserve">Αρχείο του Υποέργου </w:t>
      </w:r>
    </w:p>
    <w:p w:rsidR="0006428F" w:rsidRPr="0060208F" w:rsidRDefault="0006428F" w:rsidP="00890074">
      <w:pPr>
        <w:spacing w:after="160" w:line="259" w:lineRule="auto"/>
        <w:contextualSpacing/>
        <w:jc w:val="both"/>
        <w:rPr>
          <w:rFonts w:ascii="Arial" w:eastAsiaTheme="minorHAnsi" w:hAnsi="Arial" w:cs="Arial"/>
        </w:rPr>
      </w:pPr>
      <w:r w:rsidRPr="0060208F">
        <w:rPr>
          <w:rFonts w:ascii="Arial" w:hAnsi="Arial" w:cs="Arial"/>
        </w:rPr>
        <w:t>Ο Εργολάβος υποχρεούται να τηρεί αρχείο του Υποέργου και αρχείο κάθε Τμήματός του στο οποίο θα αναγράφει υπογράφοντας καθημερινά αναλυτικά στοιχεία της προόδου του Υποέργου/Τμήματος Υποέργου και των συνθηκών εκτέλεσης αυτού και ιδία στοιχεία για τις καιρικές συνθήκες που επικρατούν, αναλυτικά στοιχεία για το απασχολούμενο προσωπικό, κατά κατηγορίες, τα χρησιμοποιούμενα μηχανήματα, τα χορηγούμενα</w:t>
      </w:r>
      <w:r w:rsidR="00890074" w:rsidRPr="0060208F">
        <w:rPr>
          <w:rFonts w:ascii="Arial" w:hAnsi="Arial" w:cs="Arial"/>
        </w:rPr>
        <w:t xml:space="preserve"> από τον Εργοδότη υλικά.</w:t>
      </w:r>
    </w:p>
    <w:p w:rsidR="00890074" w:rsidRPr="0060208F" w:rsidRDefault="00F53487" w:rsidP="00890074">
      <w:pPr>
        <w:spacing w:after="160" w:line="259" w:lineRule="auto"/>
        <w:contextualSpacing/>
        <w:jc w:val="both"/>
        <w:rPr>
          <w:rFonts w:ascii="Arial" w:eastAsiaTheme="minorHAnsi" w:hAnsi="Arial" w:cs="Arial"/>
        </w:rPr>
      </w:pPr>
      <w:hyperlink w:anchor="_Αρχείο_του_Υποέργου" w:history="1">
        <w:r w:rsidR="00890074" w:rsidRPr="0060208F">
          <w:rPr>
            <w:rStyle w:val="-"/>
            <w:rFonts w:ascii="Arial" w:eastAsiaTheme="minorHAnsi" w:hAnsi="Arial" w:cs="Arial"/>
          </w:rPr>
          <w:t>Αρχείο του Υποέργου /Τμήματος Υποέργου</w:t>
        </w:r>
      </w:hyperlink>
    </w:p>
    <w:p w:rsidR="007C3DD4" w:rsidRPr="007C3DD4" w:rsidRDefault="007C3DD4" w:rsidP="007C3DD4">
      <w:pPr>
        <w:spacing w:after="160" w:line="259" w:lineRule="auto"/>
        <w:ind w:left="720"/>
        <w:contextualSpacing/>
        <w:jc w:val="both"/>
        <w:rPr>
          <w:rFonts w:asciiTheme="minorHAnsi" w:eastAsiaTheme="minorHAnsi" w:hAnsiTheme="minorHAnsi" w:cstheme="minorHAnsi"/>
        </w:rPr>
      </w:pPr>
    </w:p>
    <w:p w:rsidR="00115980" w:rsidRDefault="00115980" w:rsidP="00115980">
      <w:pPr>
        <w:spacing w:after="160" w:line="259" w:lineRule="auto"/>
        <w:jc w:val="both"/>
        <w:rPr>
          <w:rFonts w:asciiTheme="minorHAnsi" w:eastAsiaTheme="minorHAnsi" w:hAnsiTheme="minorHAnsi" w:cstheme="minorHAnsi"/>
        </w:rPr>
      </w:pPr>
    </w:p>
    <w:p w:rsidR="0060208F" w:rsidRDefault="0060208F" w:rsidP="00115980">
      <w:pPr>
        <w:spacing w:after="160" w:line="259" w:lineRule="auto"/>
        <w:jc w:val="both"/>
        <w:rPr>
          <w:rFonts w:asciiTheme="minorHAnsi" w:eastAsiaTheme="minorHAnsi" w:hAnsiTheme="minorHAnsi" w:cstheme="minorHAnsi"/>
        </w:rPr>
      </w:pPr>
    </w:p>
    <w:p w:rsidR="0060208F" w:rsidRDefault="0060208F" w:rsidP="00115980">
      <w:pPr>
        <w:spacing w:after="160" w:line="259" w:lineRule="auto"/>
        <w:jc w:val="both"/>
        <w:rPr>
          <w:rFonts w:asciiTheme="minorHAnsi" w:eastAsiaTheme="minorHAnsi" w:hAnsiTheme="minorHAnsi" w:cstheme="minorHAnsi"/>
        </w:rPr>
      </w:pPr>
    </w:p>
    <w:p w:rsidR="0060208F" w:rsidRDefault="0060208F" w:rsidP="00115980">
      <w:pPr>
        <w:spacing w:after="160" w:line="259" w:lineRule="auto"/>
        <w:jc w:val="both"/>
        <w:rPr>
          <w:rFonts w:asciiTheme="minorHAnsi" w:eastAsiaTheme="minorHAnsi" w:hAnsiTheme="minorHAnsi" w:cstheme="minorHAnsi"/>
        </w:rPr>
      </w:pPr>
    </w:p>
    <w:p w:rsidR="0060208F" w:rsidRDefault="0060208F" w:rsidP="00115980">
      <w:pPr>
        <w:spacing w:after="160" w:line="259" w:lineRule="auto"/>
        <w:jc w:val="both"/>
        <w:rPr>
          <w:rFonts w:asciiTheme="minorHAnsi" w:eastAsiaTheme="minorHAnsi" w:hAnsiTheme="minorHAnsi" w:cstheme="minorHAnsi"/>
        </w:rPr>
      </w:pPr>
    </w:p>
    <w:p w:rsidR="0060208F" w:rsidRDefault="0060208F" w:rsidP="00115980">
      <w:pPr>
        <w:spacing w:after="160" w:line="259" w:lineRule="auto"/>
        <w:jc w:val="both"/>
        <w:rPr>
          <w:rFonts w:asciiTheme="minorHAnsi" w:eastAsiaTheme="minorHAnsi" w:hAnsiTheme="minorHAnsi" w:cstheme="minorHAnsi"/>
        </w:rPr>
      </w:pPr>
    </w:p>
    <w:p w:rsidR="0060208F" w:rsidRDefault="0060208F" w:rsidP="00115980">
      <w:pPr>
        <w:spacing w:after="160" w:line="259" w:lineRule="auto"/>
        <w:jc w:val="both"/>
        <w:rPr>
          <w:rFonts w:asciiTheme="minorHAnsi" w:eastAsiaTheme="minorHAnsi" w:hAnsiTheme="minorHAnsi" w:cstheme="minorHAnsi"/>
        </w:rPr>
      </w:pPr>
    </w:p>
    <w:p w:rsidR="0060208F" w:rsidRDefault="0060208F" w:rsidP="00115980">
      <w:pPr>
        <w:spacing w:after="160" w:line="259" w:lineRule="auto"/>
        <w:jc w:val="both"/>
        <w:rPr>
          <w:rFonts w:asciiTheme="minorHAnsi" w:eastAsiaTheme="minorHAnsi" w:hAnsiTheme="minorHAnsi" w:cstheme="minorHAnsi"/>
        </w:rPr>
      </w:pPr>
    </w:p>
    <w:p w:rsidR="0060208F" w:rsidRDefault="0060208F" w:rsidP="00115980">
      <w:pPr>
        <w:spacing w:after="160" w:line="259" w:lineRule="auto"/>
        <w:jc w:val="both"/>
        <w:rPr>
          <w:rFonts w:asciiTheme="minorHAnsi" w:eastAsiaTheme="minorHAnsi" w:hAnsiTheme="minorHAnsi" w:cstheme="minorHAnsi"/>
        </w:rPr>
      </w:pPr>
    </w:p>
    <w:p w:rsidR="0060208F" w:rsidRDefault="0060208F" w:rsidP="00115980">
      <w:pPr>
        <w:spacing w:after="160" w:line="259" w:lineRule="auto"/>
        <w:jc w:val="both"/>
        <w:rPr>
          <w:rFonts w:asciiTheme="minorHAnsi" w:eastAsiaTheme="minorHAnsi" w:hAnsiTheme="minorHAnsi" w:cstheme="minorHAnsi"/>
        </w:rPr>
      </w:pPr>
    </w:p>
    <w:p w:rsidR="0060208F" w:rsidRDefault="0060208F" w:rsidP="00115980">
      <w:pPr>
        <w:spacing w:after="160" w:line="259" w:lineRule="auto"/>
        <w:jc w:val="both"/>
        <w:rPr>
          <w:rFonts w:asciiTheme="minorHAnsi" w:eastAsiaTheme="minorHAnsi" w:hAnsiTheme="minorHAnsi" w:cstheme="minorHAnsi"/>
        </w:rPr>
      </w:pPr>
    </w:p>
    <w:p w:rsidR="0060208F" w:rsidRDefault="0060208F" w:rsidP="00115980">
      <w:pPr>
        <w:spacing w:after="160" w:line="259" w:lineRule="auto"/>
        <w:jc w:val="both"/>
        <w:rPr>
          <w:rFonts w:asciiTheme="minorHAnsi" w:eastAsiaTheme="minorHAnsi" w:hAnsiTheme="minorHAnsi" w:cstheme="minorHAnsi"/>
        </w:rPr>
      </w:pPr>
    </w:p>
    <w:p w:rsidR="0060208F" w:rsidRPr="00115980" w:rsidRDefault="0060208F" w:rsidP="00115980">
      <w:pPr>
        <w:spacing w:after="160" w:line="259" w:lineRule="auto"/>
        <w:jc w:val="both"/>
        <w:rPr>
          <w:rFonts w:asciiTheme="minorHAnsi" w:eastAsiaTheme="minorHAnsi" w:hAnsiTheme="minorHAnsi" w:cstheme="minorHAnsi"/>
        </w:rPr>
      </w:pPr>
    </w:p>
    <w:p w:rsidR="007D6459" w:rsidRDefault="007D6459" w:rsidP="000D7F12"/>
    <w:p w:rsidR="007E2F7E" w:rsidRDefault="007E2F7E" w:rsidP="007E2F7E"/>
    <w:p w:rsidR="0060208F" w:rsidRDefault="0060208F" w:rsidP="007E2F7E"/>
    <w:p w:rsidR="0060208F" w:rsidRDefault="0060208F" w:rsidP="007E2F7E"/>
    <w:p w:rsidR="0060208F" w:rsidRDefault="0060208F" w:rsidP="007E2F7E"/>
    <w:p w:rsidR="0060208F" w:rsidRDefault="0060208F" w:rsidP="007E2F7E"/>
    <w:p w:rsidR="0060208F" w:rsidRDefault="0060208F" w:rsidP="007E2F7E"/>
    <w:p w:rsidR="0060208F" w:rsidRDefault="0060208F" w:rsidP="007E2F7E"/>
    <w:p w:rsidR="0060208F" w:rsidRDefault="0060208F" w:rsidP="007E2F7E"/>
    <w:p w:rsidR="0060208F" w:rsidRDefault="0060208F" w:rsidP="007E2F7E"/>
    <w:p w:rsidR="0060208F" w:rsidRDefault="0060208F" w:rsidP="007E2F7E"/>
    <w:p w:rsidR="0060208F" w:rsidRDefault="0060208F" w:rsidP="007E2F7E"/>
    <w:p w:rsidR="0060208F" w:rsidRDefault="0060208F" w:rsidP="007E2F7E"/>
    <w:p w:rsidR="0060208F" w:rsidRDefault="0060208F" w:rsidP="007E2F7E"/>
    <w:p w:rsidR="0060208F" w:rsidRPr="0015486F" w:rsidRDefault="0060208F" w:rsidP="007E2F7E"/>
    <w:p w:rsidR="007E2F7E" w:rsidRPr="0015486F" w:rsidRDefault="007E2F7E" w:rsidP="007E2F7E"/>
    <w:p w:rsidR="00E60043" w:rsidRPr="0015486F" w:rsidRDefault="00E60043" w:rsidP="0079215E">
      <w:pPr>
        <w:pStyle w:val="5"/>
        <w:ind w:firstLine="0"/>
        <w:jc w:val="center"/>
        <w:rPr>
          <w:rFonts w:cs="Arial"/>
        </w:rPr>
      </w:pPr>
    </w:p>
    <w:p w:rsidR="0060208F" w:rsidRPr="0060208F" w:rsidRDefault="00785B2D" w:rsidP="0060208F">
      <w:pPr>
        <w:pStyle w:val="22"/>
        <w:tabs>
          <w:tab w:val="left" w:pos="660"/>
          <w:tab w:val="right" w:leader="dot" w:pos="9629"/>
        </w:tabs>
        <w:rPr>
          <w:rFonts w:ascii="Arial" w:hAnsi="Arial" w:cs="Arial"/>
          <w:b/>
          <w:sz w:val="28"/>
          <w:szCs w:val="28"/>
        </w:rPr>
      </w:pPr>
      <w:bookmarkStart w:id="15" w:name="_Toc254274247"/>
      <w:bookmarkEnd w:id="0"/>
      <w:r w:rsidRPr="00785B2D">
        <w:rPr>
          <w:rFonts w:ascii="Arial" w:hAnsi="Arial" w:cs="Arial"/>
          <w:b/>
          <w:sz w:val="28"/>
          <w:szCs w:val="28"/>
        </w:rPr>
        <w:t xml:space="preserve">                            </w:t>
      </w:r>
      <w:r>
        <w:rPr>
          <w:rFonts w:ascii="Arial" w:hAnsi="Arial" w:cs="Arial"/>
          <w:b/>
          <w:sz w:val="28"/>
          <w:szCs w:val="28"/>
        </w:rPr>
        <w:t xml:space="preserve">ΠΕΡΙΕΧΟΜΕΝΑ ΠΑΡΑΡΤΗΜΑΤΟΣ </w:t>
      </w:r>
    </w:p>
    <w:p w:rsidR="00C05C02" w:rsidRPr="003A7363" w:rsidRDefault="00C05C02"/>
    <w:p w:rsidR="00C05C02" w:rsidRPr="003A7363" w:rsidRDefault="00C05C02"/>
    <w:p w:rsidR="00785B2D" w:rsidRDefault="00785B2D" w:rsidP="00785B2D">
      <w:pPr>
        <w:pStyle w:val="22"/>
        <w:tabs>
          <w:tab w:val="left" w:pos="660"/>
          <w:tab w:val="right" w:leader="dot" w:pos="9629"/>
        </w:tabs>
        <w:rPr>
          <w:rFonts w:ascii="Arial" w:hAnsi="Arial" w:cs="Arial"/>
          <w:b/>
          <w:sz w:val="28"/>
          <w:szCs w:val="28"/>
        </w:rPr>
      </w:pPr>
    </w:p>
    <w:p w:rsidR="00F857AF" w:rsidRPr="00F857AF" w:rsidRDefault="00D10DFF">
      <w:pPr>
        <w:pStyle w:val="22"/>
        <w:rPr>
          <w:rFonts w:ascii="Arial" w:eastAsiaTheme="minorEastAsia" w:hAnsi="Arial" w:cstheme="minorBidi"/>
          <w:noProof/>
          <w:sz w:val="22"/>
          <w:szCs w:val="22"/>
        </w:rPr>
      </w:pPr>
      <w:r w:rsidRPr="00EF76BF">
        <w:rPr>
          <w:rFonts w:ascii="Arial" w:eastAsia="Calibri" w:hAnsi="Arial" w:cs="Arial"/>
          <w:b/>
          <w:szCs w:val="28"/>
          <w:lang w:eastAsia="en-US"/>
        </w:rPr>
        <w:fldChar w:fldCharType="begin"/>
      </w:r>
      <w:r w:rsidR="00785B2D" w:rsidRPr="00EF76BF">
        <w:rPr>
          <w:rFonts w:ascii="Arial" w:hAnsi="Arial" w:cs="Arial"/>
          <w:b/>
          <w:szCs w:val="28"/>
        </w:rPr>
        <w:instrText xml:space="preserve"> TOC \o "1-2" \h \z \u </w:instrText>
      </w:r>
      <w:r w:rsidRPr="00EF76BF">
        <w:rPr>
          <w:rFonts w:ascii="Arial" w:eastAsia="Calibri" w:hAnsi="Arial" w:cs="Arial"/>
          <w:b/>
          <w:szCs w:val="28"/>
          <w:lang w:eastAsia="en-US"/>
        </w:rPr>
        <w:fldChar w:fldCharType="separate"/>
      </w:r>
      <w:hyperlink w:anchor="_Toc424918384" w:history="1">
        <w:r w:rsidR="00F857AF" w:rsidRPr="00F857AF">
          <w:rPr>
            <w:rStyle w:val="-"/>
            <w:rFonts w:ascii="Arial" w:hAnsi="Arial" w:cs="Arial"/>
            <w:noProof/>
          </w:rPr>
          <w:t>2.1</w:t>
        </w:r>
        <w:r w:rsidR="00F857AF" w:rsidRPr="00F857AF">
          <w:rPr>
            <w:rFonts w:ascii="Arial" w:eastAsiaTheme="minorEastAsia" w:hAnsi="Arial" w:cstheme="minorBidi"/>
            <w:noProof/>
            <w:sz w:val="22"/>
            <w:szCs w:val="22"/>
          </w:rPr>
          <w:tab/>
        </w:r>
        <w:r w:rsidR="00F857AF" w:rsidRPr="00F857AF">
          <w:rPr>
            <w:rStyle w:val="-"/>
            <w:rFonts w:ascii="Arial" w:hAnsi="Arial" w:cs="Arial"/>
            <w:noProof/>
          </w:rPr>
          <w:t>Τεχνική Περιγραφή</w:t>
        </w:r>
        <w:r w:rsidR="00F857AF" w:rsidRPr="00F857AF">
          <w:rPr>
            <w:rFonts w:ascii="Arial" w:hAnsi="Arial"/>
            <w:noProof/>
            <w:webHidden/>
          </w:rPr>
          <w:tab/>
        </w:r>
        <w:r w:rsidRPr="00F857AF">
          <w:rPr>
            <w:rFonts w:ascii="Arial" w:hAnsi="Arial"/>
            <w:noProof/>
            <w:webHidden/>
          </w:rPr>
          <w:fldChar w:fldCharType="begin"/>
        </w:r>
        <w:r w:rsidR="00F857AF" w:rsidRPr="00F857AF">
          <w:rPr>
            <w:rFonts w:ascii="Arial" w:hAnsi="Arial"/>
            <w:noProof/>
            <w:webHidden/>
          </w:rPr>
          <w:instrText xml:space="preserve"> PAGEREF _Toc424918384 \h </w:instrText>
        </w:r>
        <w:r w:rsidRPr="00F857AF">
          <w:rPr>
            <w:rFonts w:ascii="Arial" w:hAnsi="Arial"/>
            <w:noProof/>
            <w:webHidden/>
          </w:rPr>
        </w:r>
        <w:r w:rsidRPr="00F857AF">
          <w:rPr>
            <w:rFonts w:ascii="Arial" w:hAnsi="Arial"/>
            <w:noProof/>
            <w:webHidden/>
          </w:rPr>
          <w:fldChar w:fldCharType="separate"/>
        </w:r>
        <w:r w:rsidR="00240C23">
          <w:rPr>
            <w:rFonts w:ascii="Arial" w:hAnsi="Arial"/>
            <w:noProof/>
            <w:webHidden/>
          </w:rPr>
          <w:t>4</w:t>
        </w:r>
        <w:r w:rsidRPr="00F857AF">
          <w:rPr>
            <w:rFonts w:ascii="Arial" w:hAnsi="Arial"/>
            <w:noProof/>
            <w:webHidden/>
          </w:rPr>
          <w:fldChar w:fldCharType="end"/>
        </w:r>
      </w:hyperlink>
    </w:p>
    <w:p w:rsidR="00F857AF" w:rsidRPr="00F857AF" w:rsidRDefault="00F53487">
      <w:pPr>
        <w:pStyle w:val="22"/>
        <w:rPr>
          <w:rFonts w:ascii="Arial" w:eastAsiaTheme="minorEastAsia" w:hAnsi="Arial" w:cstheme="minorBidi"/>
          <w:noProof/>
          <w:sz w:val="22"/>
          <w:szCs w:val="22"/>
        </w:rPr>
      </w:pPr>
      <w:hyperlink w:anchor="_Toc424918385" w:history="1">
        <w:r w:rsidR="00F857AF" w:rsidRPr="00F857AF">
          <w:rPr>
            <w:rStyle w:val="-"/>
            <w:rFonts w:ascii="Arial" w:hAnsi="Arial" w:cs="Arial"/>
            <w:noProof/>
          </w:rPr>
          <w:t>2.2</w:t>
        </w:r>
        <w:r w:rsidR="00F857AF" w:rsidRPr="00F857AF">
          <w:rPr>
            <w:rFonts w:ascii="Arial" w:eastAsiaTheme="minorEastAsia" w:hAnsi="Arial" w:cstheme="minorBidi"/>
            <w:noProof/>
            <w:sz w:val="22"/>
            <w:szCs w:val="22"/>
          </w:rPr>
          <w:tab/>
        </w:r>
        <w:r w:rsidR="00F857AF" w:rsidRPr="00F857AF">
          <w:rPr>
            <w:rStyle w:val="-"/>
            <w:rFonts w:ascii="Arial" w:hAnsi="Arial" w:cs="Arial"/>
            <w:noProof/>
          </w:rPr>
          <w:t>Τιμοκατάλογοι Εργασιών Ηπειρωτικών /Νησιωτικών Περιοχών</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_Toc424918385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5</w:t>
        </w:r>
        <w:r w:rsidR="00D10DFF" w:rsidRPr="00F857AF">
          <w:rPr>
            <w:rFonts w:ascii="Arial" w:hAnsi="Arial"/>
            <w:noProof/>
            <w:webHidden/>
          </w:rPr>
          <w:fldChar w:fldCharType="end"/>
        </w:r>
      </w:hyperlink>
    </w:p>
    <w:p w:rsidR="00F857AF" w:rsidRPr="00F857AF" w:rsidRDefault="00F53487">
      <w:pPr>
        <w:pStyle w:val="22"/>
        <w:rPr>
          <w:rFonts w:ascii="Arial" w:eastAsiaTheme="minorEastAsia" w:hAnsi="Arial" w:cstheme="minorBidi"/>
          <w:noProof/>
          <w:sz w:val="22"/>
          <w:szCs w:val="22"/>
        </w:rPr>
      </w:pPr>
      <w:hyperlink w:anchor="_Toc424918386" w:history="1">
        <w:r w:rsidR="00F857AF" w:rsidRPr="00F857AF">
          <w:rPr>
            <w:rStyle w:val="-"/>
            <w:rFonts w:ascii="Arial" w:hAnsi="Arial" w:cs="Arial"/>
            <w:noProof/>
            <w:lang w:val="en-US"/>
          </w:rPr>
          <w:t>2.3</w:t>
        </w:r>
        <w:r w:rsidR="00F857AF" w:rsidRPr="00F857AF">
          <w:rPr>
            <w:rFonts w:ascii="Arial" w:eastAsiaTheme="minorEastAsia" w:hAnsi="Arial" w:cstheme="minorBidi"/>
            <w:noProof/>
            <w:sz w:val="22"/>
            <w:szCs w:val="22"/>
          </w:rPr>
          <w:tab/>
        </w:r>
        <w:r w:rsidR="00F857AF" w:rsidRPr="00F857AF">
          <w:rPr>
            <w:rStyle w:val="-"/>
            <w:rFonts w:ascii="Arial" w:hAnsi="Arial" w:cs="Arial"/>
            <w:noProof/>
            <w:lang w:val="en-US"/>
          </w:rPr>
          <w:t xml:space="preserve">Service Level Agreement (S.L.A.) – </w:t>
        </w:r>
        <w:r w:rsidR="00F857AF" w:rsidRPr="00F857AF">
          <w:rPr>
            <w:rStyle w:val="-"/>
            <w:rFonts w:ascii="Arial" w:hAnsi="Arial" w:cs="Arial"/>
            <w:noProof/>
          </w:rPr>
          <w:t>Ποινικές</w:t>
        </w:r>
        <w:r w:rsidR="00F857AF" w:rsidRPr="00F857AF">
          <w:rPr>
            <w:rStyle w:val="-"/>
            <w:rFonts w:ascii="Arial" w:hAnsi="Arial" w:cs="Arial"/>
            <w:noProof/>
            <w:lang w:val="en-US"/>
          </w:rPr>
          <w:t xml:space="preserve"> </w:t>
        </w:r>
        <w:r w:rsidR="00F857AF" w:rsidRPr="00F857AF">
          <w:rPr>
            <w:rStyle w:val="-"/>
            <w:rFonts w:ascii="Arial" w:hAnsi="Arial" w:cs="Arial"/>
            <w:noProof/>
          </w:rPr>
          <w:t>Ρήτρες</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_Toc424918386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6</w:t>
        </w:r>
        <w:r w:rsidR="00D10DFF" w:rsidRPr="00F857AF">
          <w:rPr>
            <w:rFonts w:ascii="Arial" w:hAnsi="Arial"/>
            <w:noProof/>
            <w:webHidden/>
          </w:rPr>
          <w:fldChar w:fldCharType="end"/>
        </w:r>
      </w:hyperlink>
    </w:p>
    <w:p w:rsidR="00F857AF" w:rsidRPr="00F857AF" w:rsidRDefault="00F53487">
      <w:pPr>
        <w:pStyle w:val="22"/>
        <w:rPr>
          <w:rFonts w:ascii="Arial" w:eastAsiaTheme="minorEastAsia" w:hAnsi="Arial" w:cstheme="minorBidi"/>
          <w:noProof/>
          <w:sz w:val="22"/>
          <w:szCs w:val="22"/>
        </w:rPr>
      </w:pPr>
      <w:hyperlink w:anchor="_Toc424918397" w:history="1">
        <w:r w:rsidR="00F857AF" w:rsidRPr="00F857AF">
          <w:rPr>
            <w:rStyle w:val="-"/>
            <w:rFonts w:ascii="Arial" w:hAnsi="Arial" w:cs="Arial"/>
            <w:noProof/>
          </w:rPr>
          <w:t>2.4</w:t>
        </w:r>
        <w:r w:rsidR="00F857AF" w:rsidRPr="00F857AF">
          <w:rPr>
            <w:rFonts w:ascii="Arial" w:eastAsiaTheme="minorEastAsia" w:hAnsi="Arial" w:cstheme="minorBidi"/>
            <w:noProof/>
            <w:sz w:val="22"/>
            <w:szCs w:val="22"/>
          </w:rPr>
          <w:tab/>
        </w:r>
        <w:r w:rsidR="00F857AF" w:rsidRPr="00F857AF">
          <w:rPr>
            <w:rStyle w:val="-"/>
            <w:rFonts w:ascii="Arial" w:hAnsi="Arial" w:cs="Arial"/>
            <w:noProof/>
          </w:rPr>
          <w:t>Τεχνικές Προδιαγραφές Κατασκευής</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_Toc424918397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31</w:t>
        </w:r>
        <w:r w:rsidR="00D10DFF" w:rsidRPr="00F857AF">
          <w:rPr>
            <w:rFonts w:ascii="Arial" w:hAnsi="Arial"/>
            <w:noProof/>
            <w:webHidden/>
          </w:rPr>
          <w:fldChar w:fldCharType="end"/>
        </w:r>
      </w:hyperlink>
    </w:p>
    <w:p w:rsidR="00F857AF" w:rsidRPr="00F857AF" w:rsidRDefault="00F53487">
      <w:pPr>
        <w:pStyle w:val="22"/>
        <w:rPr>
          <w:rFonts w:ascii="Arial" w:eastAsiaTheme="minorEastAsia" w:hAnsi="Arial" w:cstheme="minorBidi"/>
          <w:noProof/>
          <w:sz w:val="22"/>
          <w:szCs w:val="22"/>
        </w:rPr>
      </w:pPr>
      <w:hyperlink w:anchor="_Toc424918399" w:history="1">
        <w:r w:rsidR="00F857AF" w:rsidRPr="00F857AF">
          <w:rPr>
            <w:rStyle w:val="-"/>
            <w:rFonts w:ascii="Arial" w:hAnsi="Arial" w:cs="Arial"/>
            <w:noProof/>
          </w:rPr>
          <w:t>2.5</w:t>
        </w:r>
        <w:r w:rsidR="00F857AF" w:rsidRPr="00F857AF">
          <w:rPr>
            <w:rFonts w:ascii="Arial" w:eastAsiaTheme="minorEastAsia" w:hAnsi="Arial" w:cstheme="minorBidi"/>
            <w:noProof/>
            <w:sz w:val="22"/>
            <w:szCs w:val="22"/>
          </w:rPr>
          <w:tab/>
        </w:r>
        <w:r w:rsidR="00F857AF" w:rsidRPr="00F857AF">
          <w:rPr>
            <w:rStyle w:val="-"/>
            <w:rFonts w:ascii="Arial" w:hAnsi="Arial" w:cs="Arial"/>
            <w:noProof/>
          </w:rPr>
          <w:t>Τιμοκατάλογος Παρεχόμενων Υλικών  από τον Εργοδότη</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_Toc424918399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32</w:t>
        </w:r>
        <w:r w:rsidR="00D10DFF" w:rsidRPr="00F857AF">
          <w:rPr>
            <w:rFonts w:ascii="Arial" w:hAnsi="Arial"/>
            <w:noProof/>
            <w:webHidden/>
          </w:rPr>
          <w:fldChar w:fldCharType="end"/>
        </w:r>
      </w:hyperlink>
    </w:p>
    <w:p w:rsidR="00F857AF" w:rsidRPr="00F857AF" w:rsidRDefault="00F53487">
      <w:pPr>
        <w:pStyle w:val="22"/>
        <w:rPr>
          <w:rFonts w:ascii="Arial" w:eastAsiaTheme="minorEastAsia" w:hAnsi="Arial" w:cstheme="minorBidi"/>
          <w:noProof/>
          <w:sz w:val="22"/>
          <w:szCs w:val="22"/>
        </w:rPr>
      </w:pPr>
      <w:hyperlink w:anchor="_Toc424918400" w:history="1">
        <w:r w:rsidR="00F857AF" w:rsidRPr="00F857AF">
          <w:rPr>
            <w:rStyle w:val="-"/>
            <w:rFonts w:ascii="Arial" w:hAnsi="Arial" w:cs="Arial"/>
            <w:noProof/>
          </w:rPr>
          <w:t>2.6</w:t>
        </w:r>
        <w:r w:rsidR="00F857AF" w:rsidRPr="00F857AF">
          <w:rPr>
            <w:rFonts w:ascii="Arial" w:eastAsiaTheme="minorEastAsia" w:hAnsi="Arial" w:cstheme="minorBidi"/>
            <w:noProof/>
            <w:sz w:val="22"/>
            <w:szCs w:val="22"/>
          </w:rPr>
          <w:tab/>
        </w:r>
        <w:r w:rsidR="00F857AF" w:rsidRPr="00F857AF">
          <w:rPr>
            <w:rStyle w:val="-"/>
            <w:rFonts w:ascii="Arial" w:hAnsi="Arial" w:cs="Arial"/>
            <w:noProof/>
          </w:rPr>
          <w:t>Γενικές υποχρεώσεις του Εργολάβου - Αρχείο του Τμήματος Υποέργου/Υποέργου - Αφανείς Εργασίες</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_Toc424918400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33</w:t>
        </w:r>
        <w:r w:rsidR="00D10DFF" w:rsidRPr="00F857AF">
          <w:rPr>
            <w:rFonts w:ascii="Arial" w:hAnsi="Arial"/>
            <w:noProof/>
            <w:webHidden/>
          </w:rPr>
          <w:fldChar w:fldCharType="end"/>
        </w:r>
      </w:hyperlink>
    </w:p>
    <w:p w:rsidR="00F857AF" w:rsidRPr="00F857AF" w:rsidRDefault="00F53487">
      <w:pPr>
        <w:pStyle w:val="22"/>
        <w:rPr>
          <w:rFonts w:ascii="Arial" w:eastAsiaTheme="minorEastAsia" w:hAnsi="Arial" w:cstheme="minorBidi"/>
          <w:noProof/>
          <w:sz w:val="22"/>
          <w:szCs w:val="22"/>
        </w:rPr>
      </w:pPr>
      <w:hyperlink w:anchor="_Toc424918406" w:history="1">
        <w:r w:rsidR="00F857AF" w:rsidRPr="00F857AF">
          <w:rPr>
            <w:rStyle w:val="-"/>
            <w:rFonts w:ascii="Arial" w:hAnsi="Arial" w:cs="Arial"/>
            <w:noProof/>
          </w:rPr>
          <w:t>2.7</w:t>
        </w:r>
        <w:r w:rsidR="00F857AF" w:rsidRPr="00F857AF">
          <w:rPr>
            <w:rFonts w:ascii="Arial" w:eastAsiaTheme="minorEastAsia" w:hAnsi="Arial" w:cstheme="minorBidi"/>
            <w:noProof/>
            <w:sz w:val="22"/>
            <w:szCs w:val="22"/>
          </w:rPr>
          <w:tab/>
        </w:r>
        <w:r w:rsidR="00F857AF" w:rsidRPr="00F857AF">
          <w:rPr>
            <w:rStyle w:val="-"/>
            <w:rFonts w:ascii="Arial" w:hAnsi="Arial" w:cs="Arial"/>
            <w:noProof/>
          </w:rPr>
          <w:t>Όροι υλοποίησης</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_Toc424918406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40</w:t>
        </w:r>
        <w:r w:rsidR="00D10DFF" w:rsidRPr="00F857AF">
          <w:rPr>
            <w:rFonts w:ascii="Arial" w:hAnsi="Arial"/>
            <w:noProof/>
            <w:webHidden/>
          </w:rPr>
          <w:fldChar w:fldCharType="end"/>
        </w:r>
      </w:hyperlink>
    </w:p>
    <w:p w:rsidR="00F857AF" w:rsidRPr="00F857AF" w:rsidRDefault="00F53487">
      <w:pPr>
        <w:pStyle w:val="22"/>
        <w:rPr>
          <w:rFonts w:ascii="Arial" w:eastAsiaTheme="minorEastAsia" w:hAnsi="Arial" w:cstheme="minorBidi"/>
          <w:noProof/>
          <w:sz w:val="22"/>
          <w:szCs w:val="22"/>
        </w:rPr>
      </w:pPr>
      <w:hyperlink w:anchor="_Toc424918418" w:history="1">
        <w:r w:rsidR="00F857AF" w:rsidRPr="00F857AF">
          <w:rPr>
            <w:rStyle w:val="-"/>
            <w:rFonts w:ascii="Arial" w:hAnsi="Arial" w:cs="Arial"/>
            <w:noProof/>
          </w:rPr>
          <w:t>2.8</w:t>
        </w:r>
        <w:r w:rsidR="00F857AF" w:rsidRPr="00F857AF">
          <w:rPr>
            <w:rFonts w:ascii="Arial" w:eastAsiaTheme="minorEastAsia" w:hAnsi="Arial" w:cstheme="minorBidi"/>
            <w:noProof/>
            <w:sz w:val="22"/>
            <w:szCs w:val="22"/>
          </w:rPr>
          <w:tab/>
        </w:r>
        <w:r w:rsidR="00F857AF" w:rsidRPr="00F857AF">
          <w:rPr>
            <w:rStyle w:val="-"/>
            <w:rFonts w:ascii="Arial" w:hAnsi="Arial" w:cs="Arial"/>
            <w:noProof/>
          </w:rPr>
          <w:t>Λοιπές Υποχρεώσεις Εργολάβου</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_Toc424918418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46</w:t>
        </w:r>
        <w:r w:rsidR="00D10DFF" w:rsidRPr="00F857AF">
          <w:rPr>
            <w:rFonts w:ascii="Arial" w:hAnsi="Arial"/>
            <w:noProof/>
            <w:webHidden/>
          </w:rPr>
          <w:fldChar w:fldCharType="end"/>
        </w:r>
      </w:hyperlink>
    </w:p>
    <w:p w:rsidR="00F857AF" w:rsidRPr="00F857AF" w:rsidRDefault="00F53487">
      <w:pPr>
        <w:pStyle w:val="22"/>
        <w:rPr>
          <w:rFonts w:ascii="Arial" w:eastAsiaTheme="minorEastAsia" w:hAnsi="Arial" w:cstheme="minorBidi"/>
          <w:noProof/>
          <w:sz w:val="22"/>
          <w:szCs w:val="22"/>
        </w:rPr>
      </w:pPr>
      <w:hyperlink w:anchor="_Toc424918424" w:history="1">
        <w:r w:rsidR="00F857AF" w:rsidRPr="00F857AF">
          <w:rPr>
            <w:rStyle w:val="-"/>
            <w:rFonts w:ascii="Arial" w:hAnsi="Arial" w:cs="Arial"/>
            <w:noProof/>
          </w:rPr>
          <w:t>2.9</w:t>
        </w:r>
        <w:r w:rsidR="00F857AF" w:rsidRPr="00F857AF">
          <w:rPr>
            <w:rFonts w:ascii="Arial" w:eastAsiaTheme="minorEastAsia" w:hAnsi="Arial" w:cstheme="minorBidi"/>
            <w:noProof/>
            <w:sz w:val="22"/>
            <w:szCs w:val="22"/>
          </w:rPr>
          <w:tab/>
        </w:r>
        <w:r w:rsidR="00F857AF" w:rsidRPr="00F857AF">
          <w:rPr>
            <w:rStyle w:val="-"/>
            <w:rFonts w:ascii="Arial" w:hAnsi="Arial" w:cs="Arial"/>
            <w:noProof/>
          </w:rPr>
          <w:t>Έλεγχος των Υποέργων και Τμημάτων Υποέργων από τον Εργοδότη – Επίβλεψη των Υποέργων/ Τμημάτων Υποέργων από τον Εργολάβο – Έλεγχος Ποιότητας</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_Toc424918424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52</w:t>
        </w:r>
        <w:r w:rsidR="00D10DFF" w:rsidRPr="00F857AF">
          <w:rPr>
            <w:rFonts w:ascii="Arial" w:hAnsi="Arial"/>
            <w:noProof/>
            <w:webHidden/>
          </w:rPr>
          <w:fldChar w:fldCharType="end"/>
        </w:r>
      </w:hyperlink>
    </w:p>
    <w:p w:rsidR="00F857AF" w:rsidRPr="00F857AF" w:rsidRDefault="00F53487">
      <w:pPr>
        <w:pStyle w:val="22"/>
        <w:rPr>
          <w:rFonts w:ascii="Arial" w:eastAsiaTheme="minorEastAsia" w:hAnsi="Arial" w:cstheme="minorBidi"/>
          <w:noProof/>
          <w:sz w:val="22"/>
          <w:szCs w:val="22"/>
        </w:rPr>
      </w:pPr>
      <w:hyperlink w:anchor="_Toc424918425" w:history="1">
        <w:r w:rsidR="00F857AF" w:rsidRPr="00F857AF">
          <w:rPr>
            <w:rStyle w:val="-"/>
            <w:rFonts w:ascii="Arial" w:hAnsi="Arial" w:cs="Arial"/>
            <w:noProof/>
          </w:rPr>
          <w:t xml:space="preserve">2.10 </w:t>
        </w:r>
        <w:r w:rsidR="00EC0342">
          <w:rPr>
            <w:rStyle w:val="-"/>
            <w:rFonts w:ascii="Arial" w:hAnsi="Arial" w:cs="Arial"/>
            <w:noProof/>
            <w:lang w:val="en-US"/>
          </w:rPr>
          <w:t xml:space="preserve">        </w:t>
        </w:r>
        <w:r w:rsidR="00F857AF" w:rsidRPr="00F857AF">
          <w:rPr>
            <w:rStyle w:val="-"/>
            <w:rFonts w:ascii="Arial" w:hAnsi="Arial" w:cs="Arial"/>
            <w:noProof/>
          </w:rPr>
          <w:t>Ελαττώματα - Κίνδυνος</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_Toc424918425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56</w:t>
        </w:r>
        <w:r w:rsidR="00D10DFF" w:rsidRPr="00F857AF">
          <w:rPr>
            <w:rFonts w:ascii="Arial" w:hAnsi="Arial"/>
            <w:noProof/>
            <w:webHidden/>
          </w:rPr>
          <w:fldChar w:fldCharType="end"/>
        </w:r>
      </w:hyperlink>
    </w:p>
    <w:p w:rsidR="00F857AF" w:rsidRPr="00F857AF" w:rsidRDefault="00F53487">
      <w:pPr>
        <w:pStyle w:val="22"/>
        <w:rPr>
          <w:rFonts w:ascii="Arial" w:eastAsiaTheme="minorEastAsia" w:hAnsi="Arial" w:cstheme="minorBidi"/>
          <w:noProof/>
          <w:sz w:val="22"/>
          <w:szCs w:val="22"/>
        </w:rPr>
      </w:pPr>
      <w:hyperlink w:anchor="_Toc424918426" w:history="1">
        <w:r w:rsidR="00F857AF" w:rsidRPr="00F857AF">
          <w:rPr>
            <w:rStyle w:val="-"/>
            <w:rFonts w:ascii="Arial" w:hAnsi="Arial" w:cs="Arial"/>
            <w:noProof/>
          </w:rPr>
          <w:t>2.11</w:t>
        </w:r>
        <w:r w:rsidR="00F857AF" w:rsidRPr="00F857AF">
          <w:rPr>
            <w:rFonts w:ascii="Arial" w:eastAsiaTheme="minorEastAsia" w:hAnsi="Arial" w:cstheme="minorBidi"/>
            <w:noProof/>
            <w:sz w:val="22"/>
            <w:szCs w:val="22"/>
          </w:rPr>
          <w:tab/>
        </w:r>
        <w:r w:rsidR="00F857AF" w:rsidRPr="00F857AF">
          <w:rPr>
            <w:rStyle w:val="-"/>
            <w:rFonts w:ascii="Arial" w:hAnsi="Arial" w:cs="Arial"/>
            <w:noProof/>
          </w:rPr>
          <w:t>Αυξομειώσεις Εργασιών-Νέες εργασίες</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_Toc424918426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61</w:t>
        </w:r>
        <w:r w:rsidR="00D10DFF" w:rsidRPr="00F857AF">
          <w:rPr>
            <w:rFonts w:ascii="Arial" w:hAnsi="Arial"/>
            <w:noProof/>
            <w:webHidden/>
          </w:rPr>
          <w:fldChar w:fldCharType="end"/>
        </w:r>
      </w:hyperlink>
    </w:p>
    <w:p w:rsidR="00F857AF" w:rsidRPr="00F857AF" w:rsidRDefault="00F53487">
      <w:pPr>
        <w:pStyle w:val="22"/>
        <w:rPr>
          <w:rFonts w:ascii="Arial" w:eastAsiaTheme="minorEastAsia" w:hAnsi="Arial" w:cstheme="minorBidi"/>
          <w:noProof/>
          <w:sz w:val="22"/>
          <w:szCs w:val="22"/>
        </w:rPr>
      </w:pPr>
      <w:hyperlink w:anchor="_Toc424918427" w:history="1">
        <w:r w:rsidR="00F857AF" w:rsidRPr="00F857AF">
          <w:rPr>
            <w:rStyle w:val="-"/>
            <w:rFonts w:ascii="Arial" w:hAnsi="Arial" w:cs="Arial"/>
            <w:noProof/>
          </w:rPr>
          <w:t>2.12</w:t>
        </w:r>
        <w:r w:rsidR="00F857AF" w:rsidRPr="00F857AF">
          <w:rPr>
            <w:rFonts w:ascii="Arial" w:eastAsiaTheme="minorEastAsia" w:hAnsi="Arial" w:cstheme="minorBidi"/>
            <w:noProof/>
            <w:sz w:val="22"/>
            <w:szCs w:val="22"/>
          </w:rPr>
          <w:tab/>
        </w:r>
        <w:r w:rsidR="00F857AF" w:rsidRPr="00F857AF">
          <w:rPr>
            <w:rStyle w:val="-"/>
            <w:rFonts w:ascii="Arial" w:hAnsi="Arial" w:cs="Arial"/>
            <w:noProof/>
          </w:rPr>
          <w:t>Επιμετρήσεις, Λογαριασμοί – Πληρωμές</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_Toc424918427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62</w:t>
        </w:r>
        <w:r w:rsidR="00D10DFF" w:rsidRPr="00F857AF">
          <w:rPr>
            <w:rFonts w:ascii="Arial" w:hAnsi="Arial"/>
            <w:noProof/>
            <w:webHidden/>
          </w:rPr>
          <w:fldChar w:fldCharType="end"/>
        </w:r>
      </w:hyperlink>
    </w:p>
    <w:p w:rsidR="00F857AF" w:rsidRPr="00F857AF" w:rsidRDefault="00F53487">
      <w:pPr>
        <w:pStyle w:val="22"/>
        <w:rPr>
          <w:rFonts w:ascii="Arial" w:eastAsiaTheme="minorEastAsia" w:hAnsi="Arial" w:cstheme="minorBidi"/>
          <w:noProof/>
          <w:sz w:val="22"/>
          <w:szCs w:val="22"/>
        </w:rPr>
      </w:pPr>
      <w:hyperlink w:anchor="_Toc424918428" w:history="1">
        <w:r w:rsidR="00F857AF" w:rsidRPr="00F857AF">
          <w:rPr>
            <w:rStyle w:val="-"/>
            <w:rFonts w:ascii="Arial" w:hAnsi="Arial" w:cs="Arial"/>
            <w:noProof/>
          </w:rPr>
          <w:t>2.13</w:t>
        </w:r>
        <w:r w:rsidR="00F857AF" w:rsidRPr="00F857AF">
          <w:rPr>
            <w:rFonts w:ascii="Arial" w:eastAsiaTheme="minorEastAsia" w:hAnsi="Arial" w:cstheme="minorBidi"/>
            <w:noProof/>
            <w:sz w:val="22"/>
            <w:szCs w:val="22"/>
          </w:rPr>
          <w:tab/>
        </w:r>
        <w:r w:rsidR="00F857AF" w:rsidRPr="00F857AF">
          <w:rPr>
            <w:rStyle w:val="-"/>
            <w:rFonts w:ascii="Arial" w:hAnsi="Arial" w:cs="Arial"/>
            <w:noProof/>
          </w:rPr>
          <w:t>Διακοπή εργασιών Υποέργου / Τμήματος Υποέργου από τον Εργοδότη</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_Toc424918428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69</w:t>
        </w:r>
        <w:r w:rsidR="00D10DFF" w:rsidRPr="00F857AF">
          <w:rPr>
            <w:rFonts w:ascii="Arial" w:hAnsi="Arial"/>
            <w:noProof/>
            <w:webHidden/>
          </w:rPr>
          <w:fldChar w:fldCharType="end"/>
        </w:r>
      </w:hyperlink>
    </w:p>
    <w:p w:rsidR="00F857AF" w:rsidRPr="00F857AF" w:rsidRDefault="00F53487">
      <w:pPr>
        <w:pStyle w:val="22"/>
        <w:rPr>
          <w:rFonts w:ascii="Arial" w:eastAsiaTheme="minorEastAsia" w:hAnsi="Arial" w:cstheme="minorBidi"/>
          <w:noProof/>
          <w:sz w:val="22"/>
          <w:szCs w:val="22"/>
        </w:rPr>
      </w:pPr>
      <w:hyperlink w:anchor="_Toc424918429" w:history="1">
        <w:r w:rsidR="00F857AF" w:rsidRPr="00F857AF">
          <w:rPr>
            <w:rStyle w:val="-"/>
            <w:rFonts w:ascii="Arial" w:hAnsi="Arial" w:cs="Arial"/>
            <w:noProof/>
          </w:rPr>
          <w:t>2.14</w:t>
        </w:r>
        <w:r w:rsidR="00F857AF" w:rsidRPr="00F857AF">
          <w:rPr>
            <w:rFonts w:ascii="Arial" w:eastAsiaTheme="minorEastAsia" w:hAnsi="Arial" w:cstheme="minorBidi"/>
            <w:noProof/>
            <w:sz w:val="22"/>
            <w:szCs w:val="22"/>
          </w:rPr>
          <w:tab/>
        </w:r>
        <w:r w:rsidR="00F857AF" w:rsidRPr="00F857AF">
          <w:rPr>
            <w:rStyle w:val="-"/>
            <w:rFonts w:ascii="Arial" w:hAnsi="Arial" w:cs="Arial"/>
            <w:noProof/>
          </w:rPr>
          <w:t>Επίλυση Διαφωνιών</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_Toc424918429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70</w:t>
        </w:r>
        <w:r w:rsidR="00D10DFF" w:rsidRPr="00F857AF">
          <w:rPr>
            <w:rFonts w:ascii="Arial" w:hAnsi="Arial"/>
            <w:noProof/>
            <w:webHidden/>
          </w:rPr>
          <w:fldChar w:fldCharType="end"/>
        </w:r>
      </w:hyperlink>
    </w:p>
    <w:p w:rsidR="00F857AF" w:rsidRDefault="00F53487">
      <w:pPr>
        <w:pStyle w:val="22"/>
        <w:rPr>
          <w:rFonts w:asciiTheme="minorHAnsi" w:eastAsiaTheme="minorEastAsia" w:hAnsiTheme="minorHAnsi" w:cstheme="minorBidi"/>
          <w:noProof/>
          <w:sz w:val="22"/>
          <w:szCs w:val="22"/>
        </w:rPr>
      </w:pPr>
      <w:hyperlink w:anchor="_Toc424918430" w:history="1">
        <w:r w:rsidR="00F857AF" w:rsidRPr="00F857AF">
          <w:rPr>
            <w:rStyle w:val="-"/>
            <w:rFonts w:ascii="Arial" w:hAnsi="Arial" w:cs="Arial"/>
            <w:noProof/>
          </w:rPr>
          <w:t>2.15</w:t>
        </w:r>
        <w:r w:rsidR="00F857AF" w:rsidRPr="00F857AF">
          <w:rPr>
            <w:rFonts w:ascii="Arial" w:eastAsiaTheme="minorEastAsia" w:hAnsi="Arial" w:cstheme="minorBidi"/>
            <w:noProof/>
            <w:sz w:val="22"/>
            <w:szCs w:val="22"/>
          </w:rPr>
          <w:tab/>
        </w:r>
        <w:r w:rsidR="00F857AF" w:rsidRPr="00F857AF">
          <w:rPr>
            <w:rStyle w:val="-"/>
            <w:rFonts w:ascii="Arial" w:hAnsi="Arial" w:cs="Arial"/>
            <w:noProof/>
          </w:rPr>
          <w:t>Προτεραιότητα Ισχύος Εγγράφων του  Παραρτήματος Σποραδικών και Ολοκληρωμένων Υποέργων Σταθερής</w:t>
        </w:r>
        <w:r w:rsidR="00F857AF" w:rsidRPr="00F857AF">
          <w:rPr>
            <w:rFonts w:ascii="Arial" w:hAnsi="Arial"/>
            <w:noProof/>
            <w:webHidden/>
          </w:rPr>
          <w:tab/>
        </w:r>
        <w:r w:rsidR="00D10DFF" w:rsidRPr="00F857AF">
          <w:rPr>
            <w:rFonts w:ascii="Arial" w:hAnsi="Arial"/>
            <w:noProof/>
            <w:webHidden/>
          </w:rPr>
          <w:fldChar w:fldCharType="begin"/>
        </w:r>
        <w:r w:rsidR="00F857AF" w:rsidRPr="00F857AF">
          <w:rPr>
            <w:rFonts w:ascii="Arial" w:hAnsi="Arial"/>
            <w:noProof/>
            <w:webHidden/>
          </w:rPr>
          <w:instrText xml:space="preserve"> PAGEREF _Toc424918430 \h </w:instrText>
        </w:r>
        <w:r w:rsidR="00D10DFF" w:rsidRPr="00F857AF">
          <w:rPr>
            <w:rFonts w:ascii="Arial" w:hAnsi="Arial"/>
            <w:noProof/>
            <w:webHidden/>
          </w:rPr>
        </w:r>
        <w:r w:rsidR="00D10DFF" w:rsidRPr="00F857AF">
          <w:rPr>
            <w:rFonts w:ascii="Arial" w:hAnsi="Arial"/>
            <w:noProof/>
            <w:webHidden/>
          </w:rPr>
          <w:fldChar w:fldCharType="separate"/>
        </w:r>
        <w:r w:rsidR="00240C23">
          <w:rPr>
            <w:rFonts w:ascii="Arial" w:hAnsi="Arial"/>
            <w:noProof/>
            <w:webHidden/>
          </w:rPr>
          <w:t>72</w:t>
        </w:r>
        <w:r w:rsidR="00D10DFF" w:rsidRPr="00F857AF">
          <w:rPr>
            <w:rFonts w:ascii="Arial" w:hAnsi="Arial"/>
            <w:noProof/>
            <w:webHidden/>
          </w:rPr>
          <w:fldChar w:fldCharType="end"/>
        </w:r>
      </w:hyperlink>
    </w:p>
    <w:p w:rsidR="00785B2D" w:rsidRPr="00785B2D" w:rsidRDefault="00D10DFF" w:rsidP="00785B2D">
      <w:pPr>
        <w:pStyle w:val="2"/>
        <w:spacing w:after="0"/>
        <w:ind w:left="644" w:firstLine="0"/>
        <w:jc w:val="both"/>
        <w:rPr>
          <w:rFonts w:cs="Arial"/>
          <w:b w:val="0"/>
          <w:sz w:val="32"/>
        </w:rPr>
      </w:pPr>
      <w:r w:rsidRPr="00EF76BF">
        <w:rPr>
          <w:rFonts w:cs="Arial"/>
          <w:b w:val="0"/>
          <w:sz w:val="24"/>
        </w:rPr>
        <w:fldChar w:fldCharType="end"/>
      </w:r>
      <w:bookmarkStart w:id="16" w:name="_Toc422663697"/>
      <w:bookmarkStart w:id="17" w:name="_Toc424293347"/>
    </w:p>
    <w:p w:rsidR="00785B2D" w:rsidRPr="00785B2D" w:rsidRDefault="00785B2D" w:rsidP="00785B2D">
      <w:pPr>
        <w:pStyle w:val="2"/>
        <w:spacing w:after="0"/>
        <w:ind w:left="644" w:firstLine="0"/>
        <w:jc w:val="both"/>
        <w:rPr>
          <w:rFonts w:cs="Arial"/>
          <w:b w:val="0"/>
          <w:sz w:val="32"/>
        </w:rPr>
      </w:pPr>
      <w:r>
        <w:rPr>
          <w:rFonts w:cs="Arial"/>
          <w:b w:val="0"/>
          <w:sz w:val="32"/>
        </w:rPr>
        <w:br w:type="page"/>
      </w:r>
    </w:p>
    <w:bookmarkEnd w:id="16"/>
    <w:bookmarkEnd w:id="17"/>
    <w:p w:rsidR="00785B2D" w:rsidRPr="00AF064D" w:rsidRDefault="00785B2D" w:rsidP="00785B2D">
      <w:pPr>
        <w:ind w:left="142"/>
      </w:pPr>
    </w:p>
    <w:p w:rsidR="00785B2D" w:rsidRPr="000C2C64" w:rsidRDefault="00785B2D" w:rsidP="00785B2D">
      <w:pPr>
        <w:spacing w:line="360" w:lineRule="auto"/>
        <w:ind w:left="142"/>
        <w:jc w:val="both"/>
        <w:rPr>
          <w:rFonts w:ascii="Arial" w:hAnsi="Arial" w:cs="Arial"/>
        </w:rPr>
      </w:pPr>
      <w:r w:rsidRPr="000C2C64">
        <w:rPr>
          <w:rFonts w:ascii="Arial" w:hAnsi="Arial" w:cs="Arial"/>
        </w:rPr>
        <w:t xml:space="preserve">Το Αντικείμενο των </w:t>
      </w:r>
      <w:r>
        <w:rPr>
          <w:rFonts w:ascii="Arial" w:hAnsi="Arial" w:cs="Arial"/>
        </w:rPr>
        <w:t>Υποέργων</w:t>
      </w:r>
      <w:r w:rsidRPr="00BF6EF1">
        <w:rPr>
          <w:rFonts w:ascii="Arial" w:hAnsi="Arial" w:cs="Arial"/>
        </w:rPr>
        <w:t>/</w:t>
      </w:r>
      <w:r>
        <w:rPr>
          <w:rFonts w:ascii="Arial" w:hAnsi="Arial" w:cs="Arial"/>
        </w:rPr>
        <w:t xml:space="preserve">Τμημάτων Υποέργων </w:t>
      </w:r>
      <w:r w:rsidRPr="000C2C64">
        <w:rPr>
          <w:rFonts w:ascii="Arial" w:hAnsi="Arial" w:cs="Arial"/>
        </w:rPr>
        <w:t xml:space="preserve"> που διέπονται από το παρόν Παράρτημα περιλαμβάνει την εκτέλεση εργασιών Τηλεπικοινωνιακού Δικτύου. Ως εργασίες Τηλεπικοινωνιακού Δικτύου νοούνται οι  Χωματουργικές, και οι πάσης φύσεως Δικτυακές και Τηλεπικοινωνιακές εργασίες των υπόψη Υποέργων</w:t>
      </w:r>
      <w:r>
        <w:rPr>
          <w:rFonts w:ascii="Arial" w:hAnsi="Arial" w:cs="Arial"/>
        </w:rPr>
        <w:t>/Τμημάτων Υποέργων</w:t>
      </w:r>
      <w:r w:rsidRPr="000C2C64">
        <w:rPr>
          <w:rFonts w:ascii="Arial" w:hAnsi="Arial" w:cs="Arial"/>
        </w:rPr>
        <w:t>, όπως αυτές περιγράφονται διακριτά στο παρόν Παράρτημα.</w:t>
      </w:r>
    </w:p>
    <w:p w:rsidR="00785B2D" w:rsidRPr="003A01D1" w:rsidRDefault="00785B2D" w:rsidP="00785B2D">
      <w:pPr>
        <w:spacing w:line="360" w:lineRule="auto"/>
        <w:ind w:left="142" w:hanging="27"/>
        <w:jc w:val="both"/>
        <w:rPr>
          <w:rFonts w:ascii="Arial" w:hAnsi="Arial" w:cs="Arial"/>
        </w:rPr>
      </w:pPr>
      <w:r w:rsidRPr="000C2C64">
        <w:rPr>
          <w:rFonts w:ascii="Arial" w:hAnsi="Arial" w:cs="Arial"/>
        </w:rPr>
        <w:t xml:space="preserve">Ως </w:t>
      </w:r>
      <w:r w:rsidRPr="000C2C64">
        <w:rPr>
          <w:rFonts w:ascii="Arial" w:hAnsi="Arial" w:cs="Arial"/>
          <w:u w:val="single"/>
        </w:rPr>
        <w:t>Χωματουργικές εργασίες</w:t>
      </w:r>
      <w:r w:rsidRPr="000C2C64">
        <w:rPr>
          <w:rFonts w:ascii="Arial" w:hAnsi="Arial" w:cs="Arial"/>
        </w:rPr>
        <w:t xml:space="preserve"> νοούνται η διάνοιξη τάφρων και σκαμμάτων, η κατασκευή μικροσωληνώσεων, φρεατίων και σωληνώσεων καθώς και κάθε υπόγεια ή επίγεια κατασκευή, που εξυπηρετεί τοποθέτηση των καλωδίων, η επαναφορά τους στην πρότερα κατάσταση και λοιπές εργασίες σύμφωνα με τα οριζόμενα στο παρόν Παράρτημα</w:t>
      </w:r>
      <w:r>
        <w:rPr>
          <w:rFonts w:ascii="Arial" w:hAnsi="Arial" w:cs="Arial"/>
        </w:rPr>
        <w:t>.</w:t>
      </w:r>
      <w:r w:rsidRPr="00A07A38">
        <w:rPr>
          <w:rFonts w:ascii="Arial" w:hAnsi="Arial" w:cs="Arial"/>
          <w:highlight w:val="magenta"/>
        </w:rPr>
        <w:t xml:space="preserve"> </w:t>
      </w:r>
    </w:p>
    <w:p w:rsidR="00785B2D" w:rsidRPr="00281D81" w:rsidRDefault="00785B2D" w:rsidP="00785B2D">
      <w:pPr>
        <w:spacing w:line="360" w:lineRule="auto"/>
        <w:ind w:left="142"/>
        <w:jc w:val="both"/>
        <w:rPr>
          <w:rFonts w:ascii="Arial" w:hAnsi="Arial" w:cs="Arial"/>
        </w:rPr>
      </w:pPr>
      <w:r w:rsidRPr="000C2C64">
        <w:rPr>
          <w:rFonts w:ascii="Arial" w:hAnsi="Arial" w:cs="Arial"/>
        </w:rPr>
        <w:t xml:space="preserve">Ως </w:t>
      </w:r>
      <w:r w:rsidRPr="000C2C64">
        <w:rPr>
          <w:rFonts w:ascii="Arial" w:hAnsi="Arial" w:cs="Arial"/>
          <w:u w:val="single"/>
        </w:rPr>
        <w:t>Δικτυακές εργασίες</w:t>
      </w:r>
      <w:r w:rsidRPr="000C2C64">
        <w:rPr>
          <w:rFonts w:ascii="Arial" w:hAnsi="Arial" w:cs="Arial"/>
        </w:rPr>
        <w:t xml:space="preserve"> νοούνται αυτ</w:t>
      </w:r>
      <w:r>
        <w:rPr>
          <w:rFonts w:ascii="Arial" w:hAnsi="Arial" w:cs="Arial"/>
        </w:rPr>
        <w:t>ές, που απαιτούνται για</w:t>
      </w:r>
      <w:r w:rsidRPr="000C2C64">
        <w:rPr>
          <w:rFonts w:ascii="Arial" w:hAnsi="Arial" w:cs="Arial"/>
        </w:rPr>
        <w:t xml:space="preserve"> την κατασκευή </w:t>
      </w:r>
      <w:r>
        <w:rPr>
          <w:rFonts w:ascii="Arial" w:hAnsi="Arial" w:cs="Arial"/>
        </w:rPr>
        <w:t xml:space="preserve">και δοκιμή </w:t>
      </w:r>
      <w:r w:rsidRPr="000C2C64">
        <w:rPr>
          <w:rFonts w:ascii="Arial" w:hAnsi="Arial" w:cs="Arial"/>
        </w:rPr>
        <w:t xml:space="preserve">ολοκληρωμένων τηλεπικοινωνιακών κυκλωμάτων </w:t>
      </w:r>
      <w:r>
        <w:rPr>
          <w:rFonts w:ascii="Arial" w:hAnsi="Arial" w:cs="Arial"/>
        </w:rPr>
        <w:t xml:space="preserve">τεχνολογίας χαλκού ή οπτικών ινών στο Αστικό Κέντρο ή και μέχρι τον τελικό πελάτη καθώς και την εγκατάσταση του αντίστοιχου εξοπλισμού εφόσον απαιτηθεί. </w:t>
      </w:r>
    </w:p>
    <w:p w:rsidR="00785B2D" w:rsidRDefault="00785B2D" w:rsidP="00785B2D">
      <w:pPr>
        <w:pStyle w:val="af7"/>
        <w:ind w:left="142"/>
        <w:rPr>
          <w:rFonts w:ascii="Arial" w:hAnsi="Arial" w:cs="Arial"/>
          <w:b/>
          <w:sz w:val="36"/>
          <w:szCs w:val="28"/>
        </w:rPr>
      </w:pPr>
    </w:p>
    <w:p w:rsidR="00700F9D" w:rsidRDefault="00700F9D">
      <w:pPr>
        <w:rPr>
          <w:rFonts w:ascii="Arial" w:hAnsi="Arial" w:cs="Arial"/>
          <w:b/>
          <w:sz w:val="36"/>
          <w:szCs w:val="28"/>
        </w:rPr>
      </w:pPr>
      <w:r>
        <w:rPr>
          <w:rFonts w:ascii="Arial" w:hAnsi="Arial" w:cs="Arial"/>
          <w:b/>
          <w:sz w:val="36"/>
          <w:szCs w:val="28"/>
        </w:rPr>
        <w:br w:type="page"/>
      </w:r>
    </w:p>
    <w:p w:rsidR="00785B2D" w:rsidRPr="00700F9D" w:rsidRDefault="00785B2D" w:rsidP="00700F9D">
      <w:pPr>
        <w:rPr>
          <w:rFonts w:ascii="Arial" w:hAnsi="Arial" w:cs="Arial"/>
          <w:b/>
          <w:sz w:val="36"/>
          <w:szCs w:val="28"/>
        </w:rPr>
      </w:pPr>
    </w:p>
    <w:p w:rsidR="00785B2D" w:rsidRPr="006B7164" w:rsidRDefault="00785B2D" w:rsidP="00785B2D">
      <w:pPr>
        <w:pStyle w:val="af7"/>
        <w:ind w:left="142"/>
        <w:rPr>
          <w:rFonts w:ascii="Arial" w:hAnsi="Arial" w:cs="Arial"/>
          <w:b/>
          <w:sz w:val="36"/>
          <w:szCs w:val="28"/>
        </w:rPr>
      </w:pPr>
    </w:p>
    <w:p w:rsidR="00785B2D" w:rsidRPr="00FE2A3E" w:rsidRDefault="00785B2D" w:rsidP="002A396A">
      <w:pPr>
        <w:pStyle w:val="2"/>
        <w:numPr>
          <w:ilvl w:val="1"/>
          <w:numId w:val="27"/>
        </w:numPr>
        <w:spacing w:after="0"/>
        <w:ind w:left="142" w:firstLine="0"/>
        <w:jc w:val="both"/>
        <w:rPr>
          <w:rFonts w:cs="Arial"/>
          <w:b w:val="0"/>
        </w:rPr>
      </w:pPr>
      <w:bookmarkStart w:id="18" w:name="_Τεχνική_Περιγραφή"/>
      <w:bookmarkEnd w:id="18"/>
      <w:r>
        <w:t xml:space="preserve"> </w:t>
      </w:r>
      <w:bookmarkStart w:id="19" w:name="_Toc422663698"/>
      <w:bookmarkStart w:id="20" w:name="_Toc424293348"/>
      <w:bookmarkStart w:id="21" w:name="_Toc424918384"/>
      <w:bookmarkStart w:id="22" w:name="_Ref448399642"/>
      <w:bookmarkStart w:id="23" w:name="_Ref448399679"/>
      <w:bookmarkStart w:id="24" w:name="_Ref448399683"/>
      <w:bookmarkStart w:id="25" w:name="_Ref448399684"/>
      <w:bookmarkStart w:id="26" w:name="_Ref448399685"/>
      <w:bookmarkStart w:id="27" w:name="_Ref448399695"/>
      <w:bookmarkStart w:id="28" w:name="_Ref448399699"/>
      <w:bookmarkStart w:id="29" w:name="_Ref448399700"/>
      <w:bookmarkStart w:id="30" w:name="_Ref448399701"/>
      <w:r w:rsidRPr="00FE2A3E">
        <w:rPr>
          <w:rFonts w:cs="Arial"/>
        </w:rPr>
        <w:t>Τεχνική Περιγραφή</w:t>
      </w:r>
      <w:bookmarkEnd w:id="19"/>
      <w:bookmarkEnd w:id="20"/>
      <w:bookmarkEnd w:id="21"/>
      <w:bookmarkEnd w:id="22"/>
      <w:bookmarkEnd w:id="23"/>
      <w:bookmarkEnd w:id="24"/>
      <w:bookmarkEnd w:id="25"/>
      <w:bookmarkEnd w:id="26"/>
      <w:bookmarkEnd w:id="27"/>
      <w:bookmarkEnd w:id="28"/>
      <w:bookmarkEnd w:id="29"/>
      <w:bookmarkEnd w:id="30"/>
      <w:r w:rsidRPr="00FE2A3E">
        <w:rPr>
          <w:rFonts w:cs="Arial"/>
        </w:rPr>
        <w:t xml:space="preserve"> </w:t>
      </w: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Pr="00070264" w:rsidRDefault="00785B2D" w:rsidP="00700F9D">
      <w:pPr>
        <w:pStyle w:val="af7"/>
        <w:ind w:left="142"/>
        <w:jc w:val="both"/>
        <w:rPr>
          <w:rFonts w:ascii="Arial" w:hAnsi="Arial" w:cs="Arial"/>
          <w:szCs w:val="26"/>
        </w:rPr>
      </w:pPr>
      <w:r w:rsidRPr="00070264">
        <w:rPr>
          <w:rFonts w:ascii="Arial" w:hAnsi="Arial" w:cs="Arial"/>
          <w:szCs w:val="26"/>
        </w:rPr>
        <w:t xml:space="preserve">Η Τεχνική Περιγραφή των Σποραδικών και Ολοκληρωμένων Υποέργων Σταθερής αναλύεται στο Προσάρτημα </w:t>
      </w:r>
      <w:r w:rsidR="00700F9D">
        <w:rPr>
          <w:rFonts w:ascii="Arial" w:hAnsi="Arial" w:cs="Arial"/>
          <w:szCs w:val="26"/>
        </w:rPr>
        <w:t>2</w:t>
      </w:r>
      <w:r w:rsidRPr="00070264">
        <w:rPr>
          <w:rFonts w:ascii="Arial" w:hAnsi="Arial" w:cs="Arial"/>
          <w:szCs w:val="26"/>
        </w:rPr>
        <w:t>, το οποίο αποτελεί ενιαίο και αναπόσπαστο τμήμα του παρόντος.</w:t>
      </w: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Pr="006B7164"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Pr="006B7164" w:rsidRDefault="00785B2D" w:rsidP="00785B2D">
      <w:pPr>
        <w:pStyle w:val="af7"/>
        <w:ind w:left="142"/>
        <w:rPr>
          <w:rFonts w:ascii="Arial" w:hAnsi="Arial" w:cs="Arial"/>
          <w:b/>
          <w:sz w:val="26"/>
          <w:szCs w:val="26"/>
        </w:rPr>
      </w:pPr>
    </w:p>
    <w:p w:rsidR="00785B2D" w:rsidRPr="00FB139C" w:rsidRDefault="00785B2D" w:rsidP="002A396A">
      <w:pPr>
        <w:pStyle w:val="2"/>
        <w:numPr>
          <w:ilvl w:val="1"/>
          <w:numId w:val="27"/>
        </w:numPr>
        <w:spacing w:after="0"/>
        <w:ind w:left="142" w:firstLine="0"/>
        <w:jc w:val="both"/>
        <w:rPr>
          <w:rFonts w:cs="Arial"/>
          <w:b w:val="0"/>
        </w:rPr>
      </w:pPr>
      <w:bookmarkStart w:id="31" w:name="_Toc422663699"/>
      <w:bookmarkStart w:id="32" w:name="_Toc424293349"/>
      <w:bookmarkStart w:id="33" w:name="_Toc424918385"/>
      <w:r w:rsidRPr="00FB139C">
        <w:rPr>
          <w:rFonts w:cs="Arial"/>
        </w:rPr>
        <w:lastRenderedPageBreak/>
        <w:t>Τιμοκατάλογοι Εργασιών Ηπειρωτικών /Νησιωτικών Περιοχών</w:t>
      </w:r>
      <w:bookmarkEnd w:id="31"/>
      <w:bookmarkEnd w:id="32"/>
      <w:bookmarkEnd w:id="33"/>
    </w:p>
    <w:p w:rsidR="00785B2D" w:rsidRPr="00FB139C" w:rsidRDefault="00785B2D" w:rsidP="00785B2D">
      <w:pPr>
        <w:pStyle w:val="af7"/>
        <w:ind w:left="142"/>
        <w:rPr>
          <w:rFonts w:ascii="Arial" w:hAnsi="Arial" w:cs="Arial"/>
          <w:b/>
          <w:sz w:val="26"/>
          <w:szCs w:val="26"/>
        </w:rPr>
      </w:pPr>
    </w:p>
    <w:p w:rsidR="00785B2D" w:rsidRPr="00070264" w:rsidRDefault="00785B2D" w:rsidP="00785B2D">
      <w:pPr>
        <w:pStyle w:val="af7"/>
        <w:ind w:left="142"/>
        <w:rPr>
          <w:rFonts w:ascii="Arial" w:hAnsi="Arial" w:cs="Arial"/>
          <w:szCs w:val="26"/>
        </w:rPr>
      </w:pPr>
      <w:r w:rsidRPr="00070264">
        <w:rPr>
          <w:rFonts w:ascii="Arial" w:hAnsi="Arial" w:cs="Arial"/>
          <w:szCs w:val="26"/>
        </w:rPr>
        <w:t xml:space="preserve">Οι  Τιμοκατάλογοι Εργασιών Ηπειρωτικών /Νησιωτικών Περιοχών των Σποραδικών και Ολοκληρωμένων Υποέργων Σταθερής αναλύονται  στο Προσάρτημα </w:t>
      </w:r>
      <w:r w:rsidR="00EC0342" w:rsidRPr="00EC0342">
        <w:rPr>
          <w:rFonts w:ascii="Arial" w:hAnsi="Arial" w:cs="Arial"/>
          <w:szCs w:val="26"/>
        </w:rPr>
        <w:t>1</w:t>
      </w:r>
      <w:r w:rsidR="00EC0342">
        <w:rPr>
          <w:rFonts w:ascii="Arial" w:hAnsi="Arial" w:cs="Arial"/>
          <w:szCs w:val="26"/>
        </w:rPr>
        <w:t>α</w:t>
      </w:r>
      <w:r w:rsidR="00700F9D">
        <w:rPr>
          <w:rFonts w:ascii="Arial" w:hAnsi="Arial" w:cs="Arial"/>
          <w:szCs w:val="26"/>
        </w:rPr>
        <w:t xml:space="preserve"> &amp; </w:t>
      </w:r>
      <w:proofErr w:type="spellStart"/>
      <w:r w:rsidR="00700F9D">
        <w:rPr>
          <w:rFonts w:ascii="Arial" w:hAnsi="Arial" w:cs="Arial"/>
          <w:szCs w:val="26"/>
        </w:rPr>
        <w:t>1β</w:t>
      </w:r>
      <w:proofErr w:type="spellEnd"/>
      <w:r w:rsidR="00700F9D">
        <w:rPr>
          <w:rFonts w:ascii="Arial" w:hAnsi="Arial" w:cs="Arial"/>
          <w:szCs w:val="26"/>
        </w:rPr>
        <w:t xml:space="preserve"> αντίστοιχα</w:t>
      </w:r>
      <w:r w:rsidRPr="00070264">
        <w:rPr>
          <w:rFonts w:ascii="Arial" w:hAnsi="Arial" w:cs="Arial"/>
          <w:szCs w:val="26"/>
        </w:rPr>
        <w:t>, τ</w:t>
      </w:r>
      <w:r w:rsidR="00700F9D">
        <w:rPr>
          <w:rFonts w:ascii="Arial" w:hAnsi="Arial" w:cs="Arial"/>
          <w:szCs w:val="26"/>
        </w:rPr>
        <w:t>α</w:t>
      </w:r>
      <w:r w:rsidRPr="00070264">
        <w:rPr>
          <w:rFonts w:ascii="Arial" w:hAnsi="Arial" w:cs="Arial"/>
          <w:szCs w:val="26"/>
        </w:rPr>
        <w:t xml:space="preserve"> οποί</w:t>
      </w:r>
      <w:r w:rsidR="00700F9D">
        <w:rPr>
          <w:rFonts w:ascii="Arial" w:hAnsi="Arial" w:cs="Arial"/>
          <w:szCs w:val="26"/>
        </w:rPr>
        <w:t>α</w:t>
      </w:r>
      <w:r w:rsidRPr="00070264">
        <w:rPr>
          <w:rFonts w:ascii="Arial" w:hAnsi="Arial" w:cs="Arial"/>
          <w:szCs w:val="26"/>
        </w:rPr>
        <w:t xml:space="preserve"> </w:t>
      </w:r>
      <w:r w:rsidR="00700F9D" w:rsidRPr="00070264">
        <w:rPr>
          <w:rFonts w:ascii="Arial" w:hAnsi="Arial" w:cs="Arial"/>
          <w:szCs w:val="26"/>
        </w:rPr>
        <w:t>αποτελ</w:t>
      </w:r>
      <w:r w:rsidR="00700F9D">
        <w:rPr>
          <w:rFonts w:ascii="Arial" w:hAnsi="Arial" w:cs="Arial"/>
          <w:szCs w:val="26"/>
        </w:rPr>
        <w:t>ούν</w:t>
      </w:r>
      <w:r w:rsidR="00700F9D" w:rsidRPr="00070264">
        <w:rPr>
          <w:rFonts w:ascii="Arial" w:hAnsi="Arial" w:cs="Arial"/>
          <w:szCs w:val="26"/>
        </w:rPr>
        <w:t xml:space="preserve"> </w:t>
      </w:r>
      <w:r w:rsidRPr="00070264">
        <w:rPr>
          <w:rFonts w:ascii="Arial" w:hAnsi="Arial" w:cs="Arial"/>
          <w:szCs w:val="26"/>
        </w:rPr>
        <w:t>ενιαίο και αναπόσπαστο τμήμα</w:t>
      </w:r>
      <w:r w:rsidR="00700F9D">
        <w:rPr>
          <w:rFonts w:ascii="Arial" w:hAnsi="Arial" w:cs="Arial"/>
          <w:szCs w:val="26"/>
        </w:rPr>
        <w:t xml:space="preserve"> </w:t>
      </w:r>
      <w:r w:rsidRPr="00070264">
        <w:rPr>
          <w:rFonts w:ascii="Arial" w:hAnsi="Arial" w:cs="Arial"/>
          <w:szCs w:val="26"/>
        </w:rPr>
        <w:t>του παρόντος.</w:t>
      </w:r>
    </w:p>
    <w:p w:rsidR="00785B2D" w:rsidRDefault="00785B2D" w:rsidP="00785B2D">
      <w:pPr>
        <w:ind w:left="142" w:right="-58"/>
        <w:jc w:val="both"/>
        <w:rPr>
          <w:rFonts w:ascii="Tahoma" w:hAnsi="Tahoma" w:cs="Tahoma"/>
        </w:rPr>
      </w:pPr>
    </w:p>
    <w:p w:rsidR="00785B2D" w:rsidRPr="00DD753F" w:rsidRDefault="00785B2D" w:rsidP="00785B2D">
      <w:pPr>
        <w:ind w:left="142" w:right="-58"/>
        <w:jc w:val="both"/>
        <w:rPr>
          <w:rFonts w:ascii="Tahoma" w:hAnsi="Tahoma" w:cs="Tahoma"/>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rPr>
          <w:rFonts w:ascii="Arial" w:hAnsi="Arial" w:cs="Arial"/>
          <w:b/>
          <w:sz w:val="26"/>
          <w:szCs w:val="26"/>
        </w:rPr>
      </w:pPr>
      <w:r>
        <w:rPr>
          <w:rFonts w:ascii="Arial" w:hAnsi="Arial" w:cs="Arial"/>
          <w:b/>
          <w:sz w:val="26"/>
          <w:szCs w:val="26"/>
        </w:rPr>
        <w:br w:type="page"/>
      </w:r>
    </w:p>
    <w:p w:rsidR="00785B2D" w:rsidRPr="000F2DA7" w:rsidRDefault="00785B2D" w:rsidP="00785B2D">
      <w:pPr>
        <w:ind w:left="142"/>
        <w:rPr>
          <w:rFonts w:ascii="Arial" w:hAnsi="Arial" w:cs="Arial"/>
          <w:b/>
          <w:sz w:val="26"/>
          <w:szCs w:val="26"/>
        </w:rPr>
      </w:pPr>
    </w:p>
    <w:p w:rsidR="00785B2D" w:rsidRPr="008E2456" w:rsidRDefault="00785B2D" w:rsidP="002A396A">
      <w:pPr>
        <w:pStyle w:val="2"/>
        <w:numPr>
          <w:ilvl w:val="1"/>
          <w:numId w:val="27"/>
        </w:numPr>
        <w:spacing w:after="0"/>
        <w:ind w:left="567"/>
        <w:jc w:val="both"/>
        <w:rPr>
          <w:rFonts w:cs="Arial"/>
          <w:b w:val="0"/>
          <w:lang w:val="en-US"/>
        </w:rPr>
      </w:pPr>
      <w:bookmarkStart w:id="34" w:name="_Service_Level_Agreement"/>
      <w:bookmarkStart w:id="35" w:name="_Toc422663700"/>
      <w:bookmarkStart w:id="36" w:name="_Toc424293350"/>
      <w:bookmarkStart w:id="37" w:name="_Toc424918386"/>
      <w:bookmarkEnd w:id="34"/>
      <w:r w:rsidRPr="008E2456">
        <w:rPr>
          <w:rFonts w:cs="Arial"/>
          <w:lang w:val="en-US"/>
        </w:rPr>
        <w:t>S</w:t>
      </w:r>
      <w:r>
        <w:rPr>
          <w:rFonts w:cs="Arial"/>
          <w:lang w:val="en-US"/>
        </w:rPr>
        <w:t>ervice</w:t>
      </w:r>
      <w:r w:rsidRPr="008E2456">
        <w:rPr>
          <w:rFonts w:cs="Arial"/>
          <w:lang w:val="en-US"/>
        </w:rPr>
        <w:t xml:space="preserve"> </w:t>
      </w:r>
      <w:r>
        <w:rPr>
          <w:rFonts w:cs="Arial"/>
          <w:lang w:val="en-US"/>
        </w:rPr>
        <w:t>Level</w:t>
      </w:r>
      <w:r w:rsidRPr="008E2456">
        <w:rPr>
          <w:rFonts w:cs="Arial"/>
          <w:lang w:val="en-US"/>
        </w:rPr>
        <w:t xml:space="preserve"> </w:t>
      </w:r>
      <w:r>
        <w:rPr>
          <w:rFonts w:cs="Arial"/>
          <w:lang w:val="en-US"/>
        </w:rPr>
        <w:t>Agreement</w:t>
      </w:r>
      <w:r w:rsidRPr="008E2456">
        <w:rPr>
          <w:rFonts w:cs="Arial"/>
          <w:lang w:val="en-US"/>
        </w:rPr>
        <w:t xml:space="preserve"> (</w:t>
      </w:r>
      <w:proofErr w:type="spellStart"/>
      <w:r>
        <w:rPr>
          <w:rFonts w:cs="Arial"/>
          <w:lang w:val="en-US"/>
        </w:rPr>
        <w:t>S</w:t>
      </w:r>
      <w:r w:rsidRPr="008E2456">
        <w:rPr>
          <w:rFonts w:cs="Arial"/>
          <w:lang w:val="en-US"/>
        </w:rPr>
        <w:t>.L.A</w:t>
      </w:r>
      <w:proofErr w:type="spellEnd"/>
      <w:r w:rsidRPr="008E2456">
        <w:rPr>
          <w:rFonts w:cs="Arial"/>
          <w:lang w:val="en-US"/>
        </w:rPr>
        <w:t xml:space="preserve">.) – </w:t>
      </w:r>
      <w:r w:rsidRPr="00FB139C">
        <w:rPr>
          <w:rFonts w:cs="Arial"/>
        </w:rPr>
        <w:t>Ποινικές</w:t>
      </w:r>
      <w:r w:rsidRPr="008E2456">
        <w:rPr>
          <w:rFonts w:cs="Arial"/>
          <w:lang w:val="en-US"/>
        </w:rPr>
        <w:t xml:space="preserve"> </w:t>
      </w:r>
      <w:r w:rsidRPr="00FB139C">
        <w:rPr>
          <w:rFonts w:cs="Arial"/>
        </w:rPr>
        <w:t>Ρήτρες</w:t>
      </w:r>
      <w:bookmarkEnd w:id="35"/>
      <w:bookmarkEnd w:id="36"/>
      <w:bookmarkEnd w:id="37"/>
    </w:p>
    <w:p w:rsidR="00785B2D" w:rsidRPr="008E2456" w:rsidRDefault="00785B2D" w:rsidP="00785B2D">
      <w:pPr>
        <w:pStyle w:val="af7"/>
        <w:ind w:left="142"/>
        <w:rPr>
          <w:rFonts w:ascii="Arial" w:hAnsi="Arial" w:cs="Arial"/>
          <w:b/>
          <w:color w:val="00B0F0"/>
          <w:sz w:val="26"/>
          <w:szCs w:val="26"/>
          <w:lang w:val="en-US"/>
        </w:rPr>
      </w:pPr>
    </w:p>
    <w:p w:rsidR="00785B2D" w:rsidRPr="008E2456" w:rsidRDefault="00785B2D" w:rsidP="002A396A">
      <w:pPr>
        <w:pStyle w:val="af7"/>
        <w:numPr>
          <w:ilvl w:val="0"/>
          <w:numId w:val="1"/>
        </w:numPr>
        <w:spacing w:after="160" w:line="259" w:lineRule="auto"/>
        <w:ind w:left="142"/>
        <w:contextualSpacing/>
        <w:rPr>
          <w:rFonts w:ascii="Arial" w:hAnsi="Arial" w:cs="Arial"/>
          <w:b/>
          <w:vanish/>
          <w:sz w:val="26"/>
          <w:szCs w:val="26"/>
          <w:lang w:val="en-US"/>
        </w:rPr>
      </w:pPr>
    </w:p>
    <w:p w:rsidR="00785B2D" w:rsidRPr="008E2456" w:rsidRDefault="00785B2D" w:rsidP="002A396A">
      <w:pPr>
        <w:pStyle w:val="af7"/>
        <w:numPr>
          <w:ilvl w:val="1"/>
          <w:numId w:val="1"/>
        </w:numPr>
        <w:spacing w:after="160" w:line="259" w:lineRule="auto"/>
        <w:ind w:left="142"/>
        <w:contextualSpacing/>
        <w:rPr>
          <w:rFonts w:ascii="Arial" w:hAnsi="Arial" w:cs="Arial"/>
          <w:b/>
          <w:vanish/>
          <w:sz w:val="26"/>
          <w:szCs w:val="26"/>
          <w:lang w:val="en-US"/>
        </w:rPr>
      </w:pPr>
    </w:p>
    <w:p w:rsidR="00785B2D" w:rsidRPr="008E2456" w:rsidRDefault="00785B2D" w:rsidP="002A396A">
      <w:pPr>
        <w:pStyle w:val="af7"/>
        <w:numPr>
          <w:ilvl w:val="1"/>
          <w:numId w:val="1"/>
        </w:numPr>
        <w:spacing w:after="160" w:line="259" w:lineRule="auto"/>
        <w:ind w:left="142"/>
        <w:contextualSpacing/>
        <w:rPr>
          <w:rFonts w:ascii="Arial" w:hAnsi="Arial" w:cs="Arial"/>
          <w:b/>
          <w:vanish/>
          <w:sz w:val="26"/>
          <w:szCs w:val="26"/>
          <w:lang w:val="en-US"/>
        </w:rPr>
      </w:pPr>
    </w:p>
    <w:p w:rsidR="00785B2D" w:rsidRPr="008E2456" w:rsidRDefault="00785B2D" w:rsidP="002A396A">
      <w:pPr>
        <w:pStyle w:val="af7"/>
        <w:numPr>
          <w:ilvl w:val="1"/>
          <w:numId w:val="1"/>
        </w:numPr>
        <w:spacing w:after="160" w:line="259" w:lineRule="auto"/>
        <w:ind w:left="142"/>
        <w:contextualSpacing/>
        <w:rPr>
          <w:rFonts w:ascii="Arial" w:hAnsi="Arial" w:cs="Arial"/>
          <w:b/>
          <w:vanish/>
          <w:sz w:val="26"/>
          <w:szCs w:val="26"/>
          <w:lang w:val="en-US"/>
        </w:rPr>
      </w:pPr>
    </w:p>
    <w:p w:rsidR="00785B2D" w:rsidRPr="00FB139C" w:rsidRDefault="00785B2D" w:rsidP="002A396A">
      <w:pPr>
        <w:pStyle w:val="af7"/>
        <w:numPr>
          <w:ilvl w:val="2"/>
          <w:numId w:val="1"/>
        </w:numPr>
        <w:spacing w:after="160" w:line="259" w:lineRule="auto"/>
        <w:ind w:left="993"/>
        <w:contextualSpacing/>
        <w:rPr>
          <w:rFonts w:ascii="Arial" w:hAnsi="Arial" w:cs="Arial"/>
          <w:b/>
          <w:sz w:val="26"/>
          <w:szCs w:val="26"/>
        </w:rPr>
      </w:pPr>
      <w:r w:rsidRPr="008E2456">
        <w:rPr>
          <w:rFonts w:ascii="Arial" w:hAnsi="Arial" w:cs="Arial"/>
          <w:b/>
          <w:sz w:val="26"/>
          <w:szCs w:val="26"/>
          <w:lang w:val="en-US"/>
        </w:rPr>
        <w:t xml:space="preserve"> </w:t>
      </w:r>
      <w:r w:rsidRPr="00FB139C">
        <w:rPr>
          <w:rFonts w:ascii="Arial" w:hAnsi="Arial" w:cs="Arial"/>
          <w:b/>
          <w:sz w:val="26"/>
          <w:szCs w:val="26"/>
        </w:rPr>
        <w:t xml:space="preserve">ΟΡΟΙ SLA ΣΠΟΡΑΔΙΚΩΝ </w:t>
      </w:r>
      <w:r>
        <w:rPr>
          <w:rFonts w:ascii="Arial" w:hAnsi="Arial" w:cs="Arial"/>
          <w:b/>
          <w:sz w:val="26"/>
          <w:szCs w:val="26"/>
        </w:rPr>
        <w:t>ΥΠΟΕΡΓΩΝ</w:t>
      </w:r>
      <w:r w:rsidRPr="00FB139C">
        <w:rPr>
          <w:rFonts w:ascii="Arial" w:hAnsi="Arial" w:cs="Arial"/>
          <w:b/>
          <w:sz w:val="26"/>
          <w:szCs w:val="26"/>
        </w:rPr>
        <w:t xml:space="preserve"> ΣΤΑΘΕΡΗΣ</w:t>
      </w:r>
    </w:p>
    <w:p w:rsidR="00785B2D" w:rsidRPr="00FB139C" w:rsidRDefault="00785B2D" w:rsidP="00785B2D">
      <w:pPr>
        <w:spacing w:before="120"/>
        <w:ind w:left="142" w:right="22"/>
        <w:jc w:val="both"/>
        <w:rPr>
          <w:rFonts w:ascii="Arial" w:hAnsi="Arial" w:cs="Arial"/>
        </w:rPr>
      </w:pPr>
      <w:r w:rsidRPr="00FB139C">
        <w:rPr>
          <w:rFonts w:ascii="Arial" w:hAnsi="Arial" w:cs="Arial"/>
        </w:rPr>
        <w:t xml:space="preserve">Στο παρόν άρθρο περιγράφονται οι χρόνοι εκτέλεσης των Σποραδικών </w:t>
      </w:r>
      <w:r>
        <w:rPr>
          <w:rFonts w:ascii="Arial" w:hAnsi="Arial" w:cs="Arial"/>
        </w:rPr>
        <w:t>Υποέργων</w:t>
      </w:r>
      <w:r w:rsidRPr="00FB139C">
        <w:rPr>
          <w:rFonts w:ascii="Arial" w:hAnsi="Arial" w:cs="Arial"/>
        </w:rPr>
        <w:t xml:space="preserve"> Σταθερής</w:t>
      </w:r>
      <w:r w:rsidRPr="00E308EA">
        <w:rPr>
          <w:rFonts w:ascii="Arial" w:hAnsi="Arial" w:cs="Arial"/>
        </w:rPr>
        <w:t>.</w:t>
      </w:r>
      <w:r>
        <w:rPr>
          <w:rFonts w:ascii="Arial" w:hAnsi="Arial" w:cs="Arial"/>
        </w:rPr>
        <w:t xml:space="preserve"> Αυτονόητο ότι καλύπτονται στο παρόν και οι χρόνοι εκτέλεσης των Τμημάτων Υποέργου, εφόσον οιοδήποτε Υποέργο απαρτίζεται από Τμήματα. </w:t>
      </w:r>
    </w:p>
    <w:p w:rsidR="00785B2D" w:rsidRDefault="00785B2D" w:rsidP="00785B2D">
      <w:pPr>
        <w:spacing w:before="120"/>
        <w:ind w:left="142" w:right="22"/>
        <w:jc w:val="both"/>
        <w:rPr>
          <w:rFonts w:ascii="Arial" w:hAnsi="Arial" w:cs="Arial"/>
          <w:color w:val="000000"/>
        </w:rPr>
      </w:pPr>
      <w:r w:rsidRPr="00FB139C">
        <w:rPr>
          <w:rFonts w:ascii="Arial" w:hAnsi="Arial" w:cs="Arial"/>
          <w:color w:val="000000"/>
        </w:rPr>
        <w:t xml:space="preserve">Σε περίπτωση που ο </w:t>
      </w:r>
      <w:r>
        <w:rPr>
          <w:rFonts w:ascii="Arial" w:hAnsi="Arial" w:cs="Arial"/>
          <w:color w:val="000000"/>
        </w:rPr>
        <w:t>Εργολάβος</w:t>
      </w:r>
      <w:r w:rsidRPr="00FB139C">
        <w:rPr>
          <w:rFonts w:ascii="Arial" w:hAnsi="Arial" w:cs="Arial"/>
          <w:color w:val="000000"/>
        </w:rPr>
        <w:t xml:space="preserve"> υπερβεί τους χρόνους εκτέλεσης των εργασιών του </w:t>
      </w:r>
      <w:r>
        <w:rPr>
          <w:rFonts w:ascii="Arial" w:hAnsi="Arial" w:cs="Arial"/>
          <w:color w:val="000000"/>
        </w:rPr>
        <w:t xml:space="preserve">Υποέργου </w:t>
      </w:r>
      <w:r w:rsidRPr="00FB139C">
        <w:rPr>
          <w:rFonts w:ascii="Arial" w:hAnsi="Arial" w:cs="Arial"/>
          <w:color w:val="000000"/>
        </w:rPr>
        <w:t xml:space="preserve"> που αναφέρονται στο </w:t>
      </w:r>
      <w:r w:rsidRPr="00FB139C">
        <w:rPr>
          <w:rFonts w:ascii="Arial" w:hAnsi="Arial" w:cs="Arial"/>
          <w:color w:val="000000"/>
          <w:lang w:val="en-US"/>
        </w:rPr>
        <w:t>SLA</w:t>
      </w:r>
      <w:r w:rsidRPr="00FB139C">
        <w:rPr>
          <w:rFonts w:ascii="Arial" w:hAnsi="Arial" w:cs="Arial"/>
          <w:color w:val="000000"/>
        </w:rPr>
        <w:t xml:space="preserve">, καταπίπτουν </w:t>
      </w:r>
      <w:r w:rsidRPr="00FB139C">
        <w:rPr>
          <w:rFonts w:ascii="Arial" w:hAnsi="Arial" w:cs="Arial"/>
          <w:color w:val="000000"/>
          <w:lang w:val="en-US"/>
        </w:rPr>
        <w:t>o</w:t>
      </w:r>
      <w:r w:rsidRPr="00FB139C">
        <w:rPr>
          <w:rFonts w:ascii="Arial" w:hAnsi="Arial" w:cs="Arial"/>
          <w:color w:val="000000"/>
        </w:rPr>
        <w:t xml:space="preserve">ι κατά περίπτωση  ποινικές ρήτρες που προβλέπονται στο </w:t>
      </w:r>
      <w:r w:rsidRPr="00FB139C">
        <w:rPr>
          <w:rFonts w:ascii="Arial" w:hAnsi="Arial" w:cs="Arial"/>
          <w:color w:val="000000"/>
          <w:lang w:val="en-US"/>
        </w:rPr>
        <w:t>SLA</w:t>
      </w:r>
      <w:r w:rsidRPr="00FB139C">
        <w:rPr>
          <w:rFonts w:ascii="Arial" w:hAnsi="Arial" w:cs="Arial"/>
          <w:color w:val="000000"/>
        </w:rPr>
        <w:t xml:space="preserve"> οι οποίες καταλογίζονται και κρατούνται από το εργολαβικό αντάλλαγμα του αμέσως επόμενου λογαριασμού του </w:t>
      </w:r>
      <w:r>
        <w:rPr>
          <w:rFonts w:ascii="Arial" w:hAnsi="Arial" w:cs="Arial"/>
          <w:color w:val="000000"/>
        </w:rPr>
        <w:t>Υπο</w:t>
      </w:r>
      <w:r w:rsidRPr="00FB139C">
        <w:rPr>
          <w:rFonts w:ascii="Arial" w:hAnsi="Arial" w:cs="Arial"/>
          <w:color w:val="000000"/>
        </w:rPr>
        <w:t>έ</w:t>
      </w:r>
      <w:r>
        <w:rPr>
          <w:rFonts w:ascii="Arial" w:hAnsi="Arial" w:cs="Arial"/>
          <w:color w:val="000000"/>
        </w:rPr>
        <w:t xml:space="preserve">ργου/Τμήματος </w:t>
      </w:r>
      <w:r>
        <w:rPr>
          <w:rFonts w:ascii="Arial" w:hAnsi="Arial" w:cs="Arial"/>
          <w:color w:val="000000"/>
          <w:lang w:val="en-US"/>
        </w:rPr>
        <w:t>Y</w:t>
      </w:r>
      <w:proofErr w:type="spellStart"/>
      <w:r>
        <w:rPr>
          <w:rFonts w:ascii="Arial" w:hAnsi="Arial" w:cs="Arial"/>
          <w:color w:val="000000"/>
        </w:rPr>
        <w:t>ποέργου</w:t>
      </w:r>
      <w:proofErr w:type="spellEnd"/>
      <w:r>
        <w:rPr>
          <w:rFonts w:ascii="Arial" w:hAnsi="Arial" w:cs="Arial"/>
          <w:color w:val="000000"/>
        </w:rPr>
        <w:t xml:space="preserve"> και,</w:t>
      </w:r>
      <w:r w:rsidRPr="00FB139C">
        <w:rPr>
          <w:rFonts w:ascii="Arial" w:hAnsi="Arial" w:cs="Arial"/>
          <w:color w:val="000000"/>
        </w:rPr>
        <w:t xml:space="preserve"> αν δεν υπάρχει επόμενος λογαριασμός ή το ποσόν αυτού δεν επαρκεί, εισπράττονται από την ισόποση κατάπτωση των εγγυήσεων εις χείρας του </w:t>
      </w:r>
      <w:r>
        <w:rPr>
          <w:rFonts w:ascii="Arial" w:hAnsi="Arial" w:cs="Arial"/>
          <w:color w:val="000000"/>
        </w:rPr>
        <w:t>Εργοδότη</w:t>
      </w:r>
      <w:r w:rsidRPr="00FB139C">
        <w:rPr>
          <w:rFonts w:ascii="Arial" w:hAnsi="Arial" w:cs="Arial"/>
          <w:color w:val="000000"/>
        </w:rPr>
        <w:t xml:space="preserve"> και αν δεν υπάρχουν εγγυήσεις εις χείρας του </w:t>
      </w:r>
      <w:r>
        <w:rPr>
          <w:rFonts w:ascii="Arial" w:hAnsi="Arial" w:cs="Arial"/>
          <w:color w:val="000000"/>
        </w:rPr>
        <w:t>Εργοδότη</w:t>
      </w:r>
      <w:r w:rsidRPr="00FB139C">
        <w:rPr>
          <w:rFonts w:ascii="Arial" w:hAnsi="Arial" w:cs="Arial"/>
          <w:color w:val="000000"/>
        </w:rPr>
        <w:t xml:space="preserve"> ή το ποσόν αυτών δεν επαρκεί τότε καταβάλλονται αμέσως εις χρήμα τοις μετρητοίς από τον </w:t>
      </w:r>
      <w:r>
        <w:rPr>
          <w:rFonts w:ascii="Arial" w:hAnsi="Arial" w:cs="Arial"/>
          <w:color w:val="000000"/>
        </w:rPr>
        <w:t>Εργολάβο</w:t>
      </w:r>
      <w:r w:rsidRPr="00FB139C">
        <w:rPr>
          <w:rFonts w:ascii="Arial" w:hAnsi="Arial" w:cs="Arial"/>
          <w:color w:val="000000"/>
        </w:rPr>
        <w:t xml:space="preserve">. </w:t>
      </w:r>
    </w:p>
    <w:p w:rsidR="0078054D" w:rsidRPr="00FB139C" w:rsidRDefault="0078054D" w:rsidP="00785B2D">
      <w:pPr>
        <w:spacing w:before="120"/>
        <w:ind w:left="142" w:right="22"/>
        <w:jc w:val="both"/>
        <w:rPr>
          <w:rFonts w:ascii="Arial" w:hAnsi="Arial" w:cs="Arial"/>
          <w:color w:val="000000"/>
        </w:rPr>
      </w:pPr>
    </w:p>
    <w:p w:rsidR="00785B2D" w:rsidRDefault="00785B2D" w:rsidP="00785B2D">
      <w:pPr>
        <w:ind w:left="142"/>
        <w:jc w:val="both"/>
        <w:rPr>
          <w:rFonts w:ascii="Arial" w:hAnsi="Arial" w:cs="Arial"/>
        </w:rPr>
      </w:pPr>
      <w:r w:rsidRPr="00FB139C">
        <w:rPr>
          <w:rFonts w:ascii="Arial" w:hAnsi="Arial" w:cs="Arial"/>
        </w:rPr>
        <w:t xml:space="preserve">Οι  γεωγραφικές ζώνες εφαρμογής του SLA Σποραδικών </w:t>
      </w:r>
      <w:r>
        <w:rPr>
          <w:rFonts w:ascii="Arial" w:hAnsi="Arial" w:cs="Arial"/>
        </w:rPr>
        <w:t xml:space="preserve">Υποέργων/Τμημάτων Υποέργων </w:t>
      </w:r>
      <w:r w:rsidRPr="00FB139C">
        <w:rPr>
          <w:rFonts w:ascii="Arial" w:hAnsi="Arial" w:cs="Arial"/>
        </w:rPr>
        <w:t xml:space="preserve">Σταθερής </w:t>
      </w:r>
      <w:r>
        <w:rPr>
          <w:rFonts w:ascii="Arial" w:hAnsi="Arial" w:cs="Arial"/>
        </w:rPr>
        <w:t>είναι δύο</w:t>
      </w:r>
      <w:r w:rsidRPr="00FB139C">
        <w:rPr>
          <w:rFonts w:ascii="Arial" w:hAnsi="Arial" w:cs="Arial"/>
        </w:rPr>
        <w:t>:</w:t>
      </w:r>
    </w:p>
    <w:p w:rsidR="00700F9D" w:rsidRPr="00FB139C" w:rsidRDefault="00700F9D" w:rsidP="00785B2D">
      <w:pPr>
        <w:ind w:left="142"/>
        <w:jc w:val="both"/>
        <w:rPr>
          <w:rFonts w:ascii="Arial" w:hAnsi="Arial" w:cs="Arial"/>
        </w:rPr>
      </w:pPr>
    </w:p>
    <w:p w:rsidR="00785B2D" w:rsidRPr="00700F9D" w:rsidRDefault="00785B2D" w:rsidP="0078054D">
      <w:pPr>
        <w:pStyle w:val="24"/>
        <w:numPr>
          <w:ilvl w:val="0"/>
          <w:numId w:val="2"/>
        </w:numPr>
        <w:spacing w:after="200"/>
        <w:ind w:left="426" w:right="-142" w:hanging="284"/>
        <w:contextualSpacing/>
        <w:jc w:val="both"/>
        <w:rPr>
          <w:rFonts w:ascii="Arial" w:hAnsi="Arial" w:cs="Arial"/>
          <w:sz w:val="24"/>
          <w:szCs w:val="24"/>
        </w:rPr>
      </w:pPr>
      <w:r w:rsidRPr="00700F9D">
        <w:rPr>
          <w:rFonts w:ascii="Arial" w:hAnsi="Arial" w:cs="Arial"/>
          <w:sz w:val="24"/>
          <w:szCs w:val="24"/>
        </w:rPr>
        <w:t>Ζώνη 1-Ηπειρωτική Ελλάδα, Νήσοι, Κρήτη, Εύβοια, Λευκάδα, Ρόδος,</w:t>
      </w:r>
      <w:r w:rsidR="0078054D">
        <w:rPr>
          <w:rFonts w:ascii="Arial" w:hAnsi="Arial" w:cs="Arial"/>
          <w:sz w:val="24"/>
          <w:szCs w:val="24"/>
        </w:rPr>
        <w:t xml:space="preserve"> </w:t>
      </w:r>
      <w:r w:rsidRPr="00700F9D">
        <w:rPr>
          <w:rFonts w:ascii="Arial" w:hAnsi="Arial" w:cs="Arial"/>
          <w:sz w:val="24"/>
          <w:szCs w:val="24"/>
        </w:rPr>
        <w:t>Κέρκυρα,</w:t>
      </w:r>
      <w:r w:rsidR="0078054D">
        <w:rPr>
          <w:rFonts w:ascii="Arial" w:hAnsi="Arial" w:cs="Arial"/>
          <w:sz w:val="24"/>
          <w:szCs w:val="24"/>
        </w:rPr>
        <w:t xml:space="preserve"> </w:t>
      </w:r>
      <w:r w:rsidRPr="00700F9D">
        <w:rPr>
          <w:rFonts w:ascii="Arial" w:hAnsi="Arial" w:cs="Arial"/>
          <w:sz w:val="24"/>
          <w:szCs w:val="24"/>
        </w:rPr>
        <w:t>Λέσβος,</w:t>
      </w:r>
      <w:r w:rsidR="0078054D">
        <w:rPr>
          <w:rFonts w:ascii="Arial" w:hAnsi="Arial" w:cs="Arial"/>
          <w:sz w:val="24"/>
          <w:szCs w:val="24"/>
        </w:rPr>
        <w:t xml:space="preserve"> </w:t>
      </w:r>
      <w:r w:rsidRPr="00700F9D">
        <w:rPr>
          <w:rFonts w:ascii="Arial" w:hAnsi="Arial" w:cs="Arial"/>
          <w:sz w:val="24"/>
          <w:szCs w:val="24"/>
        </w:rPr>
        <w:t>Χίος,</w:t>
      </w:r>
      <w:r w:rsidR="0078054D">
        <w:rPr>
          <w:rFonts w:ascii="Arial" w:hAnsi="Arial" w:cs="Arial"/>
          <w:sz w:val="24"/>
          <w:szCs w:val="24"/>
        </w:rPr>
        <w:t xml:space="preserve"> </w:t>
      </w:r>
      <w:r w:rsidRPr="00700F9D">
        <w:rPr>
          <w:rFonts w:ascii="Arial" w:hAnsi="Arial" w:cs="Arial"/>
          <w:sz w:val="24"/>
          <w:szCs w:val="24"/>
        </w:rPr>
        <w:t>Κως,</w:t>
      </w:r>
      <w:r w:rsidR="0078054D">
        <w:rPr>
          <w:rFonts w:ascii="Arial" w:hAnsi="Arial" w:cs="Arial"/>
          <w:sz w:val="24"/>
          <w:szCs w:val="24"/>
        </w:rPr>
        <w:t xml:space="preserve"> </w:t>
      </w:r>
      <w:r w:rsidRPr="00700F9D">
        <w:rPr>
          <w:rFonts w:ascii="Arial" w:hAnsi="Arial" w:cs="Arial"/>
          <w:sz w:val="24"/>
          <w:szCs w:val="24"/>
        </w:rPr>
        <w:t>Ζάκυνθος,</w:t>
      </w:r>
      <w:r w:rsidR="0078054D">
        <w:rPr>
          <w:rFonts w:ascii="Arial" w:hAnsi="Arial" w:cs="Arial"/>
          <w:sz w:val="24"/>
          <w:szCs w:val="24"/>
        </w:rPr>
        <w:t xml:space="preserve"> </w:t>
      </w:r>
      <w:r w:rsidRPr="00700F9D">
        <w:rPr>
          <w:rFonts w:ascii="Arial" w:hAnsi="Arial" w:cs="Arial"/>
          <w:sz w:val="24"/>
          <w:szCs w:val="24"/>
        </w:rPr>
        <w:t>Σαλαμίνα,</w:t>
      </w:r>
      <w:r w:rsidR="0078054D">
        <w:rPr>
          <w:rFonts w:ascii="Arial" w:hAnsi="Arial" w:cs="Arial"/>
          <w:sz w:val="24"/>
          <w:szCs w:val="24"/>
        </w:rPr>
        <w:t xml:space="preserve"> </w:t>
      </w:r>
      <w:proofErr w:type="spellStart"/>
      <w:r w:rsidRPr="00700F9D">
        <w:rPr>
          <w:rFonts w:ascii="Arial" w:hAnsi="Arial" w:cs="Arial"/>
          <w:sz w:val="24"/>
          <w:szCs w:val="24"/>
        </w:rPr>
        <w:t>Κεφαλλονιά</w:t>
      </w:r>
      <w:proofErr w:type="spellEnd"/>
      <w:r w:rsidRPr="00700F9D">
        <w:rPr>
          <w:rFonts w:ascii="Arial" w:hAnsi="Arial" w:cs="Arial"/>
          <w:sz w:val="24"/>
          <w:szCs w:val="24"/>
        </w:rPr>
        <w:t>,</w:t>
      </w:r>
      <w:r w:rsidR="0078054D">
        <w:rPr>
          <w:rFonts w:ascii="Arial" w:hAnsi="Arial" w:cs="Arial"/>
          <w:sz w:val="24"/>
          <w:szCs w:val="24"/>
        </w:rPr>
        <w:t xml:space="preserve"> </w:t>
      </w:r>
      <w:r w:rsidRPr="00700F9D">
        <w:rPr>
          <w:rFonts w:ascii="Arial" w:hAnsi="Arial" w:cs="Arial"/>
          <w:sz w:val="24"/>
          <w:szCs w:val="24"/>
        </w:rPr>
        <w:t>Σάμος,</w:t>
      </w:r>
      <w:r w:rsidR="0078054D">
        <w:rPr>
          <w:rFonts w:ascii="Arial" w:hAnsi="Arial" w:cs="Arial"/>
          <w:sz w:val="24"/>
          <w:szCs w:val="24"/>
        </w:rPr>
        <w:t xml:space="preserve"> </w:t>
      </w:r>
      <w:r w:rsidRPr="00700F9D">
        <w:rPr>
          <w:rFonts w:ascii="Arial" w:hAnsi="Arial" w:cs="Arial"/>
          <w:sz w:val="24"/>
          <w:szCs w:val="24"/>
        </w:rPr>
        <w:t>Σύρος,</w:t>
      </w:r>
      <w:r w:rsidR="0078054D">
        <w:rPr>
          <w:rFonts w:ascii="Arial" w:hAnsi="Arial" w:cs="Arial"/>
          <w:sz w:val="24"/>
          <w:szCs w:val="24"/>
        </w:rPr>
        <w:t xml:space="preserve"> </w:t>
      </w:r>
      <w:r w:rsidRPr="00700F9D">
        <w:rPr>
          <w:rFonts w:ascii="Arial" w:hAnsi="Arial" w:cs="Arial"/>
          <w:sz w:val="24"/>
          <w:szCs w:val="24"/>
        </w:rPr>
        <w:t>Νάξος,</w:t>
      </w:r>
      <w:r w:rsidR="0078054D">
        <w:rPr>
          <w:rFonts w:ascii="Arial" w:hAnsi="Arial" w:cs="Arial"/>
          <w:sz w:val="24"/>
          <w:szCs w:val="24"/>
        </w:rPr>
        <w:t xml:space="preserve"> </w:t>
      </w:r>
      <w:r w:rsidRPr="00700F9D">
        <w:rPr>
          <w:rFonts w:ascii="Arial" w:hAnsi="Arial" w:cs="Arial"/>
          <w:sz w:val="24"/>
          <w:szCs w:val="24"/>
        </w:rPr>
        <w:t>Θήρα,</w:t>
      </w:r>
      <w:r w:rsidR="0078054D">
        <w:rPr>
          <w:rFonts w:ascii="Arial" w:hAnsi="Arial" w:cs="Arial"/>
          <w:sz w:val="24"/>
          <w:szCs w:val="24"/>
        </w:rPr>
        <w:t xml:space="preserve"> </w:t>
      </w:r>
      <w:r w:rsidRPr="00700F9D">
        <w:rPr>
          <w:rFonts w:ascii="Arial" w:hAnsi="Arial" w:cs="Arial"/>
          <w:sz w:val="24"/>
          <w:szCs w:val="24"/>
        </w:rPr>
        <w:t>Θάσος,</w:t>
      </w:r>
      <w:r w:rsidR="0078054D">
        <w:rPr>
          <w:rFonts w:ascii="Arial" w:hAnsi="Arial" w:cs="Arial"/>
          <w:sz w:val="24"/>
          <w:szCs w:val="24"/>
        </w:rPr>
        <w:t xml:space="preserve"> </w:t>
      </w:r>
      <w:r w:rsidRPr="00700F9D">
        <w:rPr>
          <w:rFonts w:ascii="Arial" w:hAnsi="Arial" w:cs="Arial"/>
          <w:sz w:val="24"/>
          <w:szCs w:val="24"/>
        </w:rPr>
        <w:t>Μύκονος,</w:t>
      </w:r>
      <w:r w:rsidR="0078054D">
        <w:rPr>
          <w:rFonts w:ascii="Arial" w:hAnsi="Arial" w:cs="Arial"/>
          <w:sz w:val="24"/>
          <w:szCs w:val="24"/>
        </w:rPr>
        <w:t xml:space="preserve"> </w:t>
      </w:r>
      <w:r w:rsidRPr="00700F9D">
        <w:rPr>
          <w:rFonts w:ascii="Arial" w:hAnsi="Arial" w:cs="Arial"/>
          <w:sz w:val="24"/>
          <w:szCs w:val="24"/>
        </w:rPr>
        <w:t>Πάρος,</w:t>
      </w:r>
      <w:r w:rsidR="0078054D">
        <w:rPr>
          <w:rFonts w:ascii="Arial" w:hAnsi="Arial" w:cs="Arial"/>
          <w:sz w:val="24"/>
          <w:szCs w:val="24"/>
        </w:rPr>
        <w:t xml:space="preserve"> </w:t>
      </w:r>
      <w:r w:rsidRPr="00700F9D">
        <w:rPr>
          <w:rFonts w:ascii="Arial" w:hAnsi="Arial" w:cs="Arial"/>
          <w:sz w:val="24"/>
          <w:szCs w:val="24"/>
        </w:rPr>
        <w:t>Αίγινα</w:t>
      </w:r>
    </w:p>
    <w:p w:rsidR="00785B2D" w:rsidRPr="00FB139C" w:rsidRDefault="00785B2D" w:rsidP="00785B2D">
      <w:pPr>
        <w:pStyle w:val="24"/>
        <w:spacing w:after="200"/>
        <w:ind w:left="426"/>
        <w:contextualSpacing/>
        <w:jc w:val="both"/>
        <w:rPr>
          <w:rFonts w:ascii="Arial" w:hAnsi="Arial" w:cs="Arial"/>
          <w:sz w:val="22"/>
          <w:szCs w:val="24"/>
        </w:rPr>
      </w:pPr>
    </w:p>
    <w:p w:rsidR="00785B2D" w:rsidRPr="00700F9D" w:rsidRDefault="00785B2D" w:rsidP="002A396A">
      <w:pPr>
        <w:pStyle w:val="24"/>
        <w:numPr>
          <w:ilvl w:val="0"/>
          <w:numId w:val="2"/>
        </w:numPr>
        <w:spacing w:after="200"/>
        <w:ind w:left="426" w:hanging="284"/>
        <w:contextualSpacing/>
        <w:jc w:val="both"/>
        <w:rPr>
          <w:rFonts w:ascii="Arial" w:hAnsi="Arial" w:cs="Arial"/>
          <w:color w:val="000000"/>
          <w:sz w:val="24"/>
          <w:szCs w:val="24"/>
        </w:rPr>
      </w:pPr>
      <w:r w:rsidRPr="00700F9D">
        <w:rPr>
          <w:rFonts w:ascii="Arial" w:hAnsi="Arial" w:cs="Arial"/>
          <w:color w:val="000000"/>
          <w:sz w:val="24"/>
          <w:szCs w:val="24"/>
        </w:rPr>
        <w:t xml:space="preserve">Ζώνη 2-Λοιπές Νήσοι </w:t>
      </w:r>
    </w:p>
    <w:p w:rsidR="00785B2D" w:rsidRPr="00FB139C" w:rsidRDefault="00785B2D" w:rsidP="00785B2D">
      <w:pPr>
        <w:ind w:left="142"/>
        <w:jc w:val="both"/>
        <w:rPr>
          <w:rFonts w:ascii="Arial" w:hAnsi="Arial" w:cs="Arial"/>
        </w:rPr>
      </w:pPr>
      <w:r w:rsidRPr="00FB139C">
        <w:rPr>
          <w:rFonts w:ascii="Arial" w:hAnsi="Arial" w:cs="Arial"/>
        </w:rPr>
        <w:t xml:space="preserve">Τα  είδη εργασιών εφαρμογής του </w:t>
      </w:r>
      <w:r w:rsidRPr="00700F9D">
        <w:rPr>
          <w:rFonts w:ascii="Arial" w:hAnsi="Arial" w:cs="Arial"/>
        </w:rPr>
        <w:t>SLA</w:t>
      </w:r>
      <w:r w:rsidRPr="00FB139C">
        <w:rPr>
          <w:rFonts w:ascii="Arial" w:hAnsi="Arial" w:cs="Arial"/>
        </w:rPr>
        <w:t xml:space="preserve"> Σποραδικών </w:t>
      </w:r>
      <w:r>
        <w:rPr>
          <w:rFonts w:ascii="Arial" w:hAnsi="Arial" w:cs="Arial"/>
        </w:rPr>
        <w:t>Υποέργων/Τμημάτων Υποέργων</w:t>
      </w:r>
      <w:r w:rsidRPr="00FB139C">
        <w:rPr>
          <w:rFonts w:ascii="Arial" w:hAnsi="Arial" w:cs="Arial"/>
        </w:rPr>
        <w:t xml:space="preserve"> Σταθερής </w:t>
      </w:r>
      <w:r>
        <w:rPr>
          <w:rFonts w:ascii="Arial" w:hAnsi="Arial" w:cs="Arial"/>
        </w:rPr>
        <w:t>είναι τέσσερα</w:t>
      </w:r>
      <w:r w:rsidRPr="00FB139C">
        <w:rPr>
          <w:rFonts w:ascii="Arial" w:hAnsi="Arial" w:cs="Arial"/>
        </w:rPr>
        <w:t xml:space="preserve">: </w:t>
      </w:r>
    </w:p>
    <w:p w:rsidR="00785B2D" w:rsidRPr="00700F9D" w:rsidRDefault="00785B2D" w:rsidP="002A396A">
      <w:pPr>
        <w:pStyle w:val="24"/>
        <w:numPr>
          <w:ilvl w:val="0"/>
          <w:numId w:val="3"/>
        </w:numPr>
        <w:spacing w:after="200"/>
        <w:ind w:left="993" w:hanging="357"/>
        <w:contextualSpacing/>
        <w:jc w:val="both"/>
        <w:rPr>
          <w:rFonts w:ascii="Arial" w:hAnsi="Arial" w:cs="Arial"/>
          <w:sz w:val="24"/>
          <w:szCs w:val="24"/>
        </w:rPr>
      </w:pPr>
      <w:r w:rsidRPr="00700F9D">
        <w:rPr>
          <w:rFonts w:ascii="Arial" w:hAnsi="Arial" w:cs="Arial"/>
          <w:sz w:val="24"/>
          <w:szCs w:val="24"/>
        </w:rPr>
        <w:t>Αποκατάσταση Συνδρομητικής ή Καλωδιακής Βλάβης σε Καλώδιο Χαλκού</w:t>
      </w:r>
    </w:p>
    <w:p w:rsidR="00785B2D" w:rsidRPr="00700F9D" w:rsidRDefault="00785B2D" w:rsidP="002A396A">
      <w:pPr>
        <w:pStyle w:val="24"/>
        <w:numPr>
          <w:ilvl w:val="0"/>
          <w:numId w:val="3"/>
        </w:numPr>
        <w:spacing w:after="200"/>
        <w:ind w:left="993" w:hanging="357"/>
        <w:contextualSpacing/>
        <w:jc w:val="both"/>
        <w:rPr>
          <w:rFonts w:ascii="Arial" w:hAnsi="Arial" w:cs="Arial"/>
          <w:sz w:val="24"/>
          <w:szCs w:val="24"/>
        </w:rPr>
      </w:pPr>
      <w:r w:rsidRPr="00700F9D">
        <w:rPr>
          <w:rFonts w:ascii="Arial" w:hAnsi="Arial" w:cs="Arial"/>
          <w:sz w:val="24"/>
          <w:szCs w:val="24"/>
        </w:rPr>
        <w:t>Αποκατάσταση Καλωδιακής Βλάβης σε ΚΟΙ</w:t>
      </w:r>
    </w:p>
    <w:p w:rsidR="00785B2D" w:rsidRPr="00700F9D" w:rsidRDefault="00785B2D" w:rsidP="002A396A">
      <w:pPr>
        <w:pStyle w:val="24"/>
        <w:numPr>
          <w:ilvl w:val="0"/>
          <w:numId w:val="3"/>
        </w:numPr>
        <w:spacing w:after="200"/>
        <w:ind w:left="993" w:hanging="357"/>
        <w:contextualSpacing/>
        <w:jc w:val="both"/>
        <w:rPr>
          <w:rFonts w:ascii="Arial" w:hAnsi="Arial" w:cs="Arial"/>
          <w:sz w:val="24"/>
          <w:szCs w:val="24"/>
        </w:rPr>
      </w:pPr>
      <w:r w:rsidRPr="00700F9D">
        <w:rPr>
          <w:rFonts w:ascii="Arial" w:hAnsi="Arial" w:cs="Arial"/>
          <w:sz w:val="24"/>
          <w:szCs w:val="24"/>
        </w:rPr>
        <w:t>Νέες Συνδέσεις/Μεταφορές</w:t>
      </w:r>
    </w:p>
    <w:p w:rsidR="00785B2D" w:rsidRPr="00700F9D" w:rsidRDefault="00785B2D" w:rsidP="002A396A">
      <w:pPr>
        <w:pStyle w:val="24"/>
        <w:numPr>
          <w:ilvl w:val="0"/>
          <w:numId w:val="3"/>
        </w:numPr>
        <w:spacing w:after="200"/>
        <w:ind w:left="993" w:hanging="357"/>
        <w:contextualSpacing/>
        <w:jc w:val="both"/>
        <w:rPr>
          <w:rFonts w:ascii="Arial" w:hAnsi="Arial" w:cs="Arial"/>
          <w:sz w:val="24"/>
          <w:szCs w:val="24"/>
        </w:rPr>
      </w:pPr>
      <w:proofErr w:type="spellStart"/>
      <w:r w:rsidRPr="00700F9D">
        <w:rPr>
          <w:rFonts w:ascii="Arial" w:hAnsi="Arial" w:cs="Arial"/>
          <w:sz w:val="24"/>
          <w:szCs w:val="24"/>
        </w:rPr>
        <w:t>Μικρο</w:t>
      </w:r>
      <w:proofErr w:type="spellEnd"/>
      <w:r w:rsidRPr="00700F9D">
        <w:rPr>
          <w:rFonts w:ascii="Arial" w:hAnsi="Arial" w:cs="Arial"/>
          <w:sz w:val="24"/>
          <w:szCs w:val="24"/>
        </w:rPr>
        <w:t>-επεκτάσεις</w:t>
      </w:r>
    </w:p>
    <w:p w:rsidR="00785B2D" w:rsidRDefault="00785B2D" w:rsidP="00785B2D">
      <w:pPr>
        <w:ind w:left="142"/>
        <w:jc w:val="both"/>
        <w:rPr>
          <w:rFonts w:ascii="Arial" w:hAnsi="Arial" w:cs="Arial"/>
        </w:rPr>
      </w:pPr>
      <w:r w:rsidRPr="00FB139C">
        <w:rPr>
          <w:rFonts w:ascii="Arial" w:hAnsi="Arial" w:cs="Arial"/>
          <w:color w:val="000000"/>
        </w:rPr>
        <w:t xml:space="preserve">Το SLA </w:t>
      </w:r>
      <w:r w:rsidRPr="00FB139C">
        <w:rPr>
          <w:rFonts w:ascii="Arial" w:hAnsi="Arial" w:cs="Arial"/>
        </w:rPr>
        <w:t xml:space="preserve">Σποραδικών </w:t>
      </w:r>
      <w:r>
        <w:rPr>
          <w:rFonts w:ascii="Arial" w:hAnsi="Arial" w:cs="Arial"/>
        </w:rPr>
        <w:t>Υποέργων/Τμημάτων Υποέργων</w:t>
      </w:r>
      <w:r w:rsidRPr="00FB139C">
        <w:rPr>
          <w:rFonts w:ascii="Arial" w:hAnsi="Arial" w:cs="Arial"/>
        </w:rPr>
        <w:t xml:space="preserve"> Σταθερής </w:t>
      </w:r>
      <w:r>
        <w:rPr>
          <w:rFonts w:ascii="Arial" w:hAnsi="Arial" w:cs="Arial"/>
          <w:color w:val="000000"/>
        </w:rPr>
        <w:t>θα υπολογίζεται ανά Υ</w:t>
      </w:r>
      <w:r w:rsidRPr="00FB139C">
        <w:rPr>
          <w:rFonts w:ascii="Arial" w:hAnsi="Arial" w:cs="Arial"/>
          <w:color w:val="000000"/>
        </w:rPr>
        <w:t>ποέργο</w:t>
      </w:r>
      <w:r>
        <w:rPr>
          <w:rFonts w:ascii="Arial" w:hAnsi="Arial" w:cs="Arial"/>
          <w:color w:val="000000"/>
        </w:rPr>
        <w:t xml:space="preserve"> και Τμήμα Υποέργου</w:t>
      </w:r>
      <w:r w:rsidRPr="00FB139C">
        <w:rPr>
          <w:rFonts w:ascii="Arial" w:hAnsi="Arial" w:cs="Arial"/>
          <w:color w:val="000000"/>
        </w:rPr>
        <w:t xml:space="preserve"> και ανά γεωγραφική ζώνη. </w:t>
      </w:r>
      <w:r w:rsidRPr="00FB139C">
        <w:rPr>
          <w:rFonts w:ascii="Arial" w:hAnsi="Arial" w:cs="Arial"/>
        </w:rPr>
        <w:t xml:space="preserve">Όλοι οι χρόνοι ( π.χ. απόκρισης, λειτουργικής αποκατάστασης, ολικής αποκατάστασης επιφανείας) υπολογίζονται αθροιστικά και οι ρήτρες καταπίπτουν αθροιστικά. </w:t>
      </w:r>
    </w:p>
    <w:p w:rsidR="0078054D" w:rsidRPr="00FB139C" w:rsidRDefault="0078054D" w:rsidP="00785B2D">
      <w:pPr>
        <w:ind w:left="142"/>
        <w:jc w:val="both"/>
        <w:rPr>
          <w:rFonts w:ascii="Arial" w:hAnsi="Arial" w:cs="Arial"/>
          <w:bCs/>
          <w:color w:val="FF0000"/>
        </w:rPr>
      </w:pPr>
    </w:p>
    <w:p w:rsidR="00785B2D" w:rsidRPr="003A01D1" w:rsidRDefault="00785B2D" w:rsidP="00785B2D">
      <w:pPr>
        <w:ind w:left="142"/>
        <w:jc w:val="both"/>
        <w:rPr>
          <w:rFonts w:ascii="Arial" w:hAnsi="Arial" w:cs="Arial"/>
          <w:color w:val="000000"/>
        </w:rPr>
      </w:pPr>
      <w:r w:rsidRPr="00FB139C">
        <w:rPr>
          <w:rFonts w:ascii="Arial" w:hAnsi="Arial" w:cs="Arial"/>
          <w:color w:val="000000"/>
        </w:rPr>
        <w:t xml:space="preserve">Από το SLA </w:t>
      </w:r>
      <w:r w:rsidRPr="00FB139C">
        <w:rPr>
          <w:rFonts w:ascii="Arial" w:hAnsi="Arial" w:cs="Arial"/>
        </w:rPr>
        <w:t xml:space="preserve">Σποραδικών </w:t>
      </w:r>
      <w:r>
        <w:rPr>
          <w:rFonts w:ascii="Arial" w:hAnsi="Arial" w:cs="Arial"/>
        </w:rPr>
        <w:t>Υποέργων/Τμημάτων Υποέργων</w:t>
      </w:r>
      <w:r w:rsidRPr="00FB139C">
        <w:rPr>
          <w:rFonts w:ascii="Arial" w:hAnsi="Arial" w:cs="Arial"/>
        </w:rPr>
        <w:t xml:space="preserve"> Σταθερής </w:t>
      </w:r>
      <w:r w:rsidRPr="00FB139C">
        <w:rPr>
          <w:rFonts w:ascii="Arial" w:hAnsi="Arial" w:cs="Arial"/>
          <w:color w:val="000000"/>
        </w:rPr>
        <w:t>εξαιρούνται όλες οι επίσημες</w:t>
      </w:r>
      <w:r>
        <w:rPr>
          <w:rFonts w:ascii="Arial" w:hAnsi="Arial" w:cs="Arial"/>
          <w:color w:val="000000"/>
        </w:rPr>
        <w:t xml:space="preserve"> αργίες (αλλά όχι οι Κυριακές</w:t>
      </w:r>
      <w:r w:rsidR="0078054D">
        <w:rPr>
          <w:rFonts w:ascii="Arial" w:hAnsi="Arial" w:cs="Arial"/>
          <w:color w:val="000000"/>
        </w:rPr>
        <w:t>)</w:t>
      </w:r>
      <w:r>
        <w:rPr>
          <w:rFonts w:ascii="Arial" w:hAnsi="Arial" w:cs="Arial"/>
          <w:color w:val="000000"/>
        </w:rPr>
        <w:t>.</w:t>
      </w:r>
    </w:p>
    <w:p w:rsidR="00785B2D" w:rsidRDefault="00785B2D" w:rsidP="00785B2D">
      <w:pPr>
        <w:spacing w:before="60"/>
        <w:ind w:left="142" w:right="-99"/>
        <w:jc w:val="both"/>
        <w:rPr>
          <w:rFonts w:ascii="Arial" w:hAnsi="Arial" w:cs="Arial"/>
        </w:rPr>
      </w:pPr>
      <w:r w:rsidRPr="00FB139C">
        <w:rPr>
          <w:rFonts w:ascii="Arial" w:hAnsi="Arial" w:cs="Arial"/>
          <w:color w:val="000000"/>
        </w:rPr>
        <w:t xml:space="preserve">Για τη μέτρηση του SLA </w:t>
      </w:r>
      <w:r w:rsidRPr="00FB139C">
        <w:rPr>
          <w:rFonts w:ascii="Arial" w:hAnsi="Arial" w:cs="Arial"/>
        </w:rPr>
        <w:t xml:space="preserve">Σποραδικών </w:t>
      </w:r>
      <w:r>
        <w:rPr>
          <w:rFonts w:ascii="Arial" w:hAnsi="Arial" w:cs="Arial"/>
        </w:rPr>
        <w:t>Υποέργων/Τμημάτων Υποέργων</w:t>
      </w:r>
      <w:r w:rsidRPr="00FB139C">
        <w:rPr>
          <w:rFonts w:ascii="Arial" w:hAnsi="Arial" w:cs="Arial"/>
        </w:rPr>
        <w:t xml:space="preserve"> Σταθερής </w:t>
      </w:r>
      <w:r w:rsidRPr="00FB139C">
        <w:rPr>
          <w:rFonts w:ascii="Arial" w:hAnsi="Arial" w:cs="Arial"/>
          <w:color w:val="000000"/>
        </w:rPr>
        <w:t>θα χρησιμοποιηθεί ένα ηλεκτρονικό σύστημα του</w:t>
      </w:r>
      <w:r w:rsidRPr="00FB139C">
        <w:rPr>
          <w:rFonts w:ascii="Arial" w:hAnsi="Arial" w:cs="Arial"/>
        </w:rPr>
        <w:t xml:space="preserve"> </w:t>
      </w:r>
      <w:r>
        <w:rPr>
          <w:rFonts w:ascii="Arial" w:hAnsi="Arial" w:cs="Arial"/>
        </w:rPr>
        <w:t>Εργοδότη</w:t>
      </w:r>
      <w:r w:rsidRPr="00FB139C">
        <w:rPr>
          <w:rFonts w:ascii="Arial" w:hAnsi="Arial" w:cs="Arial"/>
        </w:rPr>
        <w:t>, αναγγελίας</w:t>
      </w:r>
      <w:r w:rsidRPr="00FB139C" w:rsidDel="00375B35">
        <w:rPr>
          <w:rFonts w:ascii="Arial" w:hAnsi="Arial" w:cs="Arial"/>
          <w:bCs/>
          <w:color w:val="FF0000"/>
        </w:rPr>
        <w:t xml:space="preserve"> </w:t>
      </w:r>
      <w:r w:rsidRPr="00FB139C">
        <w:rPr>
          <w:rFonts w:ascii="Arial" w:hAnsi="Arial" w:cs="Arial"/>
        </w:rPr>
        <w:t>εργασιών, άφιξης στο πεδίο και ενημέρωσης ολ</w:t>
      </w:r>
      <w:r>
        <w:rPr>
          <w:rFonts w:ascii="Arial" w:hAnsi="Arial" w:cs="Arial"/>
        </w:rPr>
        <w:t>οκλήρωσης εργασιών</w:t>
      </w:r>
      <w:r w:rsidRPr="00FB139C">
        <w:rPr>
          <w:rFonts w:ascii="Arial" w:hAnsi="Arial" w:cs="Arial"/>
        </w:rPr>
        <w:t xml:space="preserve">. </w:t>
      </w:r>
    </w:p>
    <w:p w:rsidR="0078054D" w:rsidRPr="00FB139C" w:rsidRDefault="0078054D" w:rsidP="00785B2D">
      <w:pPr>
        <w:spacing w:before="60"/>
        <w:ind w:left="142" w:right="-99"/>
        <w:jc w:val="both"/>
        <w:rPr>
          <w:rFonts w:ascii="Arial" w:hAnsi="Arial" w:cs="Arial"/>
          <w:bCs/>
        </w:rPr>
      </w:pPr>
    </w:p>
    <w:p w:rsidR="00785B2D" w:rsidRPr="00FB139C" w:rsidRDefault="00785B2D" w:rsidP="00785B2D">
      <w:pPr>
        <w:ind w:left="142"/>
        <w:jc w:val="both"/>
        <w:rPr>
          <w:rFonts w:ascii="Arial" w:hAnsi="Arial" w:cs="Arial"/>
        </w:rPr>
      </w:pPr>
      <w:r w:rsidRPr="00FB139C">
        <w:rPr>
          <w:rFonts w:ascii="Arial" w:hAnsi="Arial" w:cs="Arial"/>
        </w:rPr>
        <w:t xml:space="preserve">Ο </w:t>
      </w:r>
      <w:r>
        <w:rPr>
          <w:rFonts w:ascii="Arial" w:hAnsi="Arial" w:cs="Arial"/>
        </w:rPr>
        <w:t>Εργοδότης</w:t>
      </w:r>
      <w:r w:rsidRPr="00FB139C">
        <w:rPr>
          <w:rFonts w:ascii="Arial" w:hAnsi="Arial" w:cs="Arial"/>
        </w:rPr>
        <w:t xml:space="preserve"> θα πραγματοποιεί ελέγχους για την ορθή και ειλικρινή καταχώρηση της πληροφορίας και των χρόνων υλοποίησης</w:t>
      </w:r>
      <w:r>
        <w:rPr>
          <w:rFonts w:ascii="Arial" w:hAnsi="Arial" w:cs="Arial"/>
        </w:rPr>
        <w:t xml:space="preserve"> στο ανωτέρω ηλεκτρονικό σύστημα</w:t>
      </w:r>
      <w:r w:rsidRPr="00FB139C">
        <w:rPr>
          <w:rFonts w:ascii="Arial" w:hAnsi="Arial" w:cs="Arial"/>
        </w:rPr>
        <w:t>. Αν εντοπισθεί ψευδής καταχώρηση πληροφορίας, χρόνου απόκρισης/αποκατάστασης κλπ στο ηλεκτρονικό σύστημα αναγγελίας– διαχείρισης εργασιών</w:t>
      </w:r>
      <w:r>
        <w:rPr>
          <w:rFonts w:ascii="Arial" w:hAnsi="Arial" w:cs="Arial"/>
        </w:rPr>
        <w:t>,</w:t>
      </w:r>
      <w:r w:rsidRPr="00FB139C">
        <w:rPr>
          <w:rFonts w:ascii="Arial" w:hAnsi="Arial" w:cs="Arial"/>
        </w:rPr>
        <w:t xml:space="preserve"> θα</w:t>
      </w:r>
      <w:r>
        <w:rPr>
          <w:rFonts w:ascii="Arial" w:hAnsi="Arial" w:cs="Arial"/>
        </w:rPr>
        <w:t xml:space="preserve"> </w:t>
      </w:r>
      <w:r w:rsidRPr="00FB139C">
        <w:rPr>
          <w:rFonts w:ascii="Arial" w:hAnsi="Arial" w:cs="Arial"/>
        </w:rPr>
        <w:t xml:space="preserve">καταπίπτει υπέρ του </w:t>
      </w:r>
      <w:r>
        <w:rPr>
          <w:rFonts w:ascii="Arial" w:hAnsi="Arial" w:cs="Arial"/>
        </w:rPr>
        <w:t>Εργοδότη</w:t>
      </w:r>
      <w:r w:rsidRPr="00FB139C">
        <w:rPr>
          <w:rFonts w:ascii="Arial" w:hAnsi="Arial" w:cs="Arial"/>
        </w:rPr>
        <w:t xml:space="preserve"> ποινική ρήτρα ίση με</w:t>
      </w:r>
    </w:p>
    <w:p w:rsidR="00785B2D" w:rsidRPr="00FB139C" w:rsidRDefault="00785B2D" w:rsidP="00785B2D">
      <w:pPr>
        <w:ind w:left="142"/>
        <w:jc w:val="both"/>
        <w:rPr>
          <w:rFonts w:ascii="Arial" w:hAnsi="Arial" w:cs="Arial"/>
        </w:rPr>
      </w:pPr>
      <w:r w:rsidRPr="00FB139C">
        <w:rPr>
          <w:rFonts w:ascii="Arial" w:hAnsi="Arial" w:cs="Arial"/>
        </w:rPr>
        <w:lastRenderedPageBreak/>
        <w:t xml:space="preserve"> - Το ποσό των </w:t>
      </w:r>
      <w:proofErr w:type="spellStart"/>
      <w:r w:rsidRPr="00FB139C">
        <w:rPr>
          <w:rFonts w:ascii="Arial" w:hAnsi="Arial" w:cs="Arial"/>
        </w:rPr>
        <w:t>3.000€</w:t>
      </w:r>
      <w:proofErr w:type="spellEnd"/>
      <w:r w:rsidRPr="00FB139C">
        <w:rPr>
          <w:rFonts w:ascii="Arial" w:hAnsi="Arial" w:cs="Arial"/>
        </w:rPr>
        <w:t xml:space="preserve"> για την 1</w:t>
      </w:r>
      <w:r w:rsidRPr="00FB139C">
        <w:rPr>
          <w:rFonts w:ascii="Arial" w:hAnsi="Arial" w:cs="Arial"/>
          <w:vertAlign w:val="superscript"/>
        </w:rPr>
        <w:t>η</w:t>
      </w:r>
      <w:r w:rsidRPr="00FB139C">
        <w:rPr>
          <w:rFonts w:ascii="Arial" w:hAnsi="Arial" w:cs="Arial"/>
        </w:rPr>
        <w:t xml:space="preserve"> φορά</w:t>
      </w:r>
      <w:r w:rsidR="0078054D">
        <w:rPr>
          <w:rFonts w:ascii="Arial" w:hAnsi="Arial" w:cs="Arial"/>
        </w:rPr>
        <w:t>,</w:t>
      </w:r>
    </w:p>
    <w:p w:rsidR="00785B2D" w:rsidRPr="00FB139C" w:rsidRDefault="00785B2D" w:rsidP="00785B2D">
      <w:pPr>
        <w:ind w:left="142"/>
        <w:jc w:val="both"/>
        <w:rPr>
          <w:rFonts w:ascii="Arial" w:hAnsi="Arial" w:cs="Arial"/>
        </w:rPr>
      </w:pPr>
      <w:r w:rsidRPr="00FB139C">
        <w:rPr>
          <w:rFonts w:ascii="Arial" w:hAnsi="Arial" w:cs="Arial"/>
        </w:rPr>
        <w:t xml:space="preserve">- Το ποσό των </w:t>
      </w:r>
      <w:proofErr w:type="spellStart"/>
      <w:r w:rsidRPr="00FB139C">
        <w:rPr>
          <w:rFonts w:ascii="Arial" w:hAnsi="Arial" w:cs="Arial"/>
        </w:rPr>
        <w:t>5.000€</w:t>
      </w:r>
      <w:proofErr w:type="spellEnd"/>
      <w:r w:rsidRPr="00FB139C">
        <w:rPr>
          <w:rFonts w:ascii="Arial" w:hAnsi="Arial" w:cs="Arial"/>
        </w:rPr>
        <w:t xml:space="preserve">  για τη 2</w:t>
      </w:r>
      <w:r w:rsidRPr="00FB139C">
        <w:rPr>
          <w:rFonts w:ascii="Arial" w:hAnsi="Arial" w:cs="Arial"/>
          <w:vertAlign w:val="superscript"/>
        </w:rPr>
        <w:t>η</w:t>
      </w:r>
      <w:r w:rsidRPr="00FB139C">
        <w:rPr>
          <w:rFonts w:ascii="Arial" w:hAnsi="Arial" w:cs="Arial"/>
        </w:rPr>
        <w:t xml:space="preserve"> φορά</w:t>
      </w:r>
      <w:r w:rsidR="0078054D">
        <w:rPr>
          <w:rFonts w:ascii="Arial" w:hAnsi="Arial" w:cs="Arial"/>
        </w:rPr>
        <w:t>,</w:t>
      </w:r>
      <w:r w:rsidRPr="00FB139C">
        <w:rPr>
          <w:rFonts w:ascii="Arial" w:hAnsi="Arial" w:cs="Arial"/>
        </w:rPr>
        <w:t xml:space="preserve">  και  </w:t>
      </w:r>
    </w:p>
    <w:p w:rsidR="00785B2D" w:rsidRDefault="00785B2D" w:rsidP="00785B2D">
      <w:pPr>
        <w:ind w:left="142" w:right="42"/>
        <w:jc w:val="both"/>
        <w:rPr>
          <w:rFonts w:ascii="Arial" w:hAnsi="Arial" w:cs="Arial"/>
        </w:rPr>
      </w:pPr>
      <w:r w:rsidRPr="00FB139C">
        <w:rPr>
          <w:rFonts w:ascii="Arial" w:hAnsi="Arial" w:cs="Arial"/>
        </w:rPr>
        <w:t xml:space="preserve">- Το ποσό των </w:t>
      </w:r>
      <w:proofErr w:type="spellStart"/>
      <w:r w:rsidRPr="00FB139C">
        <w:rPr>
          <w:rFonts w:ascii="Arial" w:hAnsi="Arial" w:cs="Arial"/>
        </w:rPr>
        <w:t>7.000€</w:t>
      </w:r>
      <w:proofErr w:type="spellEnd"/>
      <w:r w:rsidRPr="00FB139C">
        <w:rPr>
          <w:rFonts w:ascii="Arial" w:hAnsi="Arial" w:cs="Arial"/>
        </w:rPr>
        <w:t xml:space="preserve"> για κάθε επόμενη φορά κι επιπλέον ο </w:t>
      </w:r>
      <w:r>
        <w:rPr>
          <w:rFonts w:ascii="Arial" w:hAnsi="Arial" w:cs="Arial"/>
        </w:rPr>
        <w:t>Εργοδότης</w:t>
      </w:r>
      <w:r w:rsidRPr="00FB139C">
        <w:rPr>
          <w:rFonts w:ascii="Arial" w:hAnsi="Arial" w:cs="Arial"/>
        </w:rPr>
        <w:t xml:space="preserve"> θα διατηρεί το δικαίωμα να τον κηρύττει άμεσα έκπτωτο</w:t>
      </w:r>
      <w:r>
        <w:rPr>
          <w:rFonts w:ascii="Arial" w:hAnsi="Arial" w:cs="Arial"/>
        </w:rPr>
        <w:t>.</w:t>
      </w:r>
      <w:r w:rsidRPr="00FB139C">
        <w:rPr>
          <w:rFonts w:ascii="Arial" w:hAnsi="Arial" w:cs="Arial"/>
        </w:rPr>
        <w:t xml:space="preserve"> </w:t>
      </w:r>
    </w:p>
    <w:p w:rsidR="0078054D" w:rsidRPr="00FB139C" w:rsidRDefault="0078054D" w:rsidP="00785B2D">
      <w:pPr>
        <w:ind w:left="142" w:right="42"/>
        <w:jc w:val="both"/>
        <w:rPr>
          <w:rFonts w:ascii="Arial" w:hAnsi="Arial" w:cs="Arial"/>
          <w:bCs/>
          <w:color w:val="FF0000"/>
        </w:rPr>
      </w:pPr>
    </w:p>
    <w:p w:rsidR="00785B2D" w:rsidRDefault="00785B2D" w:rsidP="00785B2D">
      <w:pPr>
        <w:ind w:left="142"/>
        <w:jc w:val="both"/>
        <w:rPr>
          <w:rFonts w:ascii="Arial" w:hAnsi="Arial" w:cs="Arial"/>
        </w:rPr>
      </w:pPr>
      <w:r w:rsidRPr="00FB139C">
        <w:rPr>
          <w:rFonts w:ascii="Arial" w:hAnsi="Arial" w:cs="Arial"/>
        </w:rPr>
        <w:t>Το αρμόδιο</w:t>
      </w:r>
      <w:r>
        <w:rPr>
          <w:rFonts w:ascii="Arial" w:hAnsi="Arial" w:cs="Arial"/>
        </w:rPr>
        <w:t xml:space="preserve"> στέλεχος</w:t>
      </w:r>
      <w:r w:rsidRPr="00FB139C">
        <w:rPr>
          <w:rFonts w:ascii="Arial" w:hAnsi="Arial" w:cs="Arial"/>
        </w:rPr>
        <w:t xml:space="preserve"> </w:t>
      </w:r>
      <w:r>
        <w:rPr>
          <w:rFonts w:ascii="Arial" w:hAnsi="Arial" w:cs="Arial"/>
        </w:rPr>
        <w:t xml:space="preserve">του Εργοδότη </w:t>
      </w:r>
      <w:r w:rsidRPr="00FB139C">
        <w:rPr>
          <w:rFonts w:ascii="Arial" w:hAnsi="Arial" w:cs="Arial"/>
        </w:rPr>
        <w:t xml:space="preserve">θα αναγγέλλει εργασίες στον/στους τερματικούς σταθμούς που θα είναι εγκατεστημένοι στα κεντρικά γραφεία του εκάστοτε </w:t>
      </w:r>
      <w:r w:rsidRPr="006D72AC">
        <w:rPr>
          <w:rFonts w:ascii="Arial" w:hAnsi="Arial" w:cs="Arial"/>
        </w:rPr>
        <w:t>Εργολάβου</w:t>
      </w:r>
      <w:r w:rsidRPr="00FB139C">
        <w:rPr>
          <w:rFonts w:ascii="Arial" w:hAnsi="Arial" w:cs="Arial"/>
        </w:rPr>
        <w:t>.</w:t>
      </w:r>
    </w:p>
    <w:p w:rsidR="0078054D" w:rsidRPr="00FB139C" w:rsidRDefault="0078054D" w:rsidP="00785B2D">
      <w:pPr>
        <w:ind w:left="142"/>
        <w:jc w:val="both"/>
        <w:rPr>
          <w:rFonts w:ascii="Arial" w:hAnsi="Arial" w:cs="Arial"/>
        </w:rPr>
      </w:pPr>
    </w:p>
    <w:p w:rsidR="00785B2D" w:rsidRDefault="00785B2D" w:rsidP="00785B2D">
      <w:pPr>
        <w:ind w:left="142"/>
        <w:jc w:val="both"/>
        <w:rPr>
          <w:rFonts w:ascii="Arial" w:hAnsi="Arial" w:cs="Arial"/>
        </w:rPr>
      </w:pPr>
      <w:r w:rsidRPr="00FB139C">
        <w:rPr>
          <w:rFonts w:ascii="Arial" w:hAnsi="Arial" w:cs="Arial"/>
        </w:rPr>
        <w:t xml:space="preserve">Ο κάθε </w:t>
      </w:r>
      <w:r>
        <w:rPr>
          <w:rFonts w:ascii="Arial" w:hAnsi="Arial" w:cs="Arial"/>
        </w:rPr>
        <w:t>Εργολάβος</w:t>
      </w:r>
      <w:r w:rsidRPr="00FB139C">
        <w:rPr>
          <w:rFonts w:ascii="Arial" w:hAnsi="Arial" w:cs="Arial"/>
        </w:rPr>
        <w:t xml:space="preserve"> θα διαχειρίζεται κεντρικά το πρόγραμμα εργασιών των τεχνικών συνεργείων του στο πεδίο. Η ενημέρωση του ηλεκτρονικού συστήματος θα είναι αποκλειστική ευθύνη του </w:t>
      </w:r>
      <w:r>
        <w:rPr>
          <w:rFonts w:ascii="Arial" w:hAnsi="Arial" w:cs="Arial"/>
        </w:rPr>
        <w:t>Εργολάβου</w:t>
      </w:r>
      <w:r w:rsidRPr="00FB139C">
        <w:rPr>
          <w:rFonts w:ascii="Arial" w:hAnsi="Arial" w:cs="Arial"/>
        </w:rPr>
        <w:t xml:space="preserve"> και θα γίνεται μόνο από τα κεντρικά του γραφεία.</w:t>
      </w:r>
    </w:p>
    <w:p w:rsidR="0078054D" w:rsidRPr="00FB139C" w:rsidRDefault="0078054D" w:rsidP="00785B2D">
      <w:pPr>
        <w:ind w:left="142"/>
        <w:jc w:val="both"/>
        <w:rPr>
          <w:rFonts w:ascii="Arial" w:hAnsi="Arial" w:cs="Arial"/>
        </w:rPr>
      </w:pPr>
    </w:p>
    <w:p w:rsidR="00785B2D" w:rsidRDefault="00785B2D" w:rsidP="00785B2D">
      <w:pPr>
        <w:ind w:left="142"/>
        <w:jc w:val="both"/>
        <w:rPr>
          <w:rFonts w:ascii="Arial" w:hAnsi="Arial" w:cs="Arial"/>
        </w:rPr>
      </w:pPr>
      <w:r w:rsidRPr="00FB139C">
        <w:rPr>
          <w:rFonts w:ascii="Arial" w:hAnsi="Arial" w:cs="Arial"/>
        </w:rPr>
        <w:t xml:space="preserve">Η επικοινωνία των συνεργείων του </w:t>
      </w:r>
      <w:r w:rsidRPr="006D72AC">
        <w:rPr>
          <w:rFonts w:ascii="Arial" w:hAnsi="Arial" w:cs="Arial"/>
        </w:rPr>
        <w:t>Εργολάβου</w:t>
      </w:r>
      <w:r w:rsidRPr="00FB139C">
        <w:rPr>
          <w:rFonts w:ascii="Arial" w:hAnsi="Arial" w:cs="Arial"/>
        </w:rPr>
        <w:t xml:space="preserve"> θα πραγματοποιείται μόνο με τον υπεύθυνο του </w:t>
      </w:r>
      <w:r>
        <w:rPr>
          <w:rFonts w:ascii="Arial" w:hAnsi="Arial" w:cs="Arial"/>
        </w:rPr>
        <w:t>Εργολάβου</w:t>
      </w:r>
      <w:r w:rsidRPr="00FB139C">
        <w:rPr>
          <w:rFonts w:ascii="Arial" w:hAnsi="Arial" w:cs="Arial"/>
        </w:rPr>
        <w:t>, ο οποίος θα έχει τη δυνατότητα να «παγώσει» τους χρόνους του SLA λόγω μη υπαιτιότ</w:t>
      </w:r>
      <w:r>
        <w:rPr>
          <w:rFonts w:ascii="Arial" w:hAnsi="Arial" w:cs="Arial"/>
        </w:rPr>
        <w:t xml:space="preserve">ητας του </w:t>
      </w:r>
      <w:r w:rsidRPr="006D72AC">
        <w:rPr>
          <w:rFonts w:ascii="Arial" w:hAnsi="Arial" w:cs="Arial"/>
        </w:rPr>
        <w:t>Εργολάβου</w:t>
      </w:r>
      <w:r>
        <w:rPr>
          <w:rFonts w:ascii="Arial" w:hAnsi="Arial" w:cs="Arial"/>
        </w:rPr>
        <w:t xml:space="preserve"> καταχωρώντας</w:t>
      </w:r>
      <w:r w:rsidRPr="00FB139C">
        <w:rPr>
          <w:rFonts w:ascii="Arial" w:hAnsi="Arial" w:cs="Arial"/>
        </w:rPr>
        <w:t xml:space="preserve"> και τη σχετική αιτία. Παράλληλα και σε πραγματικό χρόνο, ο υπεύθυνος του </w:t>
      </w:r>
      <w:r w:rsidRPr="006D72AC">
        <w:rPr>
          <w:rFonts w:ascii="Arial" w:hAnsi="Arial" w:cs="Arial"/>
        </w:rPr>
        <w:t>Εργολάβου</w:t>
      </w:r>
      <w:r w:rsidRPr="00FB139C">
        <w:rPr>
          <w:rFonts w:ascii="Arial" w:hAnsi="Arial" w:cs="Arial"/>
        </w:rPr>
        <w:t xml:space="preserve"> θα ενημερώνει το αρμόδιο στέλεχος του </w:t>
      </w:r>
      <w:r>
        <w:rPr>
          <w:rFonts w:ascii="Arial" w:hAnsi="Arial" w:cs="Arial"/>
        </w:rPr>
        <w:t>Εργοδότη</w:t>
      </w:r>
      <w:r w:rsidRPr="00FB139C">
        <w:rPr>
          <w:rFonts w:ascii="Arial" w:hAnsi="Arial" w:cs="Arial"/>
        </w:rPr>
        <w:t xml:space="preserve"> είτε μέσω του ηλεκτρονικού συστήματος, είτε μέσω ηλεκτρονικού ταχυδρομείου για το «πάγωμα» του χρόνου του SLA και την αντίστοιχη αιτία.   </w:t>
      </w:r>
    </w:p>
    <w:p w:rsidR="0078054D" w:rsidRPr="00FB139C" w:rsidRDefault="0078054D" w:rsidP="00785B2D">
      <w:pPr>
        <w:ind w:left="142"/>
        <w:jc w:val="both"/>
        <w:rPr>
          <w:rFonts w:ascii="Arial" w:hAnsi="Arial" w:cs="Arial"/>
        </w:rPr>
      </w:pPr>
    </w:p>
    <w:p w:rsidR="00785B2D" w:rsidRPr="00FB139C" w:rsidRDefault="00785B2D" w:rsidP="00785B2D">
      <w:pPr>
        <w:ind w:left="142"/>
        <w:jc w:val="both"/>
        <w:rPr>
          <w:rFonts w:ascii="Arial" w:hAnsi="Arial" w:cs="Arial"/>
        </w:rPr>
      </w:pPr>
      <w:r w:rsidRPr="00FB139C">
        <w:rPr>
          <w:rFonts w:ascii="Arial" w:hAnsi="Arial" w:cs="Arial"/>
        </w:rPr>
        <w:t xml:space="preserve">Κάθε καταχώρηση ή/και ενημέρωση του ηλεκτρονικού συστήματος συμφωνείται ότι αποτελεί κατά αμάχητο τεκμήριο και πλήρη απόδειξη, μη επιτρεπομένης ανταπόδειξης, καταχώρηση ή/και ενημέρωση από τον ίδιο τον </w:t>
      </w:r>
      <w:r>
        <w:rPr>
          <w:rFonts w:ascii="Arial" w:hAnsi="Arial" w:cs="Arial"/>
        </w:rPr>
        <w:t>Εργολάβο</w:t>
      </w:r>
      <w:r w:rsidRPr="00FB139C">
        <w:rPr>
          <w:rFonts w:ascii="Arial" w:hAnsi="Arial" w:cs="Arial"/>
        </w:rPr>
        <w:t xml:space="preserve">, του </w:t>
      </w:r>
      <w:r w:rsidRPr="006D72AC">
        <w:rPr>
          <w:rFonts w:ascii="Arial" w:hAnsi="Arial" w:cs="Arial"/>
        </w:rPr>
        <w:t>Εργολάβου</w:t>
      </w:r>
      <w:r w:rsidRPr="00FB139C">
        <w:rPr>
          <w:rFonts w:ascii="Arial" w:hAnsi="Arial" w:cs="Arial"/>
        </w:rPr>
        <w:t xml:space="preserve"> παραιτουμένου έναντι του </w:t>
      </w:r>
      <w:r>
        <w:rPr>
          <w:rFonts w:ascii="Arial" w:hAnsi="Arial" w:cs="Arial"/>
        </w:rPr>
        <w:t>Εργοδότη</w:t>
      </w:r>
      <w:r w:rsidRPr="00FB139C">
        <w:rPr>
          <w:rFonts w:ascii="Arial" w:hAnsi="Arial" w:cs="Arial"/>
        </w:rPr>
        <w:t xml:space="preserve"> από κάθε τυχόν αμφισβήτηση περί την ιδιότητα την εξουσία την αρμοδιότητα ή την ταυτότητα του προσώπου που προέβη στην κάθε καταχώρηση ή/και ενημέρωση, και κάθε καταχώρηση ή/και ενημέρωση σε κάθε περίπτωση δεσμεύει τον </w:t>
      </w:r>
      <w:r>
        <w:rPr>
          <w:rFonts w:ascii="Arial" w:hAnsi="Arial" w:cs="Arial"/>
        </w:rPr>
        <w:t xml:space="preserve">Εργολάβο </w:t>
      </w:r>
      <w:r w:rsidRPr="00FB139C">
        <w:rPr>
          <w:rFonts w:ascii="Arial" w:hAnsi="Arial" w:cs="Arial"/>
        </w:rPr>
        <w:t xml:space="preserve">και παράγει πλήρη έννομα αποτελέσματα, κατά πάντα χρόνο. </w:t>
      </w:r>
    </w:p>
    <w:p w:rsidR="00785B2D" w:rsidRPr="00FB139C" w:rsidRDefault="00785B2D" w:rsidP="00785B2D">
      <w:pPr>
        <w:ind w:left="142"/>
        <w:jc w:val="both"/>
        <w:rPr>
          <w:rFonts w:ascii="Arial" w:hAnsi="Arial" w:cs="Arial"/>
        </w:rPr>
      </w:pPr>
    </w:p>
    <w:p w:rsidR="00785B2D" w:rsidRPr="00FB139C" w:rsidRDefault="00785B2D" w:rsidP="002A396A">
      <w:pPr>
        <w:pStyle w:val="24"/>
        <w:numPr>
          <w:ilvl w:val="0"/>
          <w:numId w:val="4"/>
        </w:numPr>
        <w:spacing w:after="200" w:line="276" w:lineRule="auto"/>
        <w:ind w:left="142" w:hanging="142"/>
        <w:contextualSpacing/>
        <w:jc w:val="both"/>
        <w:rPr>
          <w:rFonts w:ascii="Arial" w:hAnsi="Arial" w:cs="Arial"/>
          <w:b/>
          <w:sz w:val="22"/>
          <w:szCs w:val="24"/>
        </w:rPr>
      </w:pPr>
      <w:r w:rsidRPr="00FB139C">
        <w:rPr>
          <w:rFonts w:ascii="Arial" w:hAnsi="Arial" w:cs="Arial"/>
          <w:b/>
          <w:sz w:val="22"/>
          <w:szCs w:val="24"/>
        </w:rPr>
        <w:t>SLA Αποκατάστασης Συνδρομητικής ή Καλωδιακής Βλάβης σε Καλώδιο Χαλκού</w:t>
      </w:r>
    </w:p>
    <w:p w:rsidR="00785B2D" w:rsidRPr="0078054D" w:rsidRDefault="00785B2D" w:rsidP="002A396A">
      <w:pPr>
        <w:pStyle w:val="24"/>
        <w:numPr>
          <w:ilvl w:val="0"/>
          <w:numId w:val="5"/>
        </w:numPr>
        <w:spacing w:after="200"/>
        <w:ind w:left="709" w:hanging="567"/>
        <w:contextualSpacing/>
        <w:jc w:val="both"/>
        <w:rPr>
          <w:rFonts w:ascii="Arial" w:hAnsi="Arial" w:cs="Arial"/>
          <w:sz w:val="24"/>
          <w:szCs w:val="24"/>
        </w:rPr>
      </w:pPr>
      <w:r w:rsidRPr="0078054D">
        <w:rPr>
          <w:rFonts w:ascii="Arial" w:hAnsi="Arial" w:cs="Arial"/>
          <w:sz w:val="24"/>
          <w:szCs w:val="24"/>
        </w:rPr>
        <w:t>Οι προθεσμίες για τους χρόνους απόκρισης έχουν ως αφετηρία την αναγγελία της βλάβης στον Εργολάβο.</w:t>
      </w:r>
    </w:p>
    <w:p w:rsidR="00785B2D" w:rsidRPr="0078054D" w:rsidRDefault="00785B2D" w:rsidP="002A396A">
      <w:pPr>
        <w:pStyle w:val="24"/>
        <w:numPr>
          <w:ilvl w:val="0"/>
          <w:numId w:val="5"/>
        </w:numPr>
        <w:spacing w:after="200"/>
        <w:ind w:left="709" w:hanging="567"/>
        <w:contextualSpacing/>
        <w:jc w:val="both"/>
        <w:rPr>
          <w:rFonts w:ascii="Arial" w:hAnsi="Arial" w:cs="Arial"/>
          <w:sz w:val="24"/>
          <w:szCs w:val="24"/>
        </w:rPr>
      </w:pPr>
      <w:r w:rsidRPr="0078054D">
        <w:rPr>
          <w:rFonts w:ascii="Arial" w:hAnsi="Arial" w:cs="Arial"/>
          <w:sz w:val="24"/>
          <w:szCs w:val="24"/>
        </w:rPr>
        <w:t>Οι προθεσμίες για τους χρόνους λειτουργικής αποκατάστασης έχουν ως αφετηρία το χρόνο του ακριβούς εντοπισμού της βλάβης. (Έτσι, σε περίπτωση εσφαλμένης υπόδειξης του Εργοδότη για την ακριβή θέση μίας βλάβης, ο χρόνος έναρξης της λειτουργικής αποκατάστασης μηδενίζεται).</w:t>
      </w:r>
    </w:p>
    <w:p w:rsidR="00785B2D" w:rsidRPr="0078054D" w:rsidRDefault="00785B2D" w:rsidP="002A396A">
      <w:pPr>
        <w:pStyle w:val="24"/>
        <w:numPr>
          <w:ilvl w:val="0"/>
          <w:numId w:val="5"/>
        </w:numPr>
        <w:spacing w:after="200"/>
        <w:ind w:left="709" w:hanging="567"/>
        <w:contextualSpacing/>
        <w:jc w:val="both"/>
        <w:rPr>
          <w:rFonts w:ascii="Arial" w:hAnsi="Arial" w:cs="Arial"/>
          <w:sz w:val="24"/>
          <w:szCs w:val="24"/>
        </w:rPr>
      </w:pPr>
      <w:r w:rsidRPr="0078054D">
        <w:rPr>
          <w:rFonts w:ascii="Arial" w:hAnsi="Arial" w:cs="Arial"/>
          <w:sz w:val="24"/>
          <w:szCs w:val="24"/>
        </w:rPr>
        <w:t>Οι προθεσμίες για τους  χρόνους ολικής αποκατάστασης επιφανείας  έχουν ως αφετηρία το χρόνο  ολοκλήρωσης της λειτουργικής αποκατάστασης σε περίπτωση που η αποκατάσταση γίνεται από τον Εργολάβο και από την αναγγελία αποκατάστασης σε περίπτωση που η λειτουργική αποκατάσταση γίνεται από τον Εργοδότη</w:t>
      </w:r>
    </w:p>
    <w:p w:rsidR="00785B2D" w:rsidRPr="0078054D" w:rsidRDefault="00785B2D" w:rsidP="002A396A">
      <w:pPr>
        <w:pStyle w:val="24"/>
        <w:numPr>
          <w:ilvl w:val="0"/>
          <w:numId w:val="5"/>
        </w:numPr>
        <w:spacing w:after="200"/>
        <w:ind w:left="709" w:hanging="567"/>
        <w:contextualSpacing/>
        <w:jc w:val="both"/>
        <w:rPr>
          <w:rFonts w:ascii="Arial" w:hAnsi="Arial" w:cs="Arial"/>
          <w:sz w:val="24"/>
          <w:szCs w:val="24"/>
        </w:rPr>
      </w:pPr>
      <w:r w:rsidRPr="0078054D">
        <w:rPr>
          <w:rFonts w:ascii="Arial" w:hAnsi="Arial" w:cs="Arial"/>
          <w:color w:val="000000"/>
          <w:sz w:val="24"/>
          <w:szCs w:val="24"/>
        </w:rPr>
        <w:t xml:space="preserve">Στους χρόνους του παρόντος </w:t>
      </w:r>
      <w:r w:rsidRPr="0078054D">
        <w:rPr>
          <w:rFonts w:ascii="Arial" w:hAnsi="Arial" w:cs="Arial"/>
          <w:color w:val="000000"/>
          <w:sz w:val="24"/>
          <w:szCs w:val="24"/>
          <w:lang w:val="en-US"/>
        </w:rPr>
        <w:t>SLA</w:t>
      </w:r>
      <w:r w:rsidRPr="0078054D">
        <w:rPr>
          <w:rFonts w:ascii="Arial" w:hAnsi="Arial" w:cs="Arial"/>
          <w:color w:val="000000"/>
          <w:sz w:val="24"/>
          <w:szCs w:val="24"/>
        </w:rPr>
        <w:t xml:space="preserve"> δεν λαμβάνονται </w:t>
      </w:r>
      <w:proofErr w:type="spellStart"/>
      <w:r w:rsidRPr="0078054D">
        <w:rPr>
          <w:rFonts w:ascii="Arial" w:hAnsi="Arial" w:cs="Arial"/>
          <w:color w:val="000000"/>
          <w:sz w:val="24"/>
          <w:szCs w:val="24"/>
        </w:rPr>
        <w:t>υπ΄</w:t>
      </w:r>
      <w:proofErr w:type="spellEnd"/>
      <w:r w:rsidRPr="0078054D">
        <w:rPr>
          <w:rFonts w:ascii="Arial" w:hAnsi="Arial" w:cs="Arial"/>
          <w:color w:val="000000"/>
          <w:sz w:val="24"/>
          <w:szCs w:val="24"/>
        </w:rPr>
        <w:t xml:space="preserve"> όψιν και δεν </w:t>
      </w:r>
      <w:proofErr w:type="spellStart"/>
      <w:r w:rsidRPr="0078054D">
        <w:rPr>
          <w:rFonts w:ascii="Arial" w:hAnsi="Arial" w:cs="Arial"/>
          <w:color w:val="000000"/>
          <w:sz w:val="24"/>
          <w:szCs w:val="24"/>
        </w:rPr>
        <w:t>προσμετρώνται</w:t>
      </w:r>
      <w:proofErr w:type="spellEnd"/>
      <w:r w:rsidRPr="0078054D">
        <w:rPr>
          <w:rFonts w:ascii="Arial" w:hAnsi="Arial" w:cs="Arial"/>
          <w:color w:val="000000"/>
          <w:sz w:val="24"/>
          <w:szCs w:val="24"/>
        </w:rPr>
        <w:t xml:space="preserve"> τα χρονικά διαστήματα Αποκατάστασης Συνδρομητικής ή Καλωδιακής Βλάβης σε Καλώδιο Χαλκού:</w:t>
      </w:r>
    </w:p>
    <w:p w:rsidR="00785B2D" w:rsidRPr="0078054D" w:rsidRDefault="00785B2D" w:rsidP="00785B2D">
      <w:pPr>
        <w:pStyle w:val="24"/>
        <w:ind w:left="1276" w:hanging="567"/>
        <w:jc w:val="both"/>
        <w:rPr>
          <w:rFonts w:ascii="Arial" w:hAnsi="Arial" w:cs="Arial"/>
          <w:color w:val="000000"/>
          <w:sz w:val="24"/>
          <w:szCs w:val="24"/>
        </w:rPr>
      </w:pPr>
      <w:r w:rsidRPr="0078054D">
        <w:rPr>
          <w:rFonts w:ascii="Arial" w:hAnsi="Arial" w:cs="Arial"/>
          <w:color w:val="000000"/>
          <w:sz w:val="24"/>
          <w:szCs w:val="24"/>
        </w:rPr>
        <w:t>α) όταν η βλάβη βρίσκεται επί δρόμου ταχείας κυκλοφορίας και μέχρι να   εκδοθούν οι αναγκαίες άδειες</w:t>
      </w:r>
    </w:p>
    <w:p w:rsidR="00785B2D" w:rsidRPr="0078054D" w:rsidRDefault="00785B2D" w:rsidP="00785B2D">
      <w:pPr>
        <w:pStyle w:val="24"/>
        <w:ind w:left="1276" w:hanging="567"/>
        <w:jc w:val="both"/>
        <w:rPr>
          <w:rFonts w:ascii="Arial" w:hAnsi="Arial" w:cs="Arial"/>
          <w:color w:val="000000"/>
          <w:sz w:val="24"/>
          <w:szCs w:val="24"/>
        </w:rPr>
      </w:pPr>
      <w:r w:rsidRPr="0078054D">
        <w:rPr>
          <w:rFonts w:ascii="Arial" w:hAnsi="Arial" w:cs="Arial"/>
          <w:color w:val="000000"/>
          <w:sz w:val="24"/>
          <w:szCs w:val="24"/>
        </w:rPr>
        <w:t>β) όταν στη βλάβη εμπλέκεται Οργανισμός Ύδρευσης/Αποχέτευσης (λόγω λυμάτων κλπ) και μέχρι να αποκατασταθεί το δίκτυο του οικείου Οργανισμού.</w:t>
      </w:r>
    </w:p>
    <w:p w:rsidR="00785B2D" w:rsidRPr="0078054D" w:rsidRDefault="00785B2D" w:rsidP="00785B2D">
      <w:pPr>
        <w:pStyle w:val="24"/>
        <w:ind w:left="1276" w:hanging="567"/>
        <w:jc w:val="both"/>
        <w:rPr>
          <w:rFonts w:ascii="Arial" w:hAnsi="Arial" w:cs="Arial"/>
          <w:color w:val="000000"/>
          <w:sz w:val="24"/>
          <w:szCs w:val="24"/>
        </w:rPr>
      </w:pPr>
      <w:r w:rsidRPr="00FB139C">
        <w:rPr>
          <w:rFonts w:ascii="Arial" w:hAnsi="Arial" w:cs="Arial"/>
          <w:color w:val="000000"/>
          <w:sz w:val="22"/>
          <w:szCs w:val="24"/>
        </w:rPr>
        <w:t>γ</w:t>
      </w:r>
      <w:r w:rsidRPr="0078054D">
        <w:rPr>
          <w:rFonts w:ascii="Arial" w:hAnsi="Arial" w:cs="Arial"/>
          <w:color w:val="000000"/>
          <w:sz w:val="24"/>
          <w:szCs w:val="24"/>
        </w:rPr>
        <w:t>) μέχρι να εκδοθούν οι αναγκαίες άδειες</w:t>
      </w:r>
      <w:r w:rsidRPr="0078054D" w:rsidDel="00700416">
        <w:rPr>
          <w:rFonts w:ascii="Arial" w:hAnsi="Arial" w:cs="Arial"/>
          <w:color w:val="000000"/>
          <w:sz w:val="24"/>
          <w:szCs w:val="24"/>
        </w:rPr>
        <w:t xml:space="preserve"> </w:t>
      </w:r>
    </w:p>
    <w:p w:rsidR="00785B2D" w:rsidRPr="0078054D" w:rsidRDefault="00785B2D" w:rsidP="00785B2D">
      <w:pPr>
        <w:pStyle w:val="24"/>
        <w:ind w:left="1276" w:hanging="567"/>
        <w:jc w:val="both"/>
        <w:rPr>
          <w:rFonts w:ascii="Arial" w:hAnsi="Arial" w:cs="Arial"/>
          <w:color w:val="000000"/>
          <w:sz w:val="24"/>
          <w:szCs w:val="24"/>
        </w:rPr>
      </w:pPr>
      <w:r w:rsidRPr="0078054D">
        <w:rPr>
          <w:rFonts w:ascii="Arial" w:hAnsi="Arial" w:cs="Arial"/>
          <w:color w:val="000000"/>
          <w:sz w:val="24"/>
          <w:szCs w:val="24"/>
        </w:rPr>
        <w:t>δ) μέχρι να χορηγηθούν από τον Εργοδότη τα απαραίτητα σχέδια</w:t>
      </w:r>
      <w:r w:rsidRPr="0078054D" w:rsidDel="00700416">
        <w:rPr>
          <w:rFonts w:ascii="Arial" w:hAnsi="Arial" w:cs="Arial"/>
          <w:color w:val="000000"/>
          <w:sz w:val="24"/>
          <w:szCs w:val="24"/>
        </w:rPr>
        <w:t xml:space="preserve"> </w:t>
      </w:r>
    </w:p>
    <w:p w:rsidR="00785B2D" w:rsidRPr="0078054D" w:rsidRDefault="00785B2D" w:rsidP="00785B2D">
      <w:pPr>
        <w:pStyle w:val="24"/>
        <w:ind w:left="1276" w:hanging="567"/>
        <w:jc w:val="both"/>
        <w:rPr>
          <w:rFonts w:ascii="Arial" w:hAnsi="Arial" w:cs="Arial"/>
          <w:color w:val="000000"/>
          <w:sz w:val="24"/>
          <w:szCs w:val="24"/>
        </w:rPr>
      </w:pPr>
      <w:r w:rsidRPr="0078054D">
        <w:rPr>
          <w:rFonts w:ascii="Arial" w:hAnsi="Arial" w:cs="Arial"/>
          <w:color w:val="000000"/>
          <w:sz w:val="24"/>
          <w:szCs w:val="24"/>
        </w:rPr>
        <w:lastRenderedPageBreak/>
        <w:t>ε) μέχρι να χορηγηθούν από τον Εργοδότη τα απαιτούμενα υλικά προμήθειας Εργοδότη</w:t>
      </w:r>
      <w:r w:rsidRPr="0078054D" w:rsidDel="00700416">
        <w:rPr>
          <w:rFonts w:ascii="Arial" w:hAnsi="Arial" w:cs="Arial"/>
          <w:color w:val="000000"/>
          <w:sz w:val="24"/>
          <w:szCs w:val="24"/>
        </w:rPr>
        <w:t xml:space="preserve"> </w:t>
      </w:r>
    </w:p>
    <w:p w:rsidR="00785B2D" w:rsidRPr="00FB139C" w:rsidRDefault="00785B2D" w:rsidP="00785B2D">
      <w:pPr>
        <w:ind w:left="1276" w:hanging="567"/>
        <w:jc w:val="both"/>
        <w:rPr>
          <w:rFonts w:ascii="Arial" w:hAnsi="Arial" w:cs="Arial"/>
          <w:color w:val="000000"/>
        </w:rPr>
      </w:pPr>
      <w:r w:rsidRPr="0078054D">
        <w:rPr>
          <w:rFonts w:ascii="Arial" w:hAnsi="Arial" w:cs="Arial"/>
          <w:color w:val="000000"/>
        </w:rPr>
        <w:t>στ) μέχρι να αρθεί το γεγονός</w:t>
      </w:r>
      <w:r w:rsidRPr="00FB139C">
        <w:rPr>
          <w:rFonts w:ascii="Arial" w:hAnsi="Arial" w:cs="Arial"/>
          <w:color w:val="000000"/>
        </w:rPr>
        <w:t xml:space="preserve"> της αποδεδειγμένης ανωτέρας βίας - συμπεριλαμβανομένης της αδυναμίας μετάβασης προς τα νησιά (π.χ. λόγω απαγορευτικού απόπλου)</w:t>
      </w:r>
      <w:r w:rsidRPr="00FB139C" w:rsidDel="00700416">
        <w:rPr>
          <w:rFonts w:ascii="Arial" w:hAnsi="Arial" w:cs="Arial"/>
          <w:color w:val="000000"/>
        </w:rPr>
        <w:t xml:space="preserve"> </w:t>
      </w:r>
    </w:p>
    <w:p w:rsidR="00240C23" w:rsidRPr="00705D1B" w:rsidRDefault="00785B2D" w:rsidP="00705D1B">
      <w:pPr>
        <w:pStyle w:val="24"/>
        <w:numPr>
          <w:ilvl w:val="0"/>
          <w:numId w:val="5"/>
        </w:numPr>
        <w:spacing w:after="200"/>
        <w:ind w:left="709" w:hanging="567"/>
        <w:contextualSpacing/>
        <w:jc w:val="both"/>
        <w:rPr>
          <w:rFonts w:ascii="Arial" w:hAnsi="Arial" w:cs="Arial"/>
          <w:sz w:val="24"/>
          <w:szCs w:val="24"/>
        </w:rPr>
      </w:pPr>
      <w:r w:rsidRPr="0078054D">
        <w:rPr>
          <w:rFonts w:ascii="Arial" w:hAnsi="Arial" w:cs="Arial"/>
          <w:sz w:val="24"/>
          <w:szCs w:val="24"/>
        </w:rPr>
        <w:t xml:space="preserve">Εφόσον στον Εργολάβο ανατεθούν εργασίες σε άλλες γεωγραφικές περιοχές της επικράτειας, το παρόν </w:t>
      </w:r>
      <w:r w:rsidRPr="0078054D">
        <w:rPr>
          <w:rFonts w:ascii="Arial" w:hAnsi="Arial" w:cs="Arial"/>
          <w:sz w:val="24"/>
          <w:szCs w:val="24"/>
          <w:lang w:val="en-US"/>
        </w:rPr>
        <w:t>SLA</w:t>
      </w:r>
      <w:r w:rsidRPr="0078054D">
        <w:rPr>
          <w:rFonts w:ascii="Arial" w:hAnsi="Arial" w:cs="Arial"/>
          <w:sz w:val="24"/>
          <w:szCs w:val="24"/>
        </w:rPr>
        <w:t xml:space="preserve"> δε θα εφαρμόζεται κατά τους δύο (2) πρώτους ημερολογιακούς μήνες από την ημερομηνία ανάθεσης εργασιών στις νέες αυτές περιοχές</w:t>
      </w:r>
      <w:r w:rsidR="00976932" w:rsidRPr="00976932">
        <w:rPr>
          <w:rFonts w:ascii="Arial" w:hAnsi="Arial" w:cs="Arial"/>
          <w:sz w:val="24"/>
          <w:szCs w:val="24"/>
        </w:rPr>
        <w:t xml:space="preserve"> </w:t>
      </w:r>
      <w:r w:rsidR="00AF67FD">
        <w:rPr>
          <w:rFonts w:ascii="Arial" w:hAnsi="Arial" w:cs="Arial"/>
          <w:sz w:val="24"/>
          <w:szCs w:val="24"/>
        </w:rPr>
        <w:t>σύμφωνα με την αντίστοιχη εντολή εκτέλεσης εργασιών (έντυπη ή ηλεκτρονική)</w:t>
      </w:r>
      <w:r w:rsidR="00705D1B">
        <w:rPr>
          <w:rFonts w:ascii="Arial" w:hAnsi="Arial" w:cs="Arial"/>
          <w:sz w:val="24"/>
          <w:szCs w:val="24"/>
        </w:rPr>
        <w:t>.</w:t>
      </w:r>
    </w:p>
    <w:p w:rsidR="00240C23" w:rsidRPr="00EC0342" w:rsidRDefault="00240C23" w:rsidP="00785B2D">
      <w:pPr>
        <w:pStyle w:val="24"/>
        <w:spacing w:after="200"/>
        <w:contextualSpacing/>
        <w:jc w:val="both"/>
        <w:rPr>
          <w:rFonts w:ascii="Arial" w:hAnsi="Arial" w:cs="Arial"/>
          <w:sz w:val="22"/>
          <w:szCs w:val="24"/>
        </w:rPr>
      </w:pPr>
    </w:p>
    <w:p w:rsidR="00240C23" w:rsidRPr="00EC0342" w:rsidRDefault="00240C23" w:rsidP="00785B2D">
      <w:pPr>
        <w:pStyle w:val="24"/>
        <w:spacing w:after="200"/>
        <w:contextualSpacing/>
        <w:jc w:val="both"/>
        <w:rPr>
          <w:rFonts w:ascii="Arial" w:hAnsi="Arial" w:cs="Arial"/>
          <w:sz w:val="22"/>
          <w:szCs w:val="24"/>
        </w:rPr>
      </w:pPr>
    </w:p>
    <w:tbl>
      <w:tblPr>
        <w:tblW w:w="10470" w:type="dxa"/>
        <w:jc w:val="center"/>
        <w:tblLook w:val="00A0" w:firstRow="1" w:lastRow="0" w:firstColumn="1" w:lastColumn="0" w:noHBand="0" w:noVBand="0"/>
      </w:tblPr>
      <w:tblGrid>
        <w:gridCol w:w="3726"/>
        <w:gridCol w:w="937"/>
        <w:gridCol w:w="927"/>
        <w:gridCol w:w="1883"/>
        <w:gridCol w:w="450"/>
        <w:gridCol w:w="2669"/>
      </w:tblGrid>
      <w:tr w:rsidR="00785B2D" w:rsidRPr="00240C23" w:rsidTr="00785B2D">
        <w:trPr>
          <w:trHeight w:val="315"/>
          <w:jc w:val="center"/>
        </w:trPr>
        <w:tc>
          <w:tcPr>
            <w:tcW w:w="10449" w:type="dxa"/>
            <w:gridSpan w:val="6"/>
            <w:tcBorders>
              <w:top w:val="single" w:sz="8" w:space="0" w:color="auto"/>
              <w:left w:val="single" w:sz="8" w:space="0" w:color="auto"/>
              <w:bottom w:val="single" w:sz="8" w:space="0" w:color="auto"/>
              <w:right w:val="single" w:sz="8" w:space="0" w:color="000000"/>
            </w:tcBorders>
            <w:shd w:val="clear" w:color="000000" w:fill="FFFFFF"/>
            <w:noWrap/>
            <w:vAlign w:val="bottom"/>
          </w:tcPr>
          <w:p w:rsidR="00785B2D" w:rsidRPr="00240C23" w:rsidRDefault="00785B2D" w:rsidP="002A396A">
            <w:pPr>
              <w:ind w:left="142"/>
              <w:jc w:val="center"/>
              <w:rPr>
                <w:rFonts w:asciiTheme="minorHAnsi" w:hAnsiTheme="minorHAnsi" w:cstheme="minorHAnsi"/>
                <w:b/>
                <w:color w:val="000000"/>
                <w:sz w:val="20"/>
                <w:szCs w:val="20"/>
              </w:rPr>
            </w:pPr>
            <w:r w:rsidRPr="00240C23">
              <w:rPr>
                <w:rFonts w:asciiTheme="minorHAnsi" w:hAnsiTheme="minorHAnsi" w:cstheme="minorHAnsi"/>
                <w:b/>
                <w:color w:val="000000"/>
                <w:sz w:val="20"/>
                <w:szCs w:val="20"/>
              </w:rPr>
              <w:t>SLA Αποκατάστασης Συνδρομητικής ή Καλωδιακής Βλάβης σε Καλώδιο Χαλκού</w:t>
            </w:r>
          </w:p>
        </w:tc>
      </w:tr>
      <w:tr w:rsidR="00785B2D" w:rsidRPr="00240C23" w:rsidTr="00785B2D">
        <w:trPr>
          <w:trHeight w:val="638"/>
          <w:jc w:val="center"/>
        </w:trPr>
        <w:tc>
          <w:tcPr>
            <w:tcW w:w="3726" w:type="dxa"/>
            <w:tcBorders>
              <w:top w:val="nil"/>
              <w:left w:val="single" w:sz="8" w:space="0" w:color="auto"/>
              <w:bottom w:val="single" w:sz="8" w:space="0" w:color="auto"/>
              <w:right w:val="single" w:sz="8" w:space="0" w:color="auto"/>
            </w:tcBorders>
            <w:shd w:val="clear" w:color="000000" w:fill="FFFFFF"/>
            <w:noWrap/>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Γεωγραφική Ζώνη </w:t>
            </w:r>
          </w:p>
        </w:tc>
        <w:tc>
          <w:tcPr>
            <w:tcW w:w="6723" w:type="dxa"/>
            <w:gridSpan w:val="5"/>
            <w:tcBorders>
              <w:top w:val="nil"/>
              <w:left w:val="nil"/>
              <w:bottom w:val="single" w:sz="8" w:space="0" w:color="auto"/>
              <w:right w:val="single" w:sz="8" w:space="0" w:color="000000"/>
            </w:tcBorders>
            <w:shd w:val="clear" w:color="000000" w:fill="FFFFFF"/>
            <w:vAlign w:val="center"/>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sz w:val="20"/>
                <w:szCs w:val="20"/>
              </w:rPr>
              <w:t>Ζώνη 1-Ηπειρωτική Ελλάδα, Νήσοι Κρήτη ,Εύβοια ,Λευκάδα, Ρόδος ,Κέρκυρα ,Λέσβος ,Χίος ,Κως ,Ζάκυνθος Σαλαμίνα,Κεφαλλονιά,Σάμος,Σύρος,Νάξος,Θήρα,Θάσος,Μύκονος,Πάρος,Αίγινα</w:t>
            </w:r>
          </w:p>
        </w:tc>
      </w:tr>
      <w:tr w:rsidR="00785B2D" w:rsidRPr="00240C23" w:rsidTr="002A396A">
        <w:trPr>
          <w:trHeight w:val="315"/>
          <w:jc w:val="center"/>
        </w:trPr>
        <w:tc>
          <w:tcPr>
            <w:tcW w:w="3726" w:type="dxa"/>
            <w:tcBorders>
              <w:top w:val="nil"/>
              <w:left w:val="single" w:sz="8" w:space="0" w:color="auto"/>
              <w:bottom w:val="single" w:sz="8" w:space="0" w:color="auto"/>
              <w:right w:val="single" w:sz="8" w:space="0" w:color="auto"/>
            </w:tcBorders>
            <w:vAlign w:val="center"/>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Ωράριο Αναγγελίας βλάβης προς Εργολάβο</w:t>
            </w:r>
          </w:p>
        </w:tc>
        <w:tc>
          <w:tcPr>
            <w:tcW w:w="6723" w:type="dxa"/>
            <w:gridSpan w:val="5"/>
            <w:tcBorders>
              <w:top w:val="single" w:sz="8" w:space="0" w:color="auto"/>
              <w:left w:val="nil"/>
              <w:bottom w:val="single" w:sz="8" w:space="0" w:color="auto"/>
              <w:right w:val="single" w:sz="8" w:space="0" w:color="000000"/>
            </w:tcBorders>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 07.00-16.00  ( </w:t>
            </w:r>
            <w:proofErr w:type="spellStart"/>
            <w:r w:rsidRPr="00240C23">
              <w:rPr>
                <w:rFonts w:asciiTheme="minorHAnsi" w:hAnsiTheme="minorHAnsi" w:cstheme="minorHAnsi"/>
                <w:color w:val="000000"/>
                <w:sz w:val="20"/>
                <w:szCs w:val="20"/>
              </w:rPr>
              <w:t>x7</w:t>
            </w:r>
            <w:proofErr w:type="spellEnd"/>
            <w:r w:rsidRPr="00240C23">
              <w:rPr>
                <w:rFonts w:asciiTheme="minorHAnsi" w:hAnsiTheme="minorHAnsi" w:cstheme="minorHAnsi"/>
                <w:color w:val="000000"/>
                <w:sz w:val="20"/>
                <w:szCs w:val="20"/>
              </w:rPr>
              <w:t xml:space="preserve">  ημέρες την εβδομάδα ) </w:t>
            </w:r>
          </w:p>
        </w:tc>
      </w:tr>
      <w:tr w:rsidR="00785B2D" w:rsidRPr="00240C23" w:rsidTr="00785B2D">
        <w:trPr>
          <w:trHeight w:val="900"/>
          <w:jc w:val="center"/>
        </w:trPr>
        <w:tc>
          <w:tcPr>
            <w:tcW w:w="3726" w:type="dxa"/>
            <w:tcBorders>
              <w:top w:val="single" w:sz="8" w:space="0" w:color="auto"/>
              <w:left w:val="single" w:sz="8" w:space="0" w:color="auto"/>
              <w:bottom w:val="single" w:sz="4" w:space="0" w:color="auto"/>
              <w:right w:val="single" w:sz="8" w:space="0" w:color="auto"/>
            </w:tcBorders>
            <w:shd w:val="clear" w:color="000000" w:fill="FFFFFF"/>
            <w:vAlign w:val="center"/>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Μέγιστος χρόνος απόκρισης από την αναγγελία της βλάβης για το 90 % των περιπτώσεων σε μηνιαία βάση </w:t>
            </w:r>
          </w:p>
        </w:tc>
        <w:tc>
          <w:tcPr>
            <w:tcW w:w="6723" w:type="dxa"/>
            <w:gridSpan w:val="5"/>
            <w:tcBorders>
              <w:top w:val="single" w:sz="8" w:space="0" w:color="auto"/>
              <w:left w:val="nil"/>
              <w:bottom w:val="single" w:sz="4" w:space="0" w:color="auto"/>
              <w:right w:val="single" w:sz="8" w:space="0" w:color="000000"/>
            </w:tcBorders>
            <w:shd w:val="clear" w:color="000000"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5  ώρες </w:t>
            </w:r>
          </w:p>
        </w:tc>
      </w:tr>
      <w:tr w:rsidR="00785B2D" w:rsidRPr="00240C23" w:rsidTr="00785B2D">
        <w:trPr>
          <w:trHeight w:val="960"/>
          <w:jc w:val="center"/>
        </w:trPr>
        <w:tc>
          <w:tcPr>
            <w:tcW w:w="3726" w:type="dxa"/>
            <w:tcBorders>
              <w:top w:val="single" w:sz="4" w:space="0" w:color="auto"/>
              <w:left w:val="single" w:sz="8" w:space="0" w:color="auto"/>
              <w:bottom w:val="single" w:sz="4" w:space="0" w:color="auto"/>
              <w:right w:val="single" w:sz="8" w:space="0" w:color="auto"/>
            </w:tcBorders>
            <w:shd w:val="clear" w:color="000000" w:fill="FFFFFF"/>
            <w:vAlign w:val="center"/>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Μέγιστος χρόνος απόκρισης από την αναγγελία της βλάβης για το 100 % των περιπτώσεων σε μηνιαία βάση</w:t>
            </w:r>
          </w:p>
        </w:tc>
        <w:tc>
          <w:tcPr>
            <w:tcW w:w="6723" w:type="dxa"/>
            <w:gridSpan w:val="5"/>
            <w:tcBorders>
              <w:top w:val="single" w:sz="4" w:space="0" w:color="auto"/>
              <w:left w:val="nil"/>
              <w:bottom w:val="single" w:sz="4" w:space="0" w:color="auto"/>
              <w:right w:val="single" w:sz="8" w:space="0" w:color="000000"/>
            </w:tcBorders>
            <w:shd w:val="clear" w:color="000000"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12 ώρες </w:t>
            </w:r>
          </w:p>
        </w:tc>
      </w:tr>
      <w:tr w:rsidR="00785B2D" w:rsidRPr="00240C23" w:rsidTr="002A396A">
        <w:trPr>
          <w:trHeight w:val="600"/>
          <w:jc w:val="center"/>
        </w:trPr>
        <w:tc>
          <w:tcPr>
            <w:tcW w:w="3726" w:type="dxa"/>
            <w:tcBorders>
              <w:top w:val="nil"/>
              <w:left w:val="single" w:sz="8" w:space="0" w:color="auto"/>
              <w:bottom w:val="single" w:sz="4" w:space="0" w:color="auto"/>
              <w:right w:val="single" w:sz="8" w:space="0" w:color="auto"/>
            </w:tcBorders>
            <w:vAlign w:val="bottom"/>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Πλήθος βλαβών με παραβίαση του χρόνου απόκρισης /μήνα ( Α ) </w:t>
            </w:r>
          </w:p>
        </w:tc>
        <w:tc>
          <w:tcPr>
            <w:tcW w:w="6723" w:type="dxa"/>
            <w:gridSpan w:val="5"/>
            <w:tcBorders>
              <w:top w:val="single" w:sz="4" w:space="0" w:color="auto"/>
              <w:left w:val="nil"/>
              <w:bottom w:val="single" w:sz="4" w:space="0" w:color="auto"/>
              <w:right w:val="single" w:sz="8" w:space="0" w:color="000000"/>
            </w:tcBorders>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(βοηθητικός δείκτης Α )</w:t>
            </w:r>
          </w:p>
        </w:tc>
      </w:tr>
      <w:tr w:rsidR="00785B2D" w:rsidRPr="00240C23" w:rsidTr="002A396A">
        <w:trPr>
          <w:trHeight w:val="600"/>
          <w:jc w:val="center"/>
        </w:trPr>
        <w:tc>
          <w:tcPr>
            <w:tcW w:w="3726" w:type="dxa"/>
            <w:tcBorders>
              <w:top w:val="nil"/>
              <w:left w:val="single" w:sz="8" w:space="0" w:color="auto"/>
              <w:bottom w:val="single" w:sz="8" w:space="0" w:color="auto"/>
              <w:right w:val="single" w:sz="8" w:space="0" w:color="auto"/>
            </w:tcBorders>
            <w:vAlign w:val="bottom"/>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Συνολικός χρόνος παραβίασης της απόκρισης/μήνα ( Β ) </w:t>
            </w:r>
          </w:p>
        </w:tc>
        <w:tc>
          <w:tcPr>
            <w:tcW w:w="6723" w:type="dxa"/>
            <w:gridSpan w:val="5"/>
            <w:tcBorders>
              <w:top w:val="single" w:sz="4" w:space="0" w:color="auto"/>
              <w:left w:val="nil"/>
              <w:bottom w:val="single" w:sz="4" w:space="0" w:color="auto"/>
              <w:right w:val="single" w:sz="8" w:space="0" w:color="000000"/>
            </w:tcBorders>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(βοηθητικός δείκτης  Β )</w:t>
            </w:r>
          </w:p>
        </w:tc>
      </w:tr>
      <w:tr w:rsidR="00785B2D" w:rsidRPr="00240C23" w:rsidTr="002A396A">
        <w:trPr>
          <w:trHeight w:val="600"/>
          <w:jc w:val="center"/>
        </w:trPr>
        <w:tc>
          <w:tcPr>
            <w:tcW w:w="3726" w:type="dxa"/>
            <w:tcBorders>
              <w:top w:val="single" w:sz="8" w:space="0" w:color="auto"/>
              <w:left w:val="single" w:sz="8" w:space="0" w:color="auto"/>
              <w:bottom w:val="single" w:sz="8" w:space="0" w:color="auto"/>
              <w:right w:val="single" w:sz="8" w:space="0" w:color="auto"/>
            </w:tcBorders>
            <w:vAlign w:val="bottom"/>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Μέσος χρόνος παραβίασης  της απόκρισης /παραβιασμένη βλάβη σε μηνιαία βάση</w:t>
            </w:r>
          </w:p>
        </w:tc>
        <w:tc>
          <w:tcPr>
            <w:tcW w:w="6723" w:type="dxa"/>
            <w:gridSpan w:val="5"/>
            <w:tcBorders>
              <w:top w:val="single" w:sz="4" w:space="0" w:color="auto"/>
              <w:left w:val="nil"/>
              <w:bottom w:val="single" w:sz="4" w:space="0" w:color="auto"/>
              <w:right w:val="single" w:sz="8" w:space="0" w:color="000000"/>
            </w:tcBorders>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Β/Α</w:t>
            </w:r>
          </w:p>
        </w:tc>
      </w:tr>
      <w:tr w:rsidR="00785B2D" w:rsidRPr="00240C23" w:rsidTr="00785B2D">
        <w:trPr>
          <w:trHeight w:val="525"/>
          <w:jc w:val="center"/>
        </w:trPr>
        <w:tc>
          <w:tcPr>
            <w:tcW w:w="3726"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Συνέπειες Παραβίασης του χρόνου απόκρισης</w:t>
            </w:r>
          </w:p>
        </w:tc>
        <w:tc>
          <w:tcPr>
            <w:tcW w:w="6723" w:type="dxa"/>
            <w:gridSpan w:val="5"/>
            <w:tcBorders>
              <w:top w:val="single" w:sz="4" w:space="0" w:color="auto"/>
              <w:left w:val="nil"/>
              <w:bottom w:val="single" w:sz="4" w:space="0" w:color="auto"/>
              <w:right w:val="single" w:sz="8" w:space="0" w:color="000000"/>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Μέσος Χρόνος παραβίασης της απόκρισης /παραβιασμένη βλάβη σε μηνιαία βάση (Β/Α)</w:t>
            </w:r>
          </w:p>
        </w:tc>
      </w:tr>
      <w:tr w:rsidR="00785B2D" w:rsidRPr="00240C23" w:rsidTr="00785B2D">
        <w:trPr>
          <w:trHeight w:val="600"/>
          <w:jc w:val="center"/>
        </w:trPr>
        <w:tc>
          <w:tcPr>
            <w:tcW w:w="3726" w:type="dxa"/>
            <w:vMerge/>
            <w:tcBorders>
              <w:top w:val="nil"/>
              <w:left w:val="single" w:sz="8" w:space="0" w:color="auto"/>
              <w:bottom w:val="single" w:sz="8" w:space="0" w:color="000000"/>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p>
        </w:tc>
        <w:tc>
          <w:tcPr>
            <w:tcW w:w="4126" w:type="dxa"/>
            <w:gridSpan w:val="4"/>
            <w:tcBorders>
              <w:top w:val="single" w:sz="4" w:space="0" w:color="auto"/>
              <w:left w:val="nil"/>
              <w:bottom w:val="single" w:sz="4" w:space="0" w:color="auto"/>
              <w:right w:val="single" w:sz="4" w:space="0" w:color="000000"/>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(Β/Α) έως 2 ώρες</w:t>
            </w:r>
          </w:p>
        </w:tc>
        <w:tc>
          <w:tcPr>
            <w:tcW w:w="2597" w:type="dxa"/>
            <w:tcBorders>
              <w:top w:val="nil"/>
              <w:left w:val="nil"/>
              <w:bottom w:val="single" w:sz="4" w:space="0" w:color="auto"/>
              <w:right w:val="single" w:sz="8" w:space="0" w:color="auto"/>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(Β/Α) άνω των 2 ωρών</w:t>
            </w:r>
          </w:p>
        </w:tc>
      </w:tr>
      <w:tr w:rsidR="00785B2D" w:rsidRPr="00240C23" w:rsidTr="00785B2D">
        <w:trPr>
          <w:trHeight w:val="690"/>
          <w:jc w:val="center"/>
        </w:trPr>
        <w:tc>
          <w:tcPr>
            <w:tcW w:w="3726" w:type="dxa"/>
            <w:vMerge/>
            <w:tcBorders>
              <w:top w:val="nil"/>
              <w:left w:val="single" w:sz="8" w:space="0" w:color="auto"/>
              <w:bottom w:val="single" w:sz="8" w:space="0" w:color="000000"/>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p>
        </w:tc>
        <w:tc>
          <w:tcPr>
            <w:tcW w:w="4126" w:type="dxa"/>
            <w:gridSpan w:val="4"/>
            <w:vMerge w:val="restart"/>
            <w:tcBorders>
              <w:top w:val="single" w:sz="4" w:space="0" w:color="auto"/>
              <w:left w:val="single" w:sz="8" w:space="0" w:color="auto"/>
              <w:bottom w:val="single" w:sz="8" w:space="0" w:color="000000"/>
              <w:right w:val="nil"/>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150 € ανά παραβιασμένη βλάβη</w:t>
            </w:r>
          </w:p>
        </w:tc>
        <w:tc>
          <w:tcPr>
            <w:tcW w:w="2597" w:type="dxa"/>
            <w:tcBorders>
              <w:top w:val="nil"/>
              <w:left w:val="single" w:sz="4" w:space="0" w:color="auto"/>
              <w:bottom w:val="nil"/>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α) 150 € ανά παραβιασμένη βλάβη και ο μήνας θα θεωρείται παραβιασμένος </w:t>
            </w:r>
          </w:p>
        </w:tc>
      </w:tr>
      <w:tr w:rsidR="00785B2D" w:rsidRPr="00240C23" w:rsidTr="00785B2D">
        <w:trPr>
          <w:trHeight w:val="1005"/>
          <w:jc w:val="center"/>
        </w:trPr>
        <w:tc>
          <w:tcPr>
            <w:tcW w:w="3726" w:type="dxa"/>
            <w:vMerge/>
            <w:tcBorders>
              <w:top w:val="nil"/>
              <w:left w:val="single" w:sz="8" w:space="0" w:color="auto"/>
              <w:bottom w:val="single" w:sz="8" w:space="0" w:color="auto"/>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p>
        </w:tc>
        <w:tc>
          <w:tcPr>
            <w:tcW w:w="4126" w:type="dxa"/>
            <w:gridSpan w:val="4"/>
            <w:vMerge/>
            <w:tcBorders>
              <w:top w:val="single" w:sz="4" w:space="0" w:color="auto"/>
              <w:left w:val="single" w:sz="8" w:space="0" w:color="auto"/>
              <w:bottom w:val="single" w:sz="8" w:space="0" w:color="auto"/>
              <w:right w:val="nil"/>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p>
        </w:tc>
        <w:tc>
          <w:tcPr>
            <w:tcW w:w="2597" w:type="dxa"/>
            <w:tcBorders>
              <w:top w:val="single" w:sz="4" w:space="0" w:color="auto"/>
              <w:left w:val="single" w:sz="4" w:space="0" w:color="auto"/>
              <w:bottom w:val="single" w:sz="8" w:space="0" w:color="auto"/>
              <w:right w:val="single" w:sz="8" w:space="0" w:color="auto"/>
            </w:tcBorders>
            <w:shd w:val="clear" w:color="auto" w:fill="FFFFFF"/>
            <w:vAlign w:val="bottom"/>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β) Από 2 παραβιασμένους μήνες και πάνω θα είναι δυνατή η έκπτωση του Εργολάβου</w:t>
            </w:r>
          </w:p>
        </w:tc>
      </w:tr>
      <w:tr w:rsidR="00785B2D" w:rsidRPr="00240C23" w:rsidTr="00785B2D">
        <w:trPr>
          <w:trHeight w:val="1005"/>
          <w:jc w:val="center"/>
        </w:trPr>
        <w:tc>
          <w:tcPr>
            <w:tcW w:w="3726" w:type="dxa"/>
            <w:vMerge w:val="restart"/>
            <w:tcBorders>
              <w:top w:val="single" w:sz="8" w:space="0" w:color="auto"/>
              <w:left w:val="single" w:sz="8" w:space="0" w:color="auto"/>
              <w:bottom w:val="single" w:sz="4" w:space="0" w:color="000000"/>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Χρόνος λειτουργικής αποκατάστασης για το 100% των περιπτώσεων σε μηνιαία βάση</w:t>
            </w:r>
          </w:p>
        </w:tc>
        <w:tc>
          <w:tcPr>
            <w:tcW w:w="1828" w:type="dxa"/>
            <w:gridSpan w:val="2"/>
            <w:tcBorders>
              <w:top w:val="single" w:sz="8" w:space="0" w:color="auto"/>
              <w:left w:val="nil"/>
              <w:bottom w:val="single" w:sz="4" w:space="0" w:color="auto"/>
              <w:right w:val="single" w:sz="4" w:space="0" w:color="auto"/>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Καλώδιο μέχρι 10''</w:t>
            </w:r>
          </w:p>
        </w:tc>
        <w:tc>
          <w:tcPr>
            <w:tcW w:w="2298" w:type="dxa"/>
            <w:gridSpan w:val="2"/>
            <w:tcBorders>
              <w:top w:val="single" w:sz="8" w:space="0" w:color="auto"/>
              <w:left w:val="nil"/>
              <w:bottom w:val="single" w:sz="4" w:space="0" w:color="auto"/>
              <w:right w:val="single" w:sz="4" w:space="0" w:color="auto"/>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Καλώδιο άνω των 10'' έως 600''</w:t>
            </w:r>
          </w:p>
        </w:tc>
        <w:tc>
          <w:tcPr>
            <w:tcW w:w="2597" w:type="dxa"/>
            <w:tcBorders>
              <w:top w:val="single" w:sz="8" w:space="0" w:color="auto"/>
              <w:left w:val="nil"/>
              <w:bottom w:val="single" w:sz="4" w:space="0" w:color="auto"/>
              <w:right w:val="single" w:sz="8" w:space="0" w:color="auto"/>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Καλώδιο άνω των 600'' έως 2400''</w:t>
            </w:r>
          </w:p>
        </w:tc>
      </w:tr>
      <w:tr w:rsidR="00785B2D" w:rsidRPr="00240C23" w:rsidTr="00785B2D">
        <w:trPr>
          <w:trHeight w:val="900"/>
          <w:jc w:val="center"/>
        </w:trPr>
        <w:tc>
          <w:tcPr>
            <w:tcW w:w="3726" w:type="dxa"/>
            <w:vMerge/>
            <w:tcBorders>
              <w:top w:val="nil"/>
              <w:left w:val="single" w:sz="8" w:space="0" w:color="auto"/>
              <w:bottom w:val="single" w:sz="4" w:space="0" w:color="000000"/>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p>
        </w:tc>
        <w:tc>
          <w:tcPr>
            <w:tcW w:w="1828" w:type="dxa"/>
            <w:gridSpan w:val="2"/>
            <w:tcBorders>
              <w:top w:val="nil"/>
              <w:left w:val="nil"/>
              <w:bottom w:val="single" w:sz="4" w:space="0" w:color="auto"/>
              <w:right w:val="single" w:sz="4" w:space="0" w:color="auto"/>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24 ώρες                      </w:t>
            </w:r>
          </w:p>
        </w:tc>
        <w:tc>
          <w:tcPr>
            <w:tcW w:w="2298" w:type="dxa"/>
            <w:gridSpan w:val="2"/>
            <w:tcBorders>
              <w:top w:val="nil"/>
              <w:left w:val="nil"/>
              <w:bottom w:val="single" w:sz="4" w:space="0" w:color="auto"/>
              <w:right w:val="single" w:sz="4" w:space="0" w:color="auto"/>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24 ώρες                     </w:t>
            </w:r>
          </w:p>
        </w:tc>
        <w:tc>
          <w:tcPr>
            <w:tcW w:w="2597" w:type="dxa"/>
            <w:tcBorders>
              <w:top w:val="nil"/>
              <w:left w:val="nil"/>
              <w:bottom w:val="single" w:sz="4" w:space="0" w:color="auto"/>
              <w:right w:val="single" w:sz="8" w:space="0" w:color="auto"/>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48 ώρες </w:t>
            </w:r>
          </w:p>
        </w:tc>
      </w:tr>
      <w:tr w:rsidR="00785B2D" w:rsidRPr="00240C23" w:rsidTr="002A396A">
        <w:trPr>
          <w:trHeight w:val="600"/>
          <w:jc w:val="center"/>
        </w:trPr>
        <w:tc>
          <w:tcPr>
            <w:tcW w:w="3726" w:type="dxa"/>
            <w:tcBorders>
              <w:top w:val="nil"/>
              <w:left w:val="single" w:sz="8" w:space="0" w:color="auto"/>
              <w:bottom w:val="single" w:sz="4" w:space="0" w:color="auto"/>
              <w:right w:val="single" w:sz="8" w:space="0" w:color="auto"/>
            </w:tcBorders>
            <w:vAlign w:val="bottom"/>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lastRenderedPageBreak/>
              <w:t xml:space="preserve">Πλήθος βλαβών με παραβίαση  του χρόνου  λειτουργικής αποκατάστασης /μήνα ( Γ ) </w:t>
            </w:r>
          </w:p>
        </w:tc>
        <w:tc>
          <w:tcPr>
            <w:tcW w:w="6723" w:type="dxa"/>
            <w:gridSpan w:val="5"/>
            <w:tcBorders>
              <w:top w:val="single" w:sz="4" w:space="0" w:color="auto"/>
              <w:left w:val="nil"/>
              <w:bottom w:val="single" w:sz="4" w:space="0" w:color="auto"/>
              <w:right w:val="single" w:sz="8" w:space="0" w:color="000000"/>
            </w:tcBorders>
            <w:vAlign w:val="center"/>
          </w:tcPr>
          <w:p w:rsidR="00785B2D" w:rsidRPr="00240C23" w:rsidRDefault="00785B2D" w:rsidP="002A396A">
            <w:pPr>
              <w:ind w:left="142"/>
              <w:jc w:val="center"/>
              <w:rPr>
                <w:rFonts w:asciiTheme="minorHAnsi" w:hAnsiTheme="minorHAnsi" w:cstheme="minorHAnsi"/>
                <w:sz w:val="20"/>
                <w:szCs w:val="20"/>
              </w:rPr>
            </w:pPr>
            <w:r w:rsidRPr="00240C23">
              <w:rPr>
                <w:rFonts w:asciiTheme="minorHAnsi" w:hAnsiTheme="minorHAnsi" w:cstheme="minorHAnsi"/>
                <w:sz w:val="20"/>
                <w:szCs w:val="20"/>
              </w:rPr>
              <w:t>(βοηθητικός δείκτης Γ )</w:t>
            </w:r>
          </w:p>
        </w:tc>
      </w:tr>
      <w:tr w:rsidR="00785B2D" w:rsidRPr="00240C23" w:rsidTr="002A396A">
        <w:trPr>
          <w:trHeight w:val="600"/>
          <w:jc w:val="center"/>
        </w:trPr>
        <w:tc>
          <w:tcPr>
            <w:tcW w:w="3726" w:type="dxa"/>
            <w:tcBorders>
              <w:top w:val="nil"/>
              <w:left w:val="single" w:sz="8" w:space="0" w:color="auto"/>
              <w:bottom w:val="single" w:sz="4" w:space="0" w:color="auto"/>
              <w:right w:val="single" w:sz="8" w:space="0" w:color="auto"/>
            </w:tcBorders>
            <w:vAlign w:val="bottom"/>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Συνολικός χρόνος παραβίασης της λειτουργικής αποκατάστασης/μήνα ( Δ ) </w:t>
            </w:r>
          </w:p>
        </w:tc>
        <w:tc>
          <w:tcPr>
            <w:tcW w:w="6723" w:type="dxa"/>
            <w:gridSpan w:val="5"/>
            <w:tcBorders>
              <w:top w:val="single" w:sz="4" w:space="0" w:color="auto"/>
              <w:left w:val="nil"/>
              <w:bottom w:val="single" w:sz="4" w:space="0" w:color="auto"/>
              <w:right w:val="single" w:sz="8" w:space="0" w:color="000000"/>
            </w:tcBorders>
            <w:vAlign w:val="center"/>
          </w:tcPr>
          <w:p w:rsidR="00785B2D" w:rsidRPr="00240C23" w:rsidRDefault="00785B2D" w:rsidP="002A396A">
            <w:pPr>
              <w:ind w:left="142"/>
              <w:jc w:val="center"/>
              <w:rPr>
                <w:rFonts w:asciiTheme="minorHAnsi" w:hAnsiTheme="minorHAnsi" w:cstheme="minorHAnsi"/>
                <w:sz w:val="20"/>
                <w:szCs w:val="20"/>
              </w:rPr>
            </w:pPr>
            <w:r w:rsidRPr="00240C23">
              <w:rPr>
                <w:rFonts w:asciiTheme="minorHAnsi" w:hAnsiTheme="minorHAnsi" w:cstheme="minorHAnsi"/>
                <w:sz w:val="20"/>
                <w:szCs w:val="20"/>
              </w:rPr>
              <w:t>(βοηθητικός δείκτης Δ )</w:t>
            </w:r>
          </w:p>
        </w:tc>
      </w:tr>
      <w:tr w:rsidR="00785B2D" w:rsidRPr="00240C23" w:rsidTr="002A396A">
        <w:trPr>
          <w:trHeight w:val="900"/>
          <w:jc w:val="center"/>
        </w:trPr>
        <w:tc>
          <w:tcPr>
            <w:tcW w:w="3726" w:type="dxa"/>
            <w:tcBorders>
              <w:top w:val="nil"/>
              <w:left w:val="single" w:sz="8" w:space="0" w:color="auto"/>
              <w:bottom w:val="single" w:sz="8" w:space="0" w:color="auto"/>
              <w:right w:val="single" w:sz="8" w:space="0" w:color="auto"/>
            </w:tcBorders>
            <w:vAlign w:val="bottom"/>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Μέσος χρόνος παραβίασης της λειτουργικής αποκατάστασης /παραβιασμένη βλάβη σε μηνιαία βάση</w:t>
            </w:r>
          </w:p>
        </w:tc>
        <w:tc>
          <w:tcPr>
            <w:tcW w:w="6723" w:type="dxa"/>
            <w:gridSpan w:val="5"/>
            <w:tcBorders>
              <w:top w:val="single" w:sz="4" w:space="0" w:color="auto"/>
              <w:left w:val="nil"/>
              <w:bottom w:val="single" w:sz="8" w:space="0" w:color="auto"/>
              <w:right w:val="single" w:sz="8" w:space="0" w:color="000000"/>
            </w:tcBorders>
            <w:vAlign w:val="center"/>
          </w:tcPr>
          <w:p w:rsidR="00785B2D" w:rsidRPr="00240C23" w:rsidRDefault="00785B2D" w:rsidP="002A396A">
            <w:pPr>
              <w:ind w:left="142"/>
              <w:jc w:val="center"/>
              <w:rPr>
                <w:rFonts w:asciiTheme="minorHAnsi" w:hAnsiTheme="minorHAnsi" w:cstheme="minorHAnsi"/>
                <w:sz w:val="20"/>
                <w:szCs w:val="20"/>
              </w:rPr>
            </w:pPr>
            <w:r w:rsidRPr="00240C23">
              <w:rPr>
                <w:rFonts w:asciiTheme="minorHAnsi" w:hAnsiTheme="minorHAnsi" w:cstheme="minorHAnsi"/>
                <w:sz w:val="20"/>
                <w:szCs w:val="20"/>
              </w:rPr>
              <w:t>Δ/Γ</w:t>
            </w:r>
          </w:p>
        </w:tc>
      </w:tr>
      <w:tr w:rsidR="00785B2D" w:rsidRPr="00FB139C" w:rsidTr="00785B2D">
        <w:tblPrEx>
          <w:shd w:val="clear" w:color="auto" w:fill="FFFFFF"/>
        </w:tblPrEx>
        <w:trPr>
          <w:trHeight w:val="782"/>
          <w:jc w:val="center"/>
        </w:trPr>
        <w:tc>
          <w:tcPr>
            <w:tcW w:w="4645" w:type="dxa"/>
            <w:gridSpan w:val="2"/>
            <w:vMerge w:val="restart"/>
            <w:tcBorders>
              <w:top w:val="single" w:sz="8" w:space="0" w:color="000000"/>
              <w:left w:val="single" w:sz="8" w:space="0" w:color="auto"/>
              <w:bottom w:val="single" w:sz="8" w:space="0" w:color="auto"/>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sz w:val="20"/>
                <w:szCs w:val="20"/>
              </w:rPr>
              <w:br w:type="page"/>
            </w:r>
          </w:p>
          <w:p w:rsidR="00785B2D" w:rsidRPr="00240C23" w:rsidRDefault="00785B2D" w:rsidP="002A396A">
            <w:pPr>
              <w:ind w:left="142"/>
              <w:rPr>
                <w:rFonts w:asciiTheme="minorHAnsi" w:hAnsiTheme="minorHAnsi" w:cstheme="minorHAnsi"/>
                <w:color w:val="000000"/>
                <w:sz w:val="20"/>
                <w:szCs w:val="20"/>
              </w:rPr>
            </w:pPr>
          </w:p>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Συνέπειες Παραβίασης του χρόνου λειτουργικής αποκατάστασης</w:t>
            </w:r>
          </w:p>
        </w:tc>
        <w:tc>
          <w:tcPr>
            <w:tcW w:w="5825" w:type="dxa"/>
            <w:gridSpan w:val="4"/>
            <w:tcBorders>
              <w:top w:val="single" w:sz="4" w:space="0" w:color="auto"/>
              <w:left w:val="nil"/>
              <w:bottom w:val="single" w:sz="4" w:space="0" w:color="auto"/>
              <w:right w:val="single" w:sz="8" w:space="0" w:color="000000"/>
            </w:tcBorders>
            <w:shd w:val="clear" w:color="auto" w:fill="FFFFFF"/>
          </w:tcPr>
          <w:p w:rsidR="00785B2D" w:rsidRPr="00240C23" w:rsidRDefault="00785B2D" w:rsidP="002A396A">
            <w:pPr>
              <w:ind w:left="142"/>
              <w:jc w:val="center"/>
              <w:rPr>
                <w:rFonts w:asciiTheme="minorHAnsi" w:hAnsiTheme="minorHAnsi" w:cstheme="minorHAnsi"/>
                <w:color w:val="000000"/>
                <w:sz w:val="20"/>
                <w:szCs w:val="20"/>
              </w:rPr>
            </w:pPr>
          </w:p>
          <w:p w:rsidR="00785B2D" w:rsidRPr="00240C23" w:rsidRDefault="00785B2D" w:rsidP="002A396A">
            <w:pPr>
              <w:ind w:left="142"/>
              <w:jc w:val="center"/>
              <w:rPr>
                <w:rFonts w:asciiTheme="minorHAnsi" w:hAnsiTheme="minorHAnsi" w:cstheme="minorHAnsi"/>
                <w:color w:val="000000"/>
                <w:sz w:val="20"/>
                <w:szCs w:val="20"/>
              </w:rPr>
            </w:pPr>
          </w:p>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Μέσος Χρόνος παραβίασης της λειτουργικής αποκατάστασης /παραβιασμένη βλάβη</w:t>
            </w:r>
          </w:p>
        </w:tc>
      </w:tr>
      <w:tr w:rsidR="00785B2D" w:rsidRPr="00FB139C" w:rsidTr="00785B2D">
        <w:tblPrEx>
          <w:shd w:val="clear" w:color="auto" w:fill="FFFFFF"/>
        </w:tblPrEx>
        <w:trPr>
          <w:trHeight w:val="495"/>
          <w:jc w:val="center"/>
        </w:trPr>
        <w:tc>
          <w:tcPr>
            <w:tcW w:w="4645" w:type="dxa"/>
            <w:gridSpan w:val="2"/>
            <w:vMerge/>
            <w:tcBorders>
              <w:top w:val="single" w:sz="8" w:space="0" w:color="000000"/>
              <w:left w:val="single" w:sz="8" w:space="0" w:color="auto"/>
              <w:bottom w:val="single" w:sz="8" w:space="0" w:color="auto"/>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p>
        </w:tc>
        <w:tc>
          <w:tcPr>
            <w:tcW w:w="2766" w:type="dxa"/>
            <w:gridSpan w:val="2"/>
            <w:tcBorders>
              <w:top w:val="single" w:sz="4" w:space="0" w:color="auto"/>
              <w:left w:val="nil"/>
              <w:bottom w:val="single" w:sz="4" w:space="0" w:color="auto"/>
              <w:right w:val="single" w:sz="4" w:space="0" w:color="000000"/>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έως 2 ώρες</w:t>
            </w:r>
          </w:p>
        </w:tc>
        <w:tc>
          <w:tcPr>
            <w:tcW w:w="3059" w:type="dxa"/>
            <w:gridSpan w:val="2"/>
            <w:tcBorders>
              <w:top w:val="nil"/>
              <w:left w:val="nil"/>
              <w:bottom w:val="single" w:sz="4" w:space="0" w:color="auto"/>
              <w:right w:val="single" w:sz="8" w:space="0" w:color="auto"/>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άνω των 2 ωρών</w:t>
            </w:r>
          </w:p>
        </w:tc>
      </w:tr>
      <w:tr w:rsidR="00785B2D" w:rsidRPr="00FB139C" w:rsidTr="00785B2D">
        <w:tblPrEx>
          <w:shd w:val="clear" w:color="auto" w:fill="FFFFFF"/>
        </w:tblPrEx>
        <w:trPr>
          <w:trHeight w:val="705"/>
          <w:jc w:val="center"/>
        </w:trPr>
        <w:tc>
          <w:tcPr>
            <w:tcW w:w="4645" w:type="dxa"/>
            <w:gridSpan w:val="2"/>
            <w:vMerge/>
            <w:tcBorders>
              <w:top w:val="single" w:sz="8" w:space="0" w:color="000000"/>
              <w:left w:val="single" w:sz="8" w:space="0" w:color="auto"/>
              <w:bottom w:val="single" w:sz="8" w:space="0" w:color="auto"/>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p>
        </w:tc>
        <w:tc>
          <w:tcPr>
            <w:tcW w:w="2766" w:type="dxa"/>
            <w:gridSpan w:val="2"/>
            <w:vMerge w:val="restart"/>
            <w:tcBorders>
              <w:top w:val="single" w:sz="4" w:space="0" w:color="auto"/>
              <w:left w:val="single" w:sz="8" w:space="0" w:color="auto"/>
              <w:bottom w:val="single" w:sz="8" w:space="0" w:color="000000"/>
              <w:right w:val="single" w:sz="4" w:space="0" w:color="000000"/>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0 (μηδέν) € ανά παραβιασμένη βλάβη</w:t>
            </w:r>
          </w:p>
        </w:tc>
        <w:tc>
          <w:tcPr>
            <w:tcW w:w="3059" w:type="dxa"/>
            <w:gridSpan w:val="2"/>
            <w:tcBorders>
              <w:top w:val="nil"/>
              <w:left w:val="nil"/>
              <w:bottom w:val="single" w:sz="4" w:space="0" w:color="auto"/>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α) 150 € ανά παραβιασμένη βλάβη και ο μήνας θεωρείται παραβιασμένος</w:t>
            </w:r>
          </w:p>
        </w:tc>
      </w:tr>
      <w:tr w:rsidR="00785B2D" w:rsidRPr="00FB139C" w:rsidTr="00785B2D">
        <w:tblPrEx>
          <w:shd w:val="clear" w:color="auto" w:fill="FFFFFF"/>
        </w:tblPrEx>
        <w:trPr>
          <w:trHeight w:val="54"/>
          <w:jc w:val="center"/>
        </w:trPr>
        <w:tc>
          <w:tcPr>
            <w:tcW w:w="4645" w:type="dxa"/>
            <w:gridSpan w:val="2"/>
            <w:vMerge/>
            <w:tcBorders>
              <w:top w:val="single" w:sz="8" w:space="0" w:color="000000"/>
              <w:left w:val="single" w:sz="8" w:space="0" w:color="auto"/>
              <w:bottom w:val="single" w:sz="8" w:space="0" w:color="auto"/>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p>
        </w:tc>
        <w:tc>
          <w:tcPr>
            <w:tcW w:w="2766" w:type="dxa"/>
            <w:gridSpan w:val="2"/>
            <w:vMerge/>
            <w:tcBorders>
              <w:top w:val="single" w:sz="4" w:space="0" w:color="auto"/>
              <w:left w:val="single" w:sz="8" w:space="0" w:color="auto"/>
              <w:bottom w:val="single" w:sz="8" w:space="0" w:color="auto"/>
              <w:right w:val="single" w:sz="4" w:space="0" w:color="000000"/>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p>
        </w:tc>
        <w:tc>
          <w:tcPr>
            <w:tcW w:w="3059" w:type="dxa"/>
            <w:gridSpan w:val="2"/>
            <w:tcBorders>
              <w:top w:val="nil"/>
              <w:left w:val="nil"/>
              <w:bottom w:val="single" w:sz="8" w:space="0" w:color="auto"/>
              <w:right w:val="single" w:sz="8" w:space="0" w:color="auto"/>
            </w:tcBorders>
            <w:shd w:val="clear" w:color="auto" w:fill="FFFFFF"/>
            <w:vAlign w:val="bottom"/>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β) Από 2 παραβιασμένους μήνες και πάνω θα είναι δυνατή η έκπτωση του Εργολάβου</w:t>
            </w:r>
          </w:p>
        </w:tc>
      </w:tr>
      <w:tr w:rsidR="00785B2D" w:rsidRPr="00FB139C" w:rsidTr="00785B2D">
        <w:tblPrEx>
          <w:shd w:val="clear" w:color="auto" w:fill="FFFFFF"/>
        </w:tblPrEx>
        <w:trPr>
          <w:trHeight w:val="600"/>
          <w:jc w:val="center"/>
        </w:trPr>
        <w:tc>
          <w:tcPr>
            <w:tcW w:w="4645" w:type="dxa"/>
            <w:gridSpan w:val="2"/>
            <w:tcBorders>
              <w:top w:val="single" w:sz="8" w:space="0" w:color="auto"/>
              <w:left w:val="single" w:sz="8" w:space="0" w:color="auto"/>
              <w:bottom w:val="single" w:sz="8" w:space="0" w:color="auto"/>
              <w:right w:val="single" w:sz="6"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Χρόνος πλήρους αποκατάστασης επιφανείας για το 100% των περιπτώσεων σε μηνιαία βάση</w:t>
            </w:r>
          </w:p>
        </w:tc>
        <w:tc>
          <w:tcPr>
            <w:tcW w:w="5825" w:type="dxa"/>
            <w:gridSpan w:val="4"/>
            <w:tcBorders>
              <w:top w:val="single" w:sz="8" w:space="0" w:color="auto"/>
              <w:left w:val="single" w:sz="6" w:space="0" w:color="auto"/>
              <w:bottom w:val="single" w:sz="8" w:space="0" w:color="auto"/>
              <w:right w:val="single" w:sz="8" w:space="0" w:color="auto"/>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48 ώρες  μετά τη λειτουργική αποκατάσταση </w:t>
            </w:r>
          </w:p>
        </w:tc>
      </w:tr>
      <w:tr w:rsidR="00785B2D" w:rsidRPr="00FB139C" w:rsidTr="00785B2D">
        <w:tblPrEx>
          <w:shd w:val="clear" w:color="auto" w:fill="FFFFFF"/>
        </w:tblPrEx>
        <w:trPr>
          <w:trHeight w:val="708"/>
          <w:jc w:val="center"/>
        </w:trPr>
        <w:tc>
          <w:tcPr>
            <w:tcW w:w="4645" w:type="dxa"/>
            <w:gridSpan w:val="2"/>
            <w:tcBorders>
              <w:top w:val="single" w:sz="8" w:space="0" w:color="auto"/>
              <w:left w:val="single" w:sz="8" w:space="0" w:color="auto"/>
              <w:bottom w:val="single" w:sz="4" w:space="0" w:color="auto"/>
              <w:right w:val="single" w:sz="8" w:space="0" w:color="auto"/>
            </w:tcBorders>
            <w:shd w:val="clear" w:color="auto" w:fill="FFFFFF"/>
            <w:vAlign w:val="bottom"/>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Πλήθος βλαβών με παραβίαση  του χρόνου  πλήρους αποκατάστασης επιφανείας /μήνα ( Ε ) </w:t>
            </w:r>
          </w:p>
        </w:tc>
        <w:tc>
          <w:tcPr>
            <w:tcW w:w="5825" w:type="dxa"/>
            <w:gridSpan w:val="4"/>
            <w:tcBorders>
              <w:top w:val="single" w:sz="8" w:space="0" w:color="auto"/>
              <w:left w:val="nil"/>
              <w:bottom w:val="single" w:sz="4" w:space="0" w:color="auto"/>
              <w:right w:val="single" w:sz="8" w:space="0" w:color="000000"/>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(βοηθητικός δείκτης Ε )</w:t>
            </w:r>
          </w:p>
        </w:tc>
      </w:tr>
      <w:tr w:rsidR="00785B2D" w:rsidRPr="00FB139C" w:rsidTr="00785B2D">
        <w:tblPrEx>
          <w:shd w:val="clear" w:color="auto" w:fill="FFFFFF"/>
        </w:tblPrEx>
        <w:trPr>
          <w:trHeight w:val="600"/>
          <w:jc w:val="center"/>
        </w:trPr>
        <w:tc>
          <w:tcPr>
            <w:tcW w:w="4645" w:type="dxa"/>
            <w:gridSpan w:val="2"/>
            <w:tcBorders>
              <w:top w:val="nil"/>
              <w:left w:val="single" w:sz="8" w:space="0" w:color="auto"/>
              <w:bottom w:val="single" w:sz="4" w:space="0" w:color="auto"/>
              <w:right w:val="single" w:sz="8" w:space="0" w:color="auto"/>
            </w:tcBorders>
            <w:shd w:val="clear" w:color="auto" w:fill="FFFFFF"/>
            <w:vAlign w:val="bottom"/>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 xml:space="preserve">Συνολικός χρόνος παραβίασης  της   πλήρους αποκατάστασης επιφανείας/μήνα ( Ζ ) </w:t>
            </w:r>
          </w:p>
        </w:tc>
        <w:tc>
          <w:tcPr>
            <w:tcW w:w="5825" w:type="dxa"/>
            <w:gridSpan w:val="4"/>
            <w:tcBorders>
              <w:top w:val="single" w:sz="4" w:space="0" w:color="auto"/>
              <w:left w:val="nil"/>
              <w:bottom w:val="single" w:sz="4" w:space="0" w:color="auto"/>
              <w:right w:val="single" w:sz="8" w:space="0" w:color="000000"/>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(βοηθητικός δείκτης  Ζ )</w:t>
            </w:r>
          </w:p>
        </w:tc>
      </w:tr>
      <w:tr w:rsidR="00785B2D" w:rsidRPr="00FB139C" w:rsidTr="00240C23">
        <w:tblPrEx>
          <w:shd w:val="clear" w:color="auto" w:fill="FFFFFF"/>
        </w:tblPrEx>
        <w:trPr>
          <w:trHeight w:val="900"/>
          <w:jc w:val="center"/>
        </w:trPr>
        <w:tc>
          <w:tcPr>
            <w:tcW w:w="4645" w:type="dxa"/>
            <w:gridSpan w:val="2"/>
            <w:tcBorders>
              <w:top w:val="nil"/>
              <w:left w:val="single" w:sz="8" w:space="0" w:color="auto"/>
              <w:bottom w:val="single" w:sz="8" w:space="0" w:color="000000"/>
              <w:right w:val="single" w:sz="8" w:space="0" w:color="auto"/>
            </w:tcBorders>
            <w:shd w:val="clear" w:color="auto" w:fill="FFFFFF"/>
            <w:vAlign w:val="bottom"/>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Μέσος χρόνος παραβίασης  της  πλήρους αποκατάστασης επιφανείας/παραβιασμένη βλάβη σε μηνιαία βάση</w:t>
            </w:r>
          </w:p>
        </w:tc>
        <w:tc>
          <w:tcPr>
            <w:tcW w:w="5825" w:type="dxa"/>
            <w:gridSpan w:val="4"/>
            <w:tcBorders>
              <w:top w:val="single" w:sz="4" w:space="0" w:color="auto"/>
              <w:left w:val="nil"/>
              <w:bottom w:val="single" w:sz="4" w:space="0" w:color="auto"/>
              <w:right w:val="single" w:sz="8" w:space="0" w:color="000000"/>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Ζ/Ε</w:t>
            </w:r>
          </w:p>
        </w:tc>
      </w:tr>
      <w:tr w:rsidR="00785B2D" w:rsidRPr="00FB139C" w:rsidTr="00240C23">
        <w:tblPrEx>
          <w:shd w:val="clear" w:color="auto" w:fill="FFFFFF"/>
        </w:tblPrEx>
        <w:trPr>
          <w:trHeight w:val="495"/>
          <w:jc w:val="center"/>
        </w:trPr>
        <w:tc>
          <w:tcPr>
            <w:tcW w:w="4645" w:type="dxa"/>
            <w:gridSpan w:val="2"/>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Συνέπειες Παραβίασης  του χρόνου πλήρους αποκατάστασης επιφανείας</w:t>
            </w:r>
          </w:p>
        </w:tc>
        <w:tc>
          <w:tcPr>
            <w:tcW w:w="5825" w:type="dxa"/>
            <w:gridSpan w:val="4"/>
            <w:tcBorders>
              <w:top w:val="single" w:sz="4" w:space="0" w:color="auto"/>
              <w:left w:val="nil"/>
              <w:bottom w:val="single" w:sz="4" w:space="0" w:color="auto"/>
              <w:right w:val="single" w:sz="8" w:space="0" w:color="000000"/>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Μέσος Χρόνος παραβίασης της πλήρους αποκατάστασης επιφανείας/ παραβιασμένη βλάβη</w:t>
            </w:r>
          </w:p>
        </w:tc>
      </w:tr>
      <w:tr w:rsidR="00785B2D" w:rsidRPr="00FB139C" w:rsidTr="00240C23">
        <w:tblPrEx>
          <w:shd w:val="clear" w:color="auto" w:fill="FFFFFF"/>
        </w:tblPrEx>
        <w:trPr>
          <w:trHeight w:val="510"/>
          <w:jc w:val="center"/>
        </w:trPr>
        <w:tc>
          <w:tcPr>
            <w:tcW w:w="4645" w:type="dxa"/>
            <w:gridSpan w:val="2"/>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p>
        </w:tc>
        <w:tc>
          <w:tcPr>
            <w:tcW w:w="2766" w:type="dxa"/>
            <w:gridSpan w:val="2"/>
            <w:tcBorders>
              <w:top w:val="single" w:sz="4" w:space="0" w:color="auto"/>
              <w:left w:val="nil"/>
              <w:bottom w:val="single" w:sz="4" w:space="0" w:color="auto"/>
              <w:right w:val="single" w:sz="4" w:space="0" w:color="000000"/>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έως 4 ώρες</w:t>
            </w:r>
          </w:p>
        </w:tc>
        <w:tc>
          <w:tcPr>
            <w:tcW w:w="3059" w:type="dxa"/>
            <w:gridSpan w:val="2"/>
            <w:tcBorders>
              <w:top w:val="nil"/>
              <w:left w:val="nil"/>
              <w:bottom w:val="single" w:sz="4" w:space="0" w:color="auto"/>
              <w:right w:val="single" w:sz="8" w:space="0" w:color="auto"/>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άνω των 4 ωρών</w:t>
            </w:r>
          </w:p>
        </w:tc>
      </w:tr>
      <w:tr w:rsidR="00785B2D" w:rsidRPr="00FB139C" w:rsidTr="00240C23">
        <w:tblPrEx>
          <w:shd w:val="clear" w:color="auto" w:fill="FFFFFF"/>
        </w:tblPrEx>
        <w:trPr>
          <w:trHeight w:val="652"/>
          <w:jc w:val="center"/>
        </w:trPr>
        <w:tc>
          <w:tcPr>
            <w:tcW w:w="4645" w:type="dxa"/>
            <w:gridSpan w:val="2"/>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p>
        </w:tc>
        <w:tc>
          <w:tcPr>
            <w:tcW w:w="2766" w:type="dxa"/>
            <w:gridSpan w:val="2"/>
            <w:vMerge w:val="restart"/>
            <w:tcBorders>
              <w:top w:val="single" w:sz="4" w:space="0" w:color="auto"/>
              <w:left w:val="single" w:sz="8" w:space="0" w:color="auto"/>
              <w:bottom w:val="single" w:sz="8" w:space="0" w:color="000000"/>
              <w:right w:val="single" w:sz="4" w:space="0" w:color="000000"/>
            </w:tcBorders>
            <w:shd w:val="clear" w:color="auto" w:fill="FFFFFF"/>
            <w:vAlign w:val="center"/>
          </w:tcPr>
          <w:p w:rsidR="00785B2D" w:rsidRPr="00240C23" w:rsidRDefault="00785B2D" w:rsidP="002A396A">
            <w:pPr>
              <w:ind w:left="142"/>
              <w:jc w:val="center"/>
              <w:rPr>
                <w:rFonts w:asciiTheme="minorHAnsi" w:hAnsiTheme="minorHAnsi" w:cstheme="minorHAnsi"/>
                <w:color w:val="000000"/>
                <w:sz w:val="20"/>
                <w:szCs w:val="20"/>
              </w:rPr>
            </w:pPr>
            <w:r w:rsidRPr="00240C23">
              <w:rPr>
                <w:rFonts w:asciiTheme="minorHAnsi" w:hAnsiTheme="minorHAnsi" w:cstheme="minorHAnsi"/>
                <w:color w:val="000000"/>
                <w:sz w:val="20"/>
                <w:szCs w:val="20"/>
              </w:rPr>
              <w:t>0 (μηδέν) € ανά παραβιασμένη βλάβη</w:t>
            </w:r>
          </w:p>
        </w:tc>
        <w:tc>
          <w:tcPr>
            <w:tcW w:w="3059" w:type="dxa"/>
            <w:gridSpan w:val="2"/>
            <w:tcBorders>
              <w:top w:val="nil"/>
              <w:left w:val="nil"/>
              <w:bottom w:val="single" w:sz="4" w:space="0" w:color="auto"/>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α) 150 € ανά παραβιασμένη βλάβη συν το 100% του ενδεχόμενου προστίμου από  Δημόσιο Φορέα (Δήμο , Νομαρχία κλπ)  και ο μήνας θα θεωρείται παραβιασμένος</w:t>
            </w:r>
          </w:p>
        </w:tc>
      </w:tr>
      <w:tr w:rsidR="00785B2D" w:rsidRPr="00FB139C" w:rsidTr="00240C23">
        <w:tblPrEx>
          <w:shd w:val="clear" w:color="auto" w:fill="FFFFFF"/>
        </w:tblPrEx>
        <w:trPr>
          <w:trHeight w:val="766"/>
          <w:jc w:val="center"/>
        </w:trPr>
        <w:tc>
          <w:tcPr>
            <w:tcW w:w="4645" w:type="dxa"/>
            <w:gridSpan w:val="2"/>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p>
        </w:tc>
        <w:tc>
          <w:tcPr>
            <w:tcW w:w="2766" w:type="dxa"/>
            <w:gridSpan w:val="2"/>
            <w:vMerge/>
            <w:tcBorders>
              <w:top w:val="single" w:sz="4" w:space="0" w:color="auto"/>
              <w:left w:val="single" w:sz="8" w:space="0" w:color="auto"/>
              <w:bottom w:val="single" w:sz="8" w:space="0" w:color="000000"/>
              <w:right w:val="single" w:sz="4" w:space="0" w:color="000000"/>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p>
        </w:tc>
        <w:tc>
          <w:tcPr>
            <w:tcW w:w="3059" w:type="dxa"/>
            <w:gridSpan w:val="2"/>
            <w:tcBorders>
              <w:top w:val="nil"/>
              <w:left w:val="nil"/>
              <w:bottom w:val="single" w:sz="8" w:space="0" w:color="auto"/>
              <w:right w:val="single" w:sz="8" w:space="0" w:color="auto"/>
            </w:tcBorders>
            <w:shd w:val="clear" w:color="auto" w:fill="FFFFFF"/>
            <w:vAlign w:val="center"/>
          </w:tcPr>
          <w:p w:rsidR="00785B2D" w:rsidRPr="00240C23" w:rsidRDefault="00785B2D" w:rsidP="002A396A">
            <w:pPr>
              <w:ind w:left="142"/>
              <w:rPr>
                <w:rFonts w:asciiTheme="minorHAnsi" w:hAnsiTheme="minorHAnsi" w:cstheme="minorHAnsi"/>
                <w:color w:val="000000"/>
                <w:sz w:val="20"/>
                <w:szCs w:val="20"/>
              </w:rPr>
            </w:pPr>
            <w:r w:rsidRPr="00240C23">
              <w:rPr>
                <w:rFonts w:asciiTheme="minorHAnsi" w:hAnsiTheme="minorHAnsi" w:cstheme="minorHAnsi"/>
                <w:color w:val="000000"/>
                <w:sz w:val="20"/>
                <w:szCs w:val="20"/>
              </w:rPr>
              <w:t>β) Από 2 παραβιασμένους μήνες και πάνω θα είναι δυνατή η έκπτωση του Εργολάβου</w:t>
            </w:r>
          </w:p>
        </w:tc>
      </w:tr>
    </w:tbl>
    <w:p w:rsidR="00785B2D" w:rsidRPr="00FB139C" w:rsidRDefault="00785B2D" w:rsidP="00785B2D">
      <w:pPr>
        <w:ind w:left="142"/>
        <w:rPr>
          <w:rFonts w:ascii="Calibri" w:hAnsi="Calibri"/>
          <w:color w:val="000000"/>
        </w:rPr>
      </w:pPr>
    </w:p>
    <w:p w:rsidR="00785B2D" w:rsidRDefault="00785B2D" w:rsidP="00785B2D">
      <w:pPr>
        <w:ind w:left="142"/>
        <w:rPr>
          <w:rFonts w:ascii="Calibri" w:hAnsi="Calibri"/>
          <w:color w:val="000000"/>
        </w:rPr>
      </w:pPr>
    </w:p>
    <w:p w:rsidR="00785B2D" w:rsidRDefault="00785B2D" w:rsidP="00785B2D">
      <w:pPr>
        <w:ind w:left="142"/>
        <w:rPr>
          <w:rFonts w:ascii="Calibri" w:hAnsi="Calibri"/>
          <w:color w:val="000000"/>
        </w:rPr>
      </w:pPr>
    </w:p>
    <w:p w:rsidR="00785B2D" w:rsidRDefault="00785B2D" w:rsidP="00785B2D">
      <w:pPr>
        <w:ind w:left="142"/>
        <w:rPr>
          <w:rFonts w:ascii="Calibri" w:hAnsi="Calibri"/>
          <w:color w:val="000000"/>
        </w:rPr>
      </w:pPr>
    </w:p>
    <w:p w:rsidR="00785B2D" w:rsidRDefault="00785B2D" w:rsidP="00785B2D">
      <w:pPr>
        <w:ind w:left="142"/>
        <w:rPr>
          <w:rFonts w:ascii="Calibri" w:hAnsi="Calibri"/>
          <w:color w:val="000000"/>
        </w:rPr>
      </w:pPr>
    </w:p>
    <w:p w:rsidR="00785B2D" w:rsidRDefault="00785B2D" w:rsidP="00785B2D">
      <w:pPr>
        <w:ind w:left="142"/>
        <w:rPr>
          <w:rFonts w:ascii="Calibri" w:hAnsi="Calibri"/>
          <w:color w:val="000000"/>
        </w:rPr>
      </w:pPr>
    </w:p>
    <w:p w:rsidR="00785B2D" w:rsidRPr="00FB139C" w:rsidRDefault="00785B2D" w:rsidP="00785B2D">
      <w:pPr>
        <w:ind w:left="142"/>
        <w:rPr>
          <w:rFonts w:ascii="Calibri" w:hAnsi="Calibri"/>
          <w:color w:val="000000"/>
        </w:rPr>
      </w:pPr>
    </w:p>
    <w:p w:rsidR="00785B2D" w:rsidRDefault="00785B2D" w:rsidP="00785B2D">
      <w:pPr>
        <w:ind w:left="142"/>
      </w:pPr>
    </w:p>
    <w:p w:rsidR="00785B2D" w:rsidRPr="00FB139C" w:rsidRDefault="00785B2D" w:rsidP="00785B2D">
      <w:pPr>
        <w:ind w:left="142"/>
      </w:pPr>
    </w:p>
    <w:p w:rsidR="00785B2D" w:rsidRDefault="00785B2D" w:rsidP="00785B2D">
      <w:pPr>
        <w:pStyle w:val="24"/>
        <w:ind w:left="142"/>
        <w:rPr>
          <w:rFonts w:ascii="Calibri" w:hAnsi="Calibri"/>
          <w:color w:val="000000"/>
        </w:rPr>
      </w:pPr>
    </w:p>
    <w:p w:rsidR="00785B2D" w:rsidRDefault="00785B2D" w:rsidP="00785B2D">
      <w:pPr>
        <w:pStyle w:val="24"/>
        <w:ind w:left="142"/>
        <w:rPr>
          <w:rFonts w:ascii="Calibri" w:hAnsi="Calibri"/>
          <w:color w:val="000000"/>
        </w:rPr>
      </w:pPr>
    </w:p>
    <w:p w:rsidR="00785B2D" w:rsidRDefault="00785B2D" w:rsidP="00785B2D">
      <w:pPr>
        <w:pStyle w:val="24"/>
        <w:ind w:left="142"/>
        <w:rPr>
          <w:rFonts w:ascii="Calibri" w:hAnsi="Calibri"/>
          <w:color w:val="000000"/>
        </w:rPr>
      </w:pPr>
    </w:p>
    <w:p w:rsidR="00785B2D" w:rsidRDefault="00785B2D" w:rsidP="00785B2D">
      <w:pPr>
        <w:pStyle w:val="24"/>
        <w:ind w:left="142"/>
        <w:rPr>
          <w:rFonts w:ascii="Calibri" w:hAnsi="Calibri"/>
          <w:color w:val="000000"/>
        </w:rPr>
      </w:pPr>
    </w:p>
    <w:p w:rsidR="00785B2D" w:rsidRDefault="00785B2D" w:rsidP="00785B2D">
      <w:pPr>
        <w:pStyle w:val="24"/>
        <w:ind w:left="142"/>
        <w:rPr>
          <w:rFonts w:ascii="Calibri" w:hAnsi="Calibri"/>
          <w:color w:val="000000"/>
        </w:rPr>
      </w:pPr>
    </w:p>
    <w:p w:rsidR="00785B2D" w:rsidRDefault="00785B2D" w:rsidP="00785B2D">
      <w:pPr>
        <w:pStyle w:val="24"/>
        <w:ind w:left="142"/>
        <w:rPr>
          <w:rFonts w:ascii="Calibri" w:hAnsi="Calibri"/>
          <w:color w:val="000000"/>
        </w:rPr>
      </w:pPr>
    </w:p>
    <w:p w:rsidR="00785B2D" w:rsidRDefault="00785B2D" w:rsidP="00785B2D">
      <w:pPr>
        <w:pStyle w:val="24"/>
        <w:ind w:left="142"/>
        <w:rPr>
          <w:rFonts w:ascii="Calibri" w:hAnsi="Calibri"/>
          <w:color w:val="000000"/>
        </w:rPr>
      </w:pPr>
    </w:p>
    <w:p w:rsidR="00A17FAD" w:rsidRDefault="00A17FAD">
      <w:pPr>
        <w:pStyle w:val="24"/>
        <w:ind w:left="0"/>
        <w:rPr>
          <w:rFonts w:ascii="Calibri" w:hAnsi="Calibri"/>
          <w:color w:val="000000"/>
        </w:rPr>
      </w:pPr>
    </w:p>
    <w:p w:rsidR="00785B2D" w:rsidRDefault="00785B2D" w:rsidP="00785B2D">
      <w:pPr>
        <w:pStyle w:val="24"/>
        <w:ind w:left="142"/>
        <w:rPr>
          <w:rFonts w:ascii="Calibri" w:hAnsi="Calibri"/>
          <w:color w:val="000000"/>
        </w:rPr>
      </w:pPr>
    </w:p>
    <w:p w:rsidR="00785B2D" w:rsidRPr="00FB139C" w:rsidRDefault="00785B2D" w:rsidP="00785B2D">
      <w:pPr>
        <w:pStyle w:val="24"/>
        <w:ind w:left="142"/>
        <w:rPr>
          <w:rFonts w:ascii="Calibri" w:hAnsi="Calibri"/>
          <w:color w:val="000000"/>
        </w:rPr>
      </w:pPr>
    </w:p>
    <w:tbl>
      <w:tblPr>
        <w:tblW w:w="10465" w:type="dxa"/>
        <w:jc w:val="center"/>
        <w:tblLook w:val="00A0" w:firstRow="1" w:lastRow="0" w:firstColumn="1" w:lastColumn="0" w:noHBand="0" w:noVBand="0"/>
      </w:tblPr>
      <w:tblGrid>
        <w:gridCol w:w="4520"/>
        <w:gridCol w:w="1905"/>
        <w:gridCol w:w="1053"/>
        <w:gridCol w:w="2987"/>
      </w:tblGrid>
      <w:tr w:rsidR="00240C23" w:rsidRPr="00FB139C" w:rsidTr="00115980">
        <w:trPr>
          <w:trHeight w:val="300"/>
          <w:jc w:val="center"/>
        </w:trPr>
        <w:tc>
          <w:tcPr>
            <w:tcW w:w="10460" w:type="dxa"/>
            <w:gridSpan w:val="4"/>
            <w:tcBorders>
              <w:top w:val="single" w:sz="4" w:space="0" w:color="auto"/>
              <w:left w:val="single" w:sz="4" w:space="0" w:color="auto"/>
              <w:bottom w:val="single" w:sz="4" w:space="0" w:color="auto"/>
              <w:right w:val="single" w:sz="4" w:space="0" w:color="000000"/>
            </w:tcBorders>
            <w:shd w:val="clear" w:color="auto" w:fill="FFFFFF"/>
            <w:noWrap/>
            <w:vAlign w:val="bottom"/>
          </w:tcPr>
          <w:p w:rsidR="00240C23" w:rsidRPr="000C2C64" w:rsidRDefault="00240C23" w:rsidP="00115980">
            <w:pPr>
              <w:ind w:left="142"/>
              <w:jc w:val="center"/>
              <w:rPr>
                <w:rFonts w:ascii="Arial" w:hAnsi="Arial" w:cs="Arial"/>
                <w:b/>
                <w:color w:val="000000"/>
                <w:sz w:val="18"/>
              </w:rPr>
            </w:pPr>
            <w:r w:rsidRPr="000C2C64">
              <w:rPr>
                <w:rFonts w:ascii="Arial" w:hAnsi="Arial" w:cs="Arial"/>
                <w:b/>
                <w:color w:val="000000"/>
                <w:sz w:val="18"/>
              </w:rPr>
              <w:t>SLA Αποκατάστασης Συνδρομητικής ή Καλωδιακής Βλάβης σε Καλώδιο Χαλκού</w:t>
            </w:r>
          </w:p>
        </w:tc>
      </w:tr>
      <w:tr w:rsidR="00240C23" w:rsidRPr="00FB139C" w:rsidTr="00115980">
        <w:trPr>
          <w:trHeight w:val="990"/>
          <w:jc w:val="center"/>
        </w:trPr>
        <w:tc>
          <w:tcPr>
            <w:tcW w:w="4520" w:type="dxa"/>
            <w:tcBorders>
              <w:top w:val="nil"/>
              <w:left w:val="single" w:sz="8" w:space="0" w:color="auto"/>
              <w:bottom w:val="single" w:sz="8" w:space="0" w:color="auto"/>
              <w:right w:val="single" w:sz="8" w:space="0" w:color="auto"/>
            </w:tcBorders>
            <w:shd w:val="clear" w:color="auto" w:fill="FFFFFF"/>
            <w:noWrap/>
            <w:vAlign w:val="center"/>
          </w:tcPr>
          <w:p w:rsidR="00240C23" w:rsidRPr="00FB139C" w:rsidRDefault="00240C23" w:rsidP="00115980">
            <w:pPr>
              <w:ind w:left="142"/>
              <w:jc w:val="center"/>
              <w:rPr>
                <w:rFonts w:ascii="Arial" w:hAnsi="Arial" w:cs="Arial"/>
                <w:color w:val="000000"/>
                <w:sz w:val="18"/>
              </w:rPr>
            </w:pPr>
            <w:r w:rsidRPr="00FB139C">
              <w:rPr>
                <w:rFonts w:ascii="Arial" w:hAnsi="Arial" w:cs="Arial"/>
                <w:color w:val="000000"/>
                <w:sz w:val="18"/>
              </w:rPr>
              <w:t xml:space="preserve">Γεωγραφική Ζώνη </w:t>
            </w:r>
          </w:p>
        </w:tc>
        <w:tc>
          <w:tcPr>
            <w:tcW w:w="5940" w:type="dxa"/>
            <w:gridSpan w:val="3"/>
            <w:tcBorders>
              <w:top w:val="nil"/>
              <w:left w:val="nil"/>
              <w:bottom w:val="single" w:sz="8" w:space="0" w:color="auto"/>
              <w:right w:val="single" w:sz="8" w:space="0" w:color="000000"/>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 xml:space="preserve">Ζώνη 2-Λοιπές Νήσοι </w:t>
            </w:r>
          </w:p>
        </w:tc>
      </w:tr>
      <w:tr w:rsidR="00240C23" w:rsidRPr="00FB139C" w:rsidTr="00115980">
        <w:trPr>
          <w:trHeight w:val="315"/>
          <w:jc w:val="center"/>
        </w:trPr>
        <w:tc>
          <w:tcPr>
            <w:tcW w:w="4520" w:type="dxa"/>
            <w:tcBorders>
              <w:top w:val="nil"/>
              <w:left w:val="single" w:sz="8" w:space="0" w:color="auto"/>
              <w:bottom w:val="single" w:sz="8" w:space="0" w:color="auto"/>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 xml:space="preserve">Ωράριο Αναγγελίας βλάβης προς </w:t>
            </w:r>
            <w:r>
              <w:rPr>
                <w:rFonts w:ascii="Arial" w:hAnsi="Arial" w:cs="Arial"/>
                <w:color w:val="000000"/>
                <w:sz w:val="18"/>
              </w:rPr>
              <w:t>Εργολάβο</w:t>
            </w:r>
          </w:p>
        </w:tc>
        <w:tc>
          <w:tcPr>
            <w:tcW w:w="5940" w:type="dxa"/>
            <w:gridSpan w:val="3"/>
            <w:tcBorders>
              <w:top w:val="single" w:sz="8" w:space="0" w:color="auto"/>
              <w:left w:val="nil"/>
              <w:bottom w:val="single" w:sz="8" w:space="0" w:color="auto"/>
              <w:right w:val="single" w:sz="8" w:space="0" w:color="000000"/>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 xml:space="preserve">07.00-14.00 ( </w:t>
            </w:r>
            <w:proofErr w:type="spellStart"/>
            <w:r w:rsidRPr="00FB139C">
              <w:rPr>
                <w:rFonts w:ascii="Arial" w:hAnsi="Arial" w:cs="Arial"/>
                <w:sz w:val="18"/>
              </w:rPr>
              <w:t>x7</w:t>
            </w:r>
            <w:proofErr w:type="spellEnd"/>
            <w:r w:rsidRPr="00FB139C">
              <w:rPr>
                <w:rFonts w:ascii="Arial" w:hAnsi="Arial" w:cs="Arial"/>
                <w:sz w:val="18"/>
              </w:rPr>
              <w:t xml:space="preserve">  ημέρες την εβδομάδα ) </w:t>
            </w:r>
          </w:p>
        </w:tc>
      </w:tr>
      <w:tr w:rsidR="00240C23" w:rsidRPr="00FB139C" w:rsidTr="00115980">
        <w:trPr>
          <w:trHeight w:val="900"/>
          <w:jc w:val="center"/>
        </w:trPr>
        <w:tc>
          <w:tcPr>
            <w:tcW w:w="4520" w:type="dxa"/>
            <w:tcBorders>
              <w:top w:val="nil"/>
              <w:left w:val="single" w:sz="8" w:space="0" w:color="auto"/>
              <w:bottom w:val="single" w:sz="4" w:space="0" w:color="auto"/>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Μέγιστος χρόνος απόκρισης από την αναγγελία της βλάβης για το 90 % των περιπτώσεων σε μηνιαία βάση</w:t>
            </w:r>
          </w:p>
        </w:tc>
        <w:tc>
          <w:tcPr>
            <w:tcW w:w="5940" w:type="dxa"/>
            <w:gridSpan w:val="3"/>
            <w:tcBorders>
              <w:top w:val="single" w:sz="8" w:space="0" w:color="auto"/>
              <w:left w:val="nil"/>
              <w:bottom w:val="single" w:sz="4" w:space="0" w:color="auto"/>
              <w:right w:val="single" w:sz="8" w:space="0" w:color="000000"/>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 xml:space="preserve">24 ώρες </w:t>
            </w:r>
          </w:p>
        </w:tc>
      </w:tr>
      <w:tr w:rsidR="00240C23" w:rsidRPr="00FB139C" w:rsidTr="00115980">
        <w:trPr>
          <w:trHeight w:val="960"/>
          <w:jc w:val="center"/>
        </w:trPr>
        <w:tc>
          <w:tcPr>
            <w:tcW w:w="4520" w:type="dxa"/>
            <w:tcBorders>
              <w:top w:val="nil"/>
              <w:left w:val="single" w:sz="8" w:space="0" w:color="auto"/>
              <w:bottom w:val="single" w:sz="4" w:space="0" w:color="auto"/>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Μέγιστος χρόνος απόκρισης από την αναγγελία της βλάβης για το 100 % των περιπτώσεων σε μηνιαία βάση</w:t>
            </w:r>
          </w:p>
        </w:tc>
        <w:tc>
          <w:tcPr>
            <w:tcW w:w="5940" w:type="dxa"/>
            <w:gridSpan w:val="3"/>
            <w:tcBorders>
              <w:top w:val="single" w:sz="4" w:space="0" w:color="auto"/>
              <w:left w:val="nil"/>
              <w:bottom w:val="single" w:sz="4" w:space="0" w:color="auto"/>
              <w:right w:val="single" w:sz="8" w:space="0" w:color="000000"/>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 xml:space="preserve">48 ώρες </w:t>
            </w:r>
          </w:p>
        </w:tc>
      </w:tr>
      <w:tr w:rsidR="00240C23" w:rsidRPr="00FB139C" w:rsidTr="00115980">
        <w:trPr>
          <w:trHeight w:val="600"/>
          <w:jc w:val="center"/>
        </w:trPr>
        <w:tc>
          <w:tcPr>
            <w:tcW w:w="4520" w:type="dxa"/>
            <w:tcBorders>
              <w:top w:val="nil"/>
              <w:left w:val="single" w:sz="8" w:space="0" w:color="auto"/>
              <w:bottom w:val="single" w:sz="4" w:space="0" w:color="auto"/>
              <w:right w:val="single" w:sz="8" w:space="0" w:color="auto"/>
            </w:tcBorders>
            <w:vAlign w:val="bottom"/>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 xml:space="preserve">Πλήθος βλαβών με παραβίαση  του χρόνου απόκρισης /μήνα ( Α ) </w:t>
            </w:r>
          </w:p>
        </w:tc>
        <w:tc>
          <w:tcPr>
            <w:tcW w:w="5940" w:type="dxa"/>
            <w:gridSpan w:val="3"/>
            <w:tcBorders>
              <w:top w:val="single" w:sz="4" w:space="0" w:color="auto"/>
              <w:left w:val="nil"/>
              <w:bottom w:val="single" w:sz="4" w:space="0" w:color="auto"/>
              <w:right w:val="single" w:sz="8" w:space="0" w:color="000000"/>
            </w:tcBorders>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(βοηθητικός δείκτης Α )</w:t>
            </w:r>
          </w:p>
        </w:tc>
      </w:tr>
      <w:tr w:rsidR="00240C23" w:rsidRPr="00FB139C" w:rsidTr="00115980">
        <w:trPr>
          <w:trHeight w:val="600"/>
          <w:jc w:val="center"/>
        </w:trPr>
        <w:tc>
          <w:tcPr>
            <w:tcW w:w="4520" w:type="dxa"/>
            <w:tcBorders>
              <w:top w:val="nil"/>
              <w:left w:val="single" w:sz="8" w:space="0" w:color="auto"/>
              <w:bottom w:val="single" w:sz="8" w:space="0" w:color="auto"/>
              <w:right w:val="single" w:sz="8" w:space="0" w:color="auto"/>
            </w:tcBorders>
            <w:vAlign w:val="bottom"/>
          </w:tcPr>
          <w:p w:rsidR="00240C23" w:rsidRPr="00FB139C" w:rsidRDefault="00240C23" w:rsidP="00115980">
            <w:pPr>
              <w:ind w:left="142"/>
              <w:rPr>
                <w:rFonts w:ascii="Arial" w:hAnsi="Arial" w:cs="Arial"/>
                <w:color w:val="000000"/>
                <w:sz w:val="18"/>
              </w:rPr>
            </w:pPr>
            <w:r>
              <w:rPr>
                <w:rFonts w:ascii="Arial" w:hAnsi="Arial" w:cs="Arial"/>
                <w:color w:val="000000"/>
                <w:sz w:val="18"/>
              </w:rPr>
              <w:t>Συνολικός χρόνος παραβίασης</w:t>
            </w:r>
            <w:r w:rsidRPr="00FB139C">
              <w:rPr>
                <w:rFonts w:ascii="Arial" w:hAnsi="Arial" w:cs="Arial"/>
                <w:color w:val="000000"/>
                <w:sz w:val="18"/>
              </w:rPr>
              <w:t xml:space="preserve"> της απόκρισης/μήνα ( Β ) </w:t>
            </w:r>
          </w:p>
        </w:tc>
        <w:tc>
          <w:tcPr>
            <w:tcW w:w="5940" w:type="dxa"/>
            <w:gridSpan w:val="3"/>
            <w:tcBorders>
              <w:top w:val="single" w:sz="4" w:space="0" w:color="auto"/>
              <w:left w:val="nil"/>
              <w:bottom w:val="single" w:sz="8" w:space="0" w:color="auto"/>
              <w:right w:val="single" w:sz="8" w:space="0" w:color="000000"/>
            </w:tcBorders>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(βοηθητικός δείκτης  Β )</w:t>
            </w:r>
          </w:p>
        </w:tc>
      </w:tr>
      <w:tr w:rsidR="00240C23" w:rsidRPr="00FB139C" w:rsidTr="00115980">
        <w:trPr>
          <w:trHeight w:val="600"/>
          <w:jc w:val="center"/>
        </w:trPr>
        <w:tc>
          <w:tcPr>
            <w:tcW w:w="4520" w:type="dxa"/>
            <w:tcBorders>
              <w:top w:val="single" w:sz="8" w:space="0" w:color="auto"/>
              <w:left w:val="single" w:sz="8" w:space="0" w:color="auto"/>
              <w:bottom w:val="single" w:sz="8" w:space="0" w:color="auto"/>
              <w:right w:val="single" w:sz="8" w:space="0" w:color="auto"/>
            </w:tcBorders>
            <w:vAlign w:val="bottom"/>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Μέσος χρόνος παραβίασης  της απόκρισης /παραβιασμένη βλάβη σε μηνιαία βάση</w:t>
            </w:r>
          </w:p>
        </w:tc>
        <w:tc>
          <w:tcPr>
            <w:tcW w:w="5940" w:type="dxa"/>
            <w:gridSpan w:val="3"/>
            <w:tcBorders>
              <w:top w:val="single" w:sz="8" w:space="0" w:color="auto"/>
              <w:left w:val="nil"/>
              <w:bottom w:val="single" w:sz="8" w:space="0" w:color="auto"/>
              <w:right w:val="single" w:sz="8" w:space="0" w:color="auto"/>
            </w:tcBorders>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Β/Α</w:t>
            </w:r>
          </w:p>
        </w:tc>
      </w:tr>
      <w:tr w:rsidR="00240C23" w:rsidRPr="00FB139C" w:rsidTr="00115980">
        <w:trPr>
          <w:trHeight w:val="525"/>
          <w:jc w:val="center"/>
        </w:trPr>
        <w:tc>
          <w:tcPr>
            <w:tcW w:w="4520"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Συνέπειες Παραβίασης του χρόνου απόκρισης</w:t>
            </w:r>
          </w:p>
        </w:tc>
        <w:tc>
          <w:tcPr>
            <w:tcW w:w="5940" w:type="dxa"/>
            <w:gridSpan w:val="3"/>
            <w:tcBorders>
              <w:top w:val="single" w:sz="8" w:space="0" w:color="auto"/>
              <w:left w:val="nil"/>
              <w:bottom w:val="single" w:sz="4" w:space="0" w:color="auto"/>
              <w:right w:val="single" w:sz="8" w:space="0" w:color="000000"/>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 xml:space="preserve">Μέσος Χρόνος </w:t>
            </w:r>
            <w:r w:rsidRPr="00FB139C">
              <w:rPr>
                <w:rFonts w:ascii="Arial" w:hAnsi="Arial" w:cs="Arial"/>
                <w:color w:val="000000"/>
                <w:sz w:val="18"/>
              </w:rPr>
              <w:t>παραβίασης της</w:t>
            </w:r>
            <w:r w:rsidRPr="00FB139C">
              <w:rPr>
                <w:rFonts w:ascii="Arial" w:hAnsi="Arial" w:cs="Arial"/>
                <w:sz w:val="18"/>
              </w:rPr>
              <w:t xml:space="preserve"> απόκρισης /παραβιασμένη βλάβη σε μηνιαία βάση</w:t>
            </w:r>
          </w:p>
        </w:tc>
      </w:tr>
      <w:tr w:rsidR="00240C23" w:rsidRPr="00FB139C" w:rsidTr="00115980">
        <w:trPr>
          <w:trHeight w:val="600"/>
          <w:jc w:val="center"/>
        </w:trPr>
        <w:tc>
          <w:tcPr>
            <w:tcW w:w="4520" w:type="dxa"/>
            <w:vMerge/>
            <w:tcBorders>
              <w:top w:val="nil"/>
              <w:left w:val="single" w:sz="8" w:space="0" w:color="auto"/>
              <w:bottom w:val="single" w:sz="8" w:space="0" w:color="000000"/>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p>
        </w:tc>
        <w:tc>
          <w:tcPr>
            <w:tcW w:w="2272" w:type="dxa"/>
            <w:gridSpan w:val="2"/>
            <w:tcBorders>
              <w:top w:val="single" w:sz="4" w:space="0" w:color="auto"/>
              <w:left w:val="nil"/>
              <w:bottom w:val="single" w:sz="4" w:space="0" w:color="auto"/>
              <w:right w:val="single" w:sz="4" w:space="0" w:color="000000"/>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έως 4 ώρες</w:t>
            </w:r>
          </w:p>
        </w:tc>
        <w:tc>
          <w:tcPr>
            <w:tcW w:w="3668" w:type="dxa"/>
            <w:tcBorders>
              <w:top w:val="nil"/>
              <w:left w:val="nil"/>
              <w:bottom w:val="single" w:sz="4" w:space="0" w:color="auto"/>
              <w:right w:val="single" w:sz="8" w:space="0" w:color="auto"/>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άνω των 4 ωρών</w:t>
            </w:r>
          </w:p>
        </w:tc>
      </w:tr>
      <w:tr w:rsidR="00240C23" w:rsidRPr="00FB139C" w:rsidTr="00115980">
        <w:trPr>
          <w:trHeight w:val="690"/>
          <w:jc w:val="center"/>
        </w:trPr>
        <w:tc>
          <w:tcPr>
            <w:tcW w:w="4520" w:type="dxa"/>
            <w:vMerge/>
            <w:tcBorders>
              <w:top w:val="nil"/>
              <w:left w:val="single" w:sz="8" w:space="0" w:color="auto"/>
              <w:bottom w:val="single" w:sz="8" w:space="0" w:color="000000"/>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p>
        </w:tc>
        <w:tc>
          <w:tcPr>
            <w:tcW w:w="2272" w:type="dxa"/>
            <w:gridSpan w:val="2"/>
            <w:vMerge w:val="restart"/>
            <w:tcBorders>
              <w:top w:val="single" w:sz="4" w:space="0" w:color="auto"/>
              <w:left w:val="single" w:sz="8" w:space="0" w:color="auto"/>
              <w:bottom w:val="single" w:sz="8" w:space="0" w:color="000000"/>
              <w:right w:val="nil"/>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150 € ανά παραβιασμένη βλάβη</w:t>
            </w:r>
          </w:p>
        </w:tc>
        <w:tc>
          <w:tcPr>
            <w:tcW w:w="3668" w:type="dxa"/>
            <w:tcBorders>
              <w:top w:val="nil"/>
              <w:left w:val="single" w:sz="4" w:space="0" w:color="auto"/>
              <w:bottom w:val="nil"/>
              <w:right w:val="single" w:sz="8" w:space="0" w:color="auto"/>
            </w:tcBorders>
            <w:shd w:val="clear" w:color="auto" w:fill="FFFFFF"/>
            <w:vAlign w:val="center"/>
          </w:tcPr>
          <w:p w:rsidR="00240C23" w:rsidRPr="00FB139C" w:rsidRDefault="00240C23" w:rsidP="00115980">
            <w:pPr>
              <w:ind w:left="142"/>
              <w:rPr>
                <w:rFonts w:ascii="Arial" w:hAnsi="Arial" w:cs="Arial"/>
                <w:sz w:val="18"/>
              </w:rPr>
            </w:pPr>
            <w:r w:rsidRPr="00FB139C">
              <w:rPr>
                <w:rFonts w:ascii="Arial" w:hAnsi="Arial" w:cs="Arial"/>
                <w:sz w:val="18"/>
              </w:rPr>
              <w:t xml:space="preserve">α) 150 € ανά παραβιασμένη βλάβη και ο μήνας θα θεωρείται παραβιασμένος </w:t>
            </w:r>
          </w:p>
        </w:tc>
      </w:tr>
      <w:tr w:rsidR="00240C23" w:rsidRPr="00FB139C" w:rsidTr="00115980">
        <w:trPr>
          <w:trHeight w:val="1005"/>
          <w:jc w:val="center"/>
        </w:trPr>
        <w:tc>
          <w:tcPr>
            <w:tcW w:w="4520" w:type="dxa"/>
            <w:vMerge/>
            <w:tcBorders>
              <w:top w:val="nil"/>
              <w:left w:val="single" w:sz="8" w:space="0" w:color="auto"/>
              <w:bottom w:val="single" w:sz="8" w:space="0" w:color="auto"/>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p>
        </w:tc>
        <w:tc>
          <w:tcPr>
            <w:tcW w:w="2272" w:type="dxa"/>
            <w:gridSpan w:val="2"/>
            <w:vMerge/>
            <w:tcBorders>
              <w:top w:val="single" w:sz="4" w:space="0" w:color="auto"/>
              <w:left w:val="single" w:sz="8" w:space="0" w:color="auto"/>
              <w:bottom w:val="single" w:sz="8" w:space="0" w:color="auto"/>
              <w:right w:val="nil"/>
            </w:tcBorders>
            <w:shd w:val="clear" w:color="auto" w:fill="FFFFFF"/>
            <w:vAlign w:val="center"/>
          </w:tcPr>
          <w:p w:rsidR="00240C23" w:rsidRPr="00FB139C" w:rsidRDefault="00240C23" w:rsidP="00115980">
            <w:pPr>
              <w:ind w:left="142"/>
              <w:rPr>
                <w:rFonts w:ascii="Arial" w:hAnsi="Arial" w:cs="Arial"/>
                <w:sz w:val="18"/>
              </w:rPr>
            </w:pPr>
          </w:p>
        </w:tc>
        <w:tc>
          <w:tcPr>
            <w:tcW w:w="3668" w:type="dxa"/>
            <w:tcBorders>
              <w:top w:val="single" w:sz="4" w:space="0" w:color="auto"/>
              <w:left w:val="single" w:sz="4" w:space="0" w:color="auto"/>
              <w:bottom w:val="single" w:sz="8" w:space="0" w:color="auto"/>
              <w:right w:val="single" w:sz="8" w:space="0" w:color="auto"/>
            </w:tcBorders>
            <w:shd w:val="clear" w:color="auto" w:fill="FFFFFF"/>
            <w:vAlign w:val="bottom"/>
          </w:tcPr>
          <w:p w:rsidR="00240C23" w:rsidRPr="00FB139C" w:rsidRDefault="00240C23" w:rsidP="00115980">
            <w:pPr>
              <w:ind w:left="142"/>
              <w:rPr>
                <w:rFonts w:ascii="Arial" w:hAnsi="Arial" w:cs="Arial"/>
                <w:sz w:val="18"/>
              </w:rPr>
            </w:pPr>
            <w:r w:rsidRPr="00FB139C">
              <w:rPr>
                <w:rFonts w:ascii="Arial" w:hAnsi="Arial" w:cs="Arial"/>
                <w:sz w:val="18"/>
              </w:rPr>
              <w:t xml:space="preserve">β) Από 2 παραβιασμένους μήνες και πάνω θα είναι δυνατή η έκπτωση του </w:t>
            </w:r>
            <w:r>
              <w:rPr>
                <w:rFonts w:ascii="Arial" w:hAnsi="Arial" w:cs="Arial"/>
                <w:sz w:val="18"/>
              </w:rPr>
              <w:t>Εργολάβου</w:t>
            </w:r>
          </w:p>
        </w:tc>
      </w:tr>
      <w:tr w:rsidR="00240C23" w:rsidRPr="00FB139C" w:rsidTr="00115980">
        <w:trPr>
          <w:trHeight w:val="1005"/>
          <w:jc w:val="center"/>
        </w:trPr>
        <w:tc>
          <w:tcPr>
            <w:tcW w:w="4520" w:type="dxa"/>
            <w:vMerge w:val="restart"/>
            <w:tcBorders>
              <w:top w:val="single" w:sz="8" w:space="0" w:color="auto"/>
              <w:left w:val="single" w:sz="8" w:space="0" w:color="auto"/>
              <w:bottom w:val="single" w:sz="4" w:space="0" w:color="000000"/>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Χρόνος λειτουργικής αποκατάστασης για το 100% των περιπτώσεων σε μηνιαία βάση</w:t>
            </w:r>
          </w:p>
        </w:tc>
        <w:tc>
          <w:tcPr>
            <w:tcW w:w="1905" w:type="dxa"/>
            <w:tcBorders>
              <w:top w:val="single" w:sz="8" w:space="0" w:color="auto"/>
              <w:left w:val="nil"/>
              <w:bottom w:val="single" w:sz="4" w:space="0" w:color="auto"/>
              <w:right w:val="single" w:sz="4" w:space="0" w:color="auto"/>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Καλώδιο μέχρι 10''</w:t>
            </w:r>
          </w:p>
        </w:tc>
        <w:tc>
          <w:tcPr>
            <w:tcW w:w="367" w:type="dxa"/>
            <w:tcBorders>
              <w:top w:val="single" w:sz="8" w:space="0" w:color="auto"/>
              <w:left w:val="nil"/>
              <w:bottom w:val="single" w:sz="4" w:space="0" w:color="auto"/>
              <w:right w:val="single" w:sz="4" w:space="0" w:color="auto"/>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Καλώδιο άνω των 10'' έως 600''</w:t>
            </w:r>
          </w:p>
        </w:tc>
        <w:tc>
          <w:tcPr>
            <w:tcW w:w="3668" w:type="dxa"/>
            <w:tcBorders>
              <w:top w:val="single" w:sz="8" w:space="0" w:color="auto"/>
              <w:left w:val="nil"/>
              <w:bottom w:val="single" w:sz="4" w:space="0" w:color="auto"/>
              <w:right w:val="single" w:sz="8" w:space="0" w:color="auto"/>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Καλώδιο άνω των 600'' έως 2400''</w:t>
            </w:r>
          </w:p>
        </w:tc>
      </w:tr>
      <w:tr w:rsidR="00240C23" w:rsidRPr="00FB139C" w:rsidTr="00115980">
        <w:trPr>
          <w:trHeight w:val="530"/>
          <w:jc w:val="center"/>
        </w:trPr>
        <w:tc>
          <w:tcPr>
            <w:tcW w:w="4520" w:type="dxa"/>
            <w:vMerge/>
            <w:tcBorders>
              <w:top w:val="nil"/>
              <w:left w:val="single" w:sz="8" w:space="0" w:color="auto"/>
              <w:bottom w:val="single" w:sz="4" w:space="0" w:color="000000"/>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p>
        </w:tc>
        <w:tc>
          <w:tcPr>
            <w:tcW w:w="1905" w:type="dxa"/>
            <w:tcBorders>
              <w:top w:val="nil"/>
              <w:left w:val="nil"/>
              <w:bottom w:val="single" w:sz="4" w:space="0" w:color="auto"/>
              <w:right w:val="single" w:sz="4" w:space="0" w:color="auto"/>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 xml:space="preserve">36 ώρες </w:t>
            </w:r>
          </w:p>
        </w:tc>
        <w:tc>
          <w:tcPr>
            <w:tcW w:w="367" w:type="dxa"/>
            <w:tcBorders>
              <w:top w:val="nil"/>
              <w:left w:val="nil"/>
              <w:bottom w:val="single" w:sz="4" w:space="0" w:color="auto"/>
              <w:right w:val="single" w:sz="4" w:space="0" w:color="auto"/>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 xml:space="preserve">48 ώρες </w:t>
            </w:r>
          </w:p>
        </w:tc>
        <w:tc>
          <w:tcPr>
            <w:tcW w:w="3668" w:type="dxa"/>
            <w:tcBorders>
              <w:top w:val="nil"/>
              <w:left w:val="nil"/>
              <w:bottom w:val="single" w:sz="4" w:space="0" w:color="auto"/>
              <w:right w:val="single" w:sz="8" w:space="0" w:color="auto"/>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 xml:space="preserve">72 ώρες </w:t>
            </w:r>
          </w:p>
        </w:tc>
      </w:tr>
      <w:tr w:rsidR="00240C23" w:rsidRPr="00FB139C" w:rsidTr="00115980">
        <w:trPr>
          <w:trHeight w:val="600"/>
          <w:jc w:val="center"/>
        </w:trPr>
        <w:tc>
          <w:tcPr>
            <w:tcW w:w="4520" w:type="dxa"/>
            <w:tcBorders>
              <w:top w:val="nil"/>
              <w:left w:val="single" w:sz="8" w:space="0" w:color="auto"/>
              <w:bottom w:val="single" w:sz="4" w:space="0" w:color="auto"/>
              <w:right w:val="single" w:sz="8" w:space="0" w:color="auto"/>
            </w:tcBorders>
            <w:vAlign w:val="bottom"/>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 xml:space="preserve">Πλήθος βλαβών με παραβίαση  του χρόνου  λειτουργικής αποκατάστασης/μήνα ( Γ ) </w:t>
            </w:r>
          </w:p>
        </w:tc>
        <w:tc>
          <w:tcPr>
            <w:tcW w:w="5940" w:type="dxa"/>
            <w:gridSpan w:val="3"/>
            <w:tcBorders>
              <w:top w:val="single" w:sz="4" w:space="0" w:color="auto"/>
              <w:left w:val="nil"/>
              <w:bottom w:val="single" w:sz="4" w:space="0" w:color="auto"/>
              <w:right w:val="single" w:sz="8" w:space="0" w:color="000000"/>
            </w:tcBorders>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(βοηθητικός δείκτης Γ )</w:t>
            </w:r>
          </w:p>
        </w:tc>
      </w:tr>
      <w:tr w:rsidR="00240C23" w:rsidRPr="00FB139C" w:rsidTr="00115980">
        <w:trPr>
          <w:trHeight w:val="600"/>
          <w:jc w:val="center"/>
        </w:trPr>
        <w:tc>
          <w:tcPr>
            <w:tcW w:w="4520" w:type="dxa"/>
            <w:tcBorders>
              <w:top w:val="nil"/>
              <w:left w:val="single" w:sz="8" w:space="0" w:color="auto"/>
              <w:bottom w:val="single" w:sz="4" w:space="0" w:color="auto"/>
              <w:right w:val="single" w:sz="8" w:space="0" w:color="auto"/>
            </w:tcBorders>
            <w:vAlign w:val="bottom"/>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 xml:space="preserve">Συνολικός χρόνος παραβίασης  της   λειτουργικής αποκατάστασης/μήνα ( Δ ) </w:t>
            </w:r>
          </w:p>
        </w:tc>
        <w:tc>
          <w:tcPr>
            <w:tcW w:w="5940" w:type="dxa"/>
            <w:gridSpan w:val="3"/>
            <w:tcBorders>
              <w:top w:val="single" w:sz="4" w:space="0" w:color="auto"/>
              <w:left w:val="nil"/>
              <w:bottom w:val="single" w:sz="4" w:space="0" w:color="auto"/>
              <w:right w:val="single" w:sz="8" w:space="0" w:color="000000"/>
            </w:tcBorders>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(βοηθητικός δείκτης  Δ )</w:t>
            </w:r>
          </w:p>
        </w:tc>
      </w:tr>
      <w:tr w:rsidR="00240C23" w:rsidRPr="00FB139C" w:rsidTr="00115980">
        <w:trPr>
          <w:trHeight w:val="900"/>
          <w:jc w:val="center"/>
        </w:trPr>
        <w:tc>
          <w:tcPr>
            <w:tcW w:w="4520" w:type="dxa"/>
            <w:tcBorders>
              <w:top w:val="nil"/>
              <w:left w:val="single" w:sz="8" w:space="0" w:color="auto"/>
              <w:bottom w:val="single" w:sz="4" w:space="0" w:color="auto"/>
              <w:right w:val="single" w:sz="8" w:space="0" w:color="auto"/>
            </w:tcBorders>
            <w:vAlign w:val="bottom"/>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lastRenderedPageBreak/>
              <w:t>Μέσος χρόνος παραβίασης  της  λειτουργικής αποκατάστασης/παραβιασμένη βλάβη σε μηνιαία βάση</w:t>
            </w:r>
          </w:p>
        </w:tc>
        <w:tc>
          <w:tcPr>
            <w:tcW w:w="5940" w:type="dxa"/>
            <w:gridSpan w:val="3"/>
            <w:tcBorders>
              <w:top w:val="single" w:sz="4" w:space="0" w:color="auto"/>
              <w:left w:val="nil"/>
              <w:bottom w:val="single" w:sz="4" w:space="0" w:color="auto"/>
              <w:right w:val="single" w:sz="8" w:space="0" w:color="000000"/>
            </w:tcBorders>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Δ/Γ</w:t>
            </w:r>
          </w:p>
        </w:tc>
      </w:tr>
      <w:tr w:rsidR="00240C23" w:rsidRPr="00FB139C" w:rsidTr="00115980">
        <w:trPr>
          <w:trHeight w:val="300"/>
          <w:jc w:val="center"/>
        </w:trPr>
        <w:tc>
          <w:tcPr>
            <w:tcW w:w="4520" w:type="dxa"/>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r w:rsidRPr="00FB139C">
              <w:rPr>
                <w:rFonts w:ascii="Arial" w:hAnsi="Arial" w:cs="Arial"/>
                <w:sz w:val="18"/>
              </w:rPr>
              <w:br w:type="page"/>
            </w:r>
            <w:r w:rsidRPr="00FB139C">
              <w:rPr>
                <w:rFonts w:ascii="Arial" w:hAnsi="Arial" w:cs="Arial"/>
                <w:color w:val="000000"/>
                <w:sz w:val="18"/>
              </w:rPr>
              <w:t>Συνέπειες Παραβίασης του χρόνου λειτουργικής αποκατάστασης</w:t>
            </w:r>
          </w:p>
        </w:tc>
        <w:tc>
          <w:tcPr>
            <w:tcW w:w="5945" w:type="dxa"/>
            <w:gridSpan w:val="3"/>
            <w:tcBorders>
              <w:top w:val="single" w:sz="4" w:space="0" w:color="auto"/>
              <w:left w:val="nil"/>
              <w:bottom w:val="single" w:sz="4" w:space="0" w:color="auto"/>
              <w:right w:val="single" w:sz="8" w:space="0" w:color="000000"/>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 xml:space="preserve">Μέσος Χρόνος </w:t>
            </w:r>
            <w:r w:rsidRPr="00FB139C">
              <w:rPr>
                <w:rFonts w:ascii="Arial" w:hAnsi="Arial" w:cs="Arial"/>
                <w:color w:val="000000"/>
                <w:sz w:val="18"/>
              </w:rPr>
              <w:t>παραβίασης της</w:t>
            </w:r>
            <w:r w:rsidRPr="00FB139C">
              <w:rPr>
                <w:rFonts w:ascii="Arial" w:hAnsi="Arial" w:cs="Arial"/>
                <w:sz w:val="18"/>
              </w:rPr>
              <w:t xml:space="preserve"> λειτουργικής αποκατάστασης /παραβιασμένη βλάβη</w:t>
            </w:r>
          </w:p>
        </w:tc>
      </w:tr>
      <w:tr w:rsidR="00240C23" w:rsidRPr="00FB139C" w:rsidTr="00115980">
        <w:trPr>
          <w:trHeight w:val="495"/>
          <w:jc w:val="center"/>
        </w:trPr>
        <w:tc>
          <w:tcPr>
            <w:tcW w:w="4520"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p>
        </w:tc>
        <w:tc>
          <w:tcPr>
            <w:tcW w:w="2272" w:type="dxa"/>
            <w:gridSpan w:val="2"/>
            <w:tcBorders>
              <w:top w:val="single" w:sz="4" w:space="0" w:color="auto"/>
              <w:left w:val="nil"/>
              <w:bottom w:val="single" w:sz="4" w:space="0" w:color="auto"/>
              <w:right w:val="single" w:sz="4" w:space="0" w:color="000000"/>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έως 12 ώρες</w:t>
            </w:r>
          </w:p>
        </w:tc>
        <w:tc>
          <w:tcPr>
            <w:tcW w:w="3673" w:type="dxa"/>
            <w:tcBorders>
              <w:top w:val="single" w:sz="8" w:space="0" w:color="auto"/>
              <w:left w:val="nil"/>
              <w:bottom w:val="single" w:sz="4" w:space="0" w:color="auto"/>
              <w:right w:val="single" w:sz="8" w:space="0" w:color="auto"/>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άνω των 12 ωρών</w:t>
            </w:r>
          </w:p>
        </w:tc>
      </w:tr>
      <w:tr w:rsidR="00240C23" w:rsidRPr="00FB139C" w:rsidTr="00115980">
        <w:trPr>
          <w:trHeight w:val="705"/>
          <w:jc w:val="center"/>
        </w:trPr>
        <w:tc>
          <w:tcPr>
            <w:tcW w:w="4520"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p>
        </w:tc>
        <w:tc>
          <w:tcPr>
            <w:tcW w:w="2272" w:type="dxa"/>
            <w:gridSpan w:val="2"/>
            <w:vMerge w:val="restart"/>
            <w:tcBorders>
              <w:top w:val="single" w:sz="4" w:space="0" w:color="auto"/>
              <w:left w:val="single" w:sz="8" w:space="0" w:color="auto"/>
              <w:bottom w:val="single" w:sz="8" w:space="0" w:color="000000"/>
              <w:right w:val="single" w:sz="4" w:space="0" w:color="000000"/>
            </w:tcBorders>
            <w:shd w:val="clear" w:color="auto" w:fill="FFFFFF"/>
            <w:vAlign w:val="center"/>
          </w:tcPr>
          <w:p w:rsidR="00240C23" w:rsidRPr="00FB139C" w:rsidRDefault="00240C23" w:rsidP="00115980">
            <w:pPr>
              <w:ind w:left="142"/>
              <w:jc w:val="center"/>
              <w:rPr>
                <w:rFonts w:ascii="Arial" w:hAnsi="Arial" w:cs="Arial"/>
                <w:sz w:val="18"/>
              </w:rPr>
            </w:pPr>
            <w:proofErr w:type="spellStart"/>
            <w:r w:rsidRPr="00FB139C">
              <w:rPr>
                <w:rFonts w:ascii="Arial" w:hAnsi="Arial" w:cs="Arial"/>
                <w:sz w:val="18"/>
              </w:rPr>
              <w:t>0(μηδέν</w:t>
            </w:r>
            <w:proofErr w:type="spellEnd"/>
            <w:r w:rsidRPr="00FB139C">
              <w:rPr>
                <w:rFonts w:ascii="Arial" w:hAnsi="Arial" w:cs="Arial"/>
                <w:sz w:val="18"/>
              </w:rPr>
              <w:t>) € ανά παραβιασμένη βλάβη</w:t>
            </w:r>
          </w:p>
        </w:tc>
        <w:tc>
          <w:tcPr>
            <w:tcW w:w="3673" w:type="dxa"/>
            <w:tcBorders>
              <w:top w:val="nil"/>
              <w:left w:val="nil"/>
              <w:bottom w:val="single" w:sz="4" w:space="0" w:color="auto"/>
              <w:right w:val="single" w:sz="8" w:space="0" w:color="auto"/>
            </w:tcBorders>
            <w:shd w:val="clear" w:color="auto" w:fill="FFFFFF"/>
            <w:vAlign w:val="center"/>
          </w:tcPr>
          <w:p w:rsidR="00240C23" w:rsidRPr="00FB139C" w:rsidRDefault="00240C23" w:rsidP="00115980">
            <w:pPr>
              <w:ind w:left="142"/>
              <w:rPr>
                <w:rFonts w:ascii="Arial" w:hAnsi="Arial" w:cs="Arial"/>
                <w:sz w:val="18"/>
              </w:rPr>
            </w:pPr>
            <w:r w:rsidRPr="00FB139C">
              <w:rPr>
                <w:rFonts w:ascii="Arial" w:hAnsi="Arial" w:cs="Arial"/>
                <w:sz w:val="18"/>
              </w:rPr>
              <w:t>α) 150 € ανά παραβιασμένη βλάβη και ο μήνας θεωρείται παραβιασμένος</w:t>
            </w:r>
          </w:p>
        </w:tc>
      </w:tr>
      <w:tr w:rsidR="00240C23" w:rsidRPr="00FB139C" w:rsidTr="00115980">
        <w:trPr>
          <w:trHeight w:val="1020"/>
          <w:jc w:val="center"/>
        </w:trPr>
        <w:tc>
          <w:tcPr>
            <w:tcW w:w="4520"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p>
        </w:tc>
        <w:tc>
          <w:tcPr>
            <w:tcW w:w="2272" w:type="dxa"/>
            <w:gridSpan w:val="2"/>
            <w:vMerge/>
            <w:tcBorders>
              <w:top w:val="single" w:sz="4" w:space="0" w:color="auto"/>
              <w:left w:val="single" w:sz="8" w:space="0" w:color="auto"/>
              <w:bottom w:val="single" w:sz="8" w:space="0" w:color="000000"/>
              <w:right w:val="single" w:sz="4" w:space="0" w:color="000000"/>
            </w:tcBorders>
            <w:shd w:val="clear" w:color="auto" w:fill="FFFFFF"/>
            <w:vAlign w:val="center"/>
          </w:tcPr>
          <w:p w:rsidR="00240C23" w:rsidRPr="00FB139C" w:rsidRDefault="00240C23" w:rsidP="00115980">
            <w:pPr>
              <w:ind w:left="142"/>
              <w:rPr>
                <w:rFonts w:ascii="Arial" w:hAnsi="Arial" w:cs="Arial"/>
                <w:sz w:val="18"/>
              </w:rPr>
            </w:pPr>
          </w:p>
        </w:tc>
        <w:tc>
          <w:tcPr>
            <w:tcW w:w="3673" w:type="dxa"/>
            <w:tcBorders>
              <w:top w:val="nil"/>
              <w:left w:val="nil"/>
              <w:bottom w:val="single" w:sz="4" w:space="0" w:color="auto"/>
              <w:right w:val="single" w:sz="8" w:space="0" w:color="auto"/>
            </w:tcBorders>
            <w:shd w:val="clear" w:color="auto" w:fill="FFFFFF"/>
            <w:vAlign w:val="bottom"/>
          </w:tcPr>
          <w:p w:rsidR="00240C23" w:rsidRPr="00FB139C" w:rsidRDefault="00240C23" w:rsidP="00115980">
            <w:pPr>
              <w:ind w:left="142"/>
              <w:rPr>
                <w:rFonts w:ascii="Arial" w:hAnsi="Arial" w:cs="Arial"/>
                <w:sz w:val="18"/>
              </w:rPr>
            </w:pPr>
            <w:r w:rsidRPr="00FB139C">
              <w:rPr>
                <w:rFonts w:ascii="Arial" w:hAnsi="Arial" w:cs="Arial"/>
                <w:sz w:val="18"/>
              </w:rPr>
              <w:t xml:space="preserve">β) Από 2 παραβιασμένους μήνες και πάνω θα είναι δυνατή η έκπτωση του </w:t>
            </w:r>
            <w:r>
              <w:rPr>
                <w:rFonts w:ascii="Arial" w:hAnsi="Arial" w:cs="Arial"/>
                <w:sz w:val="18"/>
              </w:rPr>
              <w:t>Εργολάβου</w:t>
            </w:r>
          </w:p>
        </w:tc>
      </w:tr>
      <w:tr w:rsidR="00240C23" w:rsidRPr="00FB139C" w:rsidTr="00115980">
        <w:trPr>
          <w:trHeight w:val="600"/>
          <w:jc w:val="center"/>
        </w:trPr>
        <w:tc>
          <w:tcPr>
            <w:tcW w:w="4520" w:type="dxa"/>
            <w:tcBorders>
              <w:top w:val="nil"/>
              <w:left w:val="single" w:sz="8" w:space="0" w:color="auto"/>
              <w:bottom w:val="single" w:sz="4" w:space="0" w:color="auto"/>
              <w:right w:val="single" w:sz="8" w:space="0" w:color="auto"/>
            </w:tcBorders>
            <w:shd w:val="clear" w:color="auto" w:fill="FFFFFF"/>
            <w:vAlign w:val="center"/>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Χρόνος πλήρους αποκατάστασης επιφανείας για το 100% των περιπτώσεων σε μηνιαία βάση</w:t>
            </w:r>
          </w:p>
        </w:tc>
        <w:tc>
          <w:tcPr>
            <w:tcW w:w="5945" w:type="dxa"/>
            <w:gridSpan w:val="3"/>
            <w:tcBorders>
              <w:top w:val="single" w:sz="8" w:space="0" w:color="auto"/>
              <w:left w:val="nil"/>
              <w:bottom w:val="single" w:sz="4" w:space="0" w:color="auto"/>
              <w:right w:val="single" w:sz="8" w:space="0" w:color="000000"/>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 xml:space="preserve">48 ώρες  μετά τη λειτουργική αποκατάσταση </w:t>
            </w:r>
          </w:p>
        </w:tc>
      </w:tr>
      <w:tr w:rsidR="00240C23" w:rsidRPr="00FB139C" w:rsidTr="00115980">
        <w:trPr>
          <w:trHeight w:val="900"/>
          <w:jc w:val="center"/>
        </w:trPr>
        <w:tc>
          <w:tcPr>
            <w:tcW w:w="4520" w:type="dxa"/>
            <w:tcBorders>
              <w:top w:val="single" w:sz="4" w:space="0" w:color="auto"/>
              <w:left w:val="single" w:sz="8" w:space="0" w:color="auto"/>
              <w:bottom w:val="single" w:sz="4" w:space="0" w:color="auto"/>
              <w:right w:val="single" w:sz="8" w:space="0" w:color="auto"/>
            </w:tcBorders>
            <w:vAlign w:val="bottom"/>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 xml:space="preserve">Πλήθος βλαβών με παραβίαση  του χρόνου  πλήρους αποκατάστασης επιφανείας /μήνα ( Ε ) </w:t>
            </w:r>
          </w:p>
        </w:tc>
        <w:tc>
          <w:tcPr>
            <w:tcW w:w="5945" w:type="dxa"/>
            <w:gridSpan w:val="3"/>
            <w:tcBorders>
              <w:top w:val="single" w:sz="4" w:space="0" w:color="auto"/>
              <w:left w:val="nil"/>
              <w:bottom w:val="single" w:sz="4" w:space="0" w:color="auto"/>
              <w:right w:val="single" w:sz="8" w:space="0" w:color="000000"/>
            </w:tcBorders>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(βοηθητικός δείκτης Ε )</w:t>
            </w:r>
          </w:p>
        </w:tc>
      </w:tr>
      <w:tr w:rsidR="00240C23" w:rsidRPr="00FB139C" w:rsidTr="00115980">
        <w:trPr>
          <w:trHeight w:val="600"/>
          <w:jc w:val="center"/>
        </w:trPr>
        <w:tc>
          <w:tcPr>
            <w:tcW w:w="4520" w:type="dxa"/>
            <w:tcBorders>
              <w:top w:val="nil"/>
              <w:left w:val="single" w:sz="8" w:space="0" w:color="auto"/>
              <w:bottom w:val="single" w:sz="4" w:space="0" w:color="auto"/>
              <w:right w:val="single" w:sz="8" w:space="0" w:color="auto"/>
            </w:tcBorders>
            <w:vAlign w:val="bottom"/>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 xml:space="preserve">Συνολικός χρόνος παραβίασης  της   πλήρους αποκατάστασης επιφανείας/μήνα ( Ζ ) </w:t>
            </w:r>
          </w:p>
        </w:tc>
        <w:tc>
          <w:tcPr>
            <w:tcW w:w="5945" w:type="dxa"/>
            <w:gridSpan w:val="3"/>
            <w:tcBorders>
              <w:top w:val="single" w:sz="4" w:space="0" w:color="auto"/>
              <w:left w:val="nil"/>
              <w:bottom w:val="single" w:sz="4" w:space="0" w:color="auto"/>
              <w:right w:val="single" w:sz="8" w:space="0" w:color="000000"/>
            </w:tcBorders>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(βοηθητικός δείκτης  Ζ )</w:t>
            </w:r>
          </w:p>
        </w:tc>
      </w:tr>
      <w:tr w:rsidR="00240C23" w:rsidRPr="00FB139C" w:rsidTr="00115980">
        <w:trPr>
          <w:trHeight w:val="900"/>
          <w:jc w:val="center"/>
        </w:trPr>
        <w:tc>
          <w:tcPr>
            <w:tcW w:w="4520" w:type="dxa"/>
            <w:tcBorders>
              <w:top w:val="nil"/>
              <w:left w:val="single" w:sz="8" w:space="0" w:color="auto"/>
              <w:bottom w:val="single" w:sz="8" w:space="0" w:color="000000"/>
              <w:right w:val="single" w:sz="8" w:space="0" w:color="auto"/>
            </w:tcBorders>
            <w:vAlign w:val="bottom"/>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Μέσος χρόνος παραβίασης  της  πλήρους αποκατάστασης επιφανείας/παραβιασμένη βλάβη σε μηνιαία βάση</w:t>
            </w:r>
          </w:p>
        </w:tc>
        <w:tc>
          <w:tcPr>
            <w:tcW w:w="5945" w:type="dxa"/>
            <w:gridSpan w:val="3"/>
            <w:tcBorders>
              <w:top w:val="single" w:sz="4" w:space="0" w:color="auto"/>
              <w:left w:val="nil"/>
              <w:bottom w:val="single" w:sz="4" w:space="0" w:color="auto"/>
              <w:right w:val="single" w:sz="8" w:space="0" w:color="000000"/>
            </w:tcBorders>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Ζ / Ε</w:t>
            </w:r>
          </w:p>
        </w:tc>
      </w:tr>
      <w:tr w:rsidR="00240C23" w:rsidRPr="00FB139C" w:rsidTr="00115980">
        <w:trPr>
          <w:trHeight w:val="495"/>
          <w:jc w:val="center"/>
        </w:trPr>
        <w:tc>
          <w:tcPr>
            <w:tcW w:w="4520"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240C23" w:rsidRPr="00FB139C" w:rsidRDefault="00240C23" w:rsidP="00115980">
            <w:pPr>
              <w:ind w:left="142"/>
              <w:rPr>
                <w:rFonts w:ascii="Arial" w:hAnsi="Arial" w:cs="Arial"/>
                <w:color w:val="000000"/>
                <w:sz w:val="18"/>
              </w:rPr>
            </w:pPr>
            <w:r w:rsidRPr="00FB139C">
              <w:rPr>
                <w:rFonts w:ascii="Arial" w:hAnsi="Arial" w:cs="Arial"/>
                <w:color w:val="000000"/>
                <w:sz w:val="18"/>
              </w:rPr>
              <w:t>Συνέπειες Παραβίασης  του χρόνου πλήρους αποκατάστασης επιφανείας</w:t>
            </w:r>
          </w:p>
        </w:tc>
        <w:tc>
          <w:tcPr>
            <w:tcW w:w="5945" w:type="dxa"/>
            <w:gridSpan w:val="3"/>
            <w:tcBorders>
              <w:top w:val="single" w:sz="4" w:space="0" w:color="auto"/>
              <w:left w:val="single" w:sz="8" w:space="0" w:color="000000"/>
              <w:bottom w:val="single" w:sz="4" w:space="0" w:color="auto"/>
              <w:right w:val="single" w:sz="8" w:space="0" w:color="000000"/>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 xml:space="preserve">Μέσος Χρόνος </w:t>
            </w:r>
            <w:r w:rsidRPr="00FB139C">
              <w:rPr>
                <w:rFonts w:ascii="Arial" w:hAnsi="Arial" w:cs="Arial"/>
                <w:color w:val="000000"/>
                <w:sz w:val="18"/>
              </w:rPr>
              <w:t>παραβίασης της</w:t>
            </w:r>
            <w:r w:rsidRPr="00FB139C">
              <w:rPr>
                <w:rFonts w:ascii="Arial" w:hAnsi="Arial" w:cs="Arial"/>
                <w:sz w:val="18"/>
              </w:rPr>
              <w:t xml:space="preserve"> πλήρους αποκατάστασης επιφανείας/ παραβιασμένη βλάβη</w:t>
            </w:r>
          </w:p>
        </w:tc>
      </w:tr>
      <w:tr w:rsidR="00240C23" w:rsidRPr="00FB139C" w:rsidTr="00115980">
        <w:trPr>
          <w:trHeight w:val="510"/>
          <w:jc w:val="center"/>
        </w:trPr>
        <w:tc>
          <w:tcPr>
            <w:tcW w:w="4520" w:type="dxa"/>
            <w:vMerge/>
            <w:tcBorders>
              <w:top w:val="nil"/>
              <w:left w:val="single" w:sz="8" w:space="0" w:color="000000"/>
              <w:bottom w:val="single" w:sz="8" w:space="0" w:color="000000"/>
              <w:right w:val="single" w:sz="8" w:space="0" w:color="000000"/>
            </w:tcBorders>
            <w:shd w:val="clear" w:color="auto" w:fill="FFFFFF"/>
            <w:vAlign w:val="center"/>
          </w:tcPr>
          <w:p w:rsidR="00240C23" w:rsidRPr="00FB139C" w:rsidRDefault="00240C23" w:rsidP="00115980">
            <w:pPr>
              <w:ind w:left="142"/>
              <w:rPr>
                <w:rFonts w:ascii="Arial" w:hAnsi="Arial" w:cs="Arial"/>
                <w:color w:val="000000"/>
                <w:sz w:val="18"/>
              </w:rPr>
            </w:pPr>
          </w:p>
        </w:tc>
        <w:tc>
          <w:tcPr>
            <w:tcW w:w="2272" w:type="dxa"/>
            <w:gridSpan w:val="2"/>
            <w:tcBorders>
              <w:top w:val="single" w:sz="4" w:space="0" w:color="auto"/>
              <w:left w:val="single" w:sz="8" w:space="0" w:color="000000"/>
              <w:bottom w:val="single" w:sz="4" w:space="0" w:color="auto"/>
              <w:right w:val="single" w:sz="4" w:space="0" w:color="000000"/>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έως 24 ώρες</w:t>
            </w:r>
          </w:p>
        </w:tc>
        <w:tc>
          <w:tcPr>
            <w:tcW w:w="3673" w:type="dxa"/>
            <w:tcBorders>
              <w:top w:val="nil"/>
              <w:left w:val="nil"/>
              <w:bottom w:val="single" w:sz="4" w:space="0" w:color="auto"/>
              <w:right w:val="single" w:sz="8" w:space="0" w:color="auto"/>
            </w:tcBorders>
            <w:shd w:val="clear" w:color="auto" w:fill="FFFFFF"/>
            <w:vAlign w:val="center"/>
          </w:tcPr>
          <w:p w:rsidR="00240C23" w:rsidRPr="00FB139C" w:rsidRDefault="00240C23" w:rsidP="00115980">
            <w:pPr>
              <w:ind w:left="142"/>
              <w:jc w:val="center"/>
              <w:rPr>
                <w:rFonts w:ascii="Arial" w:hAnsi="Arial" w:cs="Arial"/>
                <w:sz w:val="18"/>
              </w:rPr>
            </w:pPr>
            <w:r w:rsidRPr="00FB139C">
              <w:rPr>
                <w:rFonts w:ascii="Arial" w:hAnsi="Arial" w:cs="Arial"/>
                <w:sz w:val="18"/>
              </w:rPr>
              <w:t>άνω των 24 ωρών</w:t>
            </w:r>
          </w:p>
        </w:tc>
      </w:tr>
      <w:tr w:rsidR="00240C23" w:rsidRPr="00FB139C" w:rsidTr="00115980">
        <w:trPr>
          <w:trHeight w:val="1500"/>
          <w:jc w:val="center"/>
        </w:trPr>
        <w:tc>
          <w:tcPr>
            <w:tcW w:w="4520" w:type="dxa"/>
            <w:vMerge/>
            <w:tcBorders>
              <w:top w:val="nil"/>
              <w:left w:val="single" w:sz="8" w:space="0" w:color="000000"/>
              <w:bottom w:val="single" w:sz="8" w:space="0" w:color="000000"/>
              <w:right w:val="single" w:sz="8" w:space="0" w:color="000000"/>
            </w:tcBorders>
            <w:shd w:val="clear" w:color="auto" w:fill="FFFFFF"/>
            <w:vAlign w:val="center"/>
          </w:tcPr>
          <w:p w:rsidR="00240C23" w:rsidRPr="00FB139C" w:rsidRDefault="00240C23" w:rsidP="00115980">
            <w:pPr>
              <w:ind w:left="142"/>
              <w:rPr>
                <w:rFonts w:ascii="Arial" w:hAnsi="Arial" w:cs="Arial"/>
                <w:color w:val="000000"/>
                <w:sz w:val="18"/>
              </w:rPr>
            </w:pPr>
          </w:p>
        </w:tc>
        <w:tc>
          <w:tcPr>
            <w:tcW w:w="2272" w:type="dxa"/>
            <w:gridSpan w:val="2"/>
            <w:vMerge w:val="restart"/>
            <w:tcBorders>
              <w:top w:val="single" w:sz="4" w:space="0" w:color="auto"/>
              <w:left w:val="single" w:sz="8" w:space="0" w:color="000000"/>
              <w:bottom w:val="single" w:sz="8" w:space="0" w:color="000000"/>
              <w:right w:val="single" w:sz="4" w:space="0" w:color="000000"/>
            </w:tcBorders>
            <w:shd w:val="clear" w:color="auto" w:fill="FFFFFF"/>
            <w:vAlign w:val="center"/>
          </w:tcPr>
          <w:p w:rsidR="00240C23" w:rsidRPr="00FB139C" w:rsidRDefault="00240C23" w:rsidP="00115980">
            <w:pPr>
              <w:ind w:left="142"/>
              <w:jc w:val="center"/>
              <w:rPr>
                <w:rFonts w:ascii="Arial" w:hAnsi="Arial" w:cs="Arial"/>
                <w:sz w:val="18"/>
              </w:rPr>
            </w:pPr>
            <w:proofErr w:type="spellStart"/>
            <w:r w:rsidRPr="00FB139C">
              <w:rPr>
                <w:rFonts w:ascii="Arial" w:hAnsi="Arial" w:cs="Arial"/>
                <w:sz w:val="18"/>
              </w:rPr>
              <w:t>0(μηδέν</w:t>
            </w:r>
            <w:proofErr w:type="spellEnd"/>
            <w:r w:rsidRPr="00FB139C">
              <w:rPr>
                <w:rFonts w:ascii="Arial" w:hAnsi="Arial" w:cs="Arial"/>
                <w:sz w:val="18"/>
              </w:rPr>
              <w:t>) € ανά παραβιασμένη βλάβη</w:t>
            </w:r>
          </w:p>
        </w:tc>
        <w:tc>
          <w:tcPr>
            <w:tcW w:w="3673" w:type="dxa"/>
            <w:tcBorders>
              <w:top w:val="nil"/>
              <w:left w:val="nil"/>
              <w:bottom w:val="single" w:sz="4" w:space="0" w:color="auto"/>
              <w:right w:val="single" w:sz="8" w:space="0" w:color="auto"/>
            </w:tcBorders>
            <w:shd w:val="clear" w:color="auto" w:fill="FFFFFF"/>
            <w:vAlign w:val="center"/>
          </w:tcPr>
          <w:p w:rsidR="00240C23" w:rsidRPr="00FB139C" w:rsidRDefault="00240C23" w:rsidP="00115980">
            <w:pPr>
              <w:ind w:left="142"/>
              <w:rPr>
                <w:rFonts w:ascii="Arial" w:hAnsi="Arial" w:cs="Arial"/>
                <w:sz w:val="18"/>
              </w:rPr>
            </w:pPr>
            <w:r w:rsidRPr="00FB139C">
              <w:rPr>
                <w:rFonts w:ascii="Arial" w:hAnsi="Arial" w:cs="Arial"/>
                <w:sz w:val="18"/>
              </w:rPr>
              <w:t>α) 150 € ανά παραβιασμένη βλάβη συν το 100% του ενδεχόμενου προστίμου από  Δημόσιο Φορέα (Δήμο , Νομαρχία κλπ)  και ο μήνας θα θεωρείται παραβιασμένος</w:t>
            </w:r>
          </w:p>
        </w:tc>
      </w:tr>
      <w:tr w:rsidR="00240C23" w:rsidRPr="00FB139C" w:rsidTr="00115980">
        <w:trPr>
          <w:trHeight w:val="1215"/>
          <w:jc w:val="center"/>
        </w:trPr>
        <w:tc>
          <w:tcPr>
            <w:tcW w:w="4520" w:type="dxa"/>
            <w:vMerge/>
            <w:tcBorders>
              <w:top w:val="nil"/>
              <w:left w:val="single" w:sz="8" w:space="0" w:color="000000"/>
              <w:bottom w:val="single" w:sz="8" w:space="0" w:color="000000"/>
              <w:right w:val="single" w:sz="8" w:space="0" w:color="000000"/>
            </w:tcBorders>
            <w:shd w:val="clear" w:color="auto" w:fill="FFFFFF"/>
            <w:vAlign w:val="center"/>
          </w:tcPr>
          <w:p w:rsidR="00240C23" w:rsidRPr="00FB139C" w:rsidRDefault="00240C23" w:rsidP="00115980">
            <w:pPr>
              <w:ind w:left="142"/>
              <w:rPr>
                <w:rFonts w:ascii="Arial" w:hAnsi="Arial" w:cs="Arial"/>
                <w:color w:val="000000"/>
                <w:sz w:val="18"/>
              </w:rPr>
            </w:pPr>
          </w:p>
        </w:tc>
        <w:tc>
          <w:tcPr>
            <w:tcW w:w="2272" w:type="dxa"/>
            <w:gridSpan w:val="2"/>
            <w:vMerge/>
            <w:tcBorders>
              <w:top w:val="single" w:sz="4" w:space="0" w:color="auto"/>
              <w:left w:val="single" w:sz="8" w:space="0" w:color="000000"/>
              <w:bottom w:val="single" w:sz="8" w:space="0" w:color="000000"/>
              <w:right w:val="single" w:sz="4" w:space="0" w:color="000000"/>
            </w:tcBorders>
            <w:shd w:val="clear" w:color="auto" w:fill="FFFFFF"/>
            <w:vAlign w:val="center"/>
          </w:tcPr>
          <w:p w:rsidR="00240C23" w:rsidRPr="00FB139C" w:rsidRDefault="00240C23" w:rsidP="00115980">
            <w:pPr>
              <w:ind w:left="142"/>
              <w:rPr>
                <w:rFonts w:ascii="Arial" w:hAnsi="Arial" w:cs="Arial"/>
                <w:sz w:val="18"/>
              </w:rPr>
            </w:pPr>
          </w:p>
        </w:tc>
        <w:tc>
          <w:tcPr>
            <w:tcW w:w="3673" w:type="dxa"/>
            <w:tcBorders>
              <w:top w:val="nil"/>
              <w:left w:val="nil"/>
              <w:bottom w:val="single" w:sz="8" w:space="0" w:color="auto"/>
              <w:right w:val="single" w:sz="8" w:space="0" w:color="auto"/>
            </w:tcBorders>
            <w:shd w:val="clear" w:color="auto" w:fill="FFFFFF"/>
            <w:vAlign w:val="center"/>
          </w:tcPr>
          <w:p w:rsidR="00240C23" w:rsidRPr="00FB139C" w:rsidRDefault="00240C23" w:rsidP="00115980">
            <w:pPr>
              <w:ind w:left="142"/>
              <w:rPr>
                <w:rFonts w:ascii="Arial" w:hAnsi="Arial" w:cs="Arial"/>
                <w:sz w:val="18"/>
              </w:rPr>
            </w:pPr>
            <w:r w:rsidRPr="00FB139C">
              <w:rPr>
                <w:rFonts w:ascii="Arial" w:hAnsi="Arial" w:cs="Arial"/>
                <w:sz w:val="18"/>
              </w:rPr>
              <w:t xml:space="preserve">β) Από 2 παραβιασμένους μήνες και πάνω θα είναι δυνατή η έκπτωση του </w:t>
            </w:r>
            <w:r>
              <w:rPr>
                <w:rFonts w:ascii="Arial" w:hAnsi="Arial" w:cs="Arial"/>
                <w:sz w:val="18"/>
              </w:rPr>
              <w:t>Εργολάβου</w:t>
            </w:r>
          </w:p>
        </w:tc>
      </w:tr>
    </w:tbl>
    <w:p w:rsidR="00785B2D" w:rsidRPr="00FB139C" w:rsidRDefault="00785B2D" w:rsidP="00785B2D">
      <w:pPr>
        <w:pStyle w:val="24"/>
        <w:ind w:left="142"/>
        <w:rPr>
          <w:rFonts w:ascii="Calibri" w:hAnsi="Calibri"/>
          <w:color w:val="000000"/>
        </w:rPr>
      </w:pPr>
    </w:p>
    <w:p w:rsidR="00785B2D" w:rsidRPr="00FB139C" w:rsidRDefault="00785B2D" w:rsidP="002A396A">
      <w:pPr>
        <w:pStyle w:val="af7"/>
        <w:numPr>
          <w:ilvl w:val="0"/>
          <w:numId w:val="4"/>
        </w:numPr>
        <w:spacing w:after="160" w:line="259" w:lineRule="auto"/>
        <w:ind w:left="426"/>
        <w:contextualSpacing/>
        <w:rPr>
          <w:rFonts w:ascii="Arial" w:hAnsi="Arial" w:cs="Arial"/>
          <w:b/>
        </w:rPr>
      </w:pPr>
      <w:r w:rsidRPr="00FB139C">
        <w:rPr>
          <w:rFonts w:ascii="Arial" w:hAnsi="Arial" w:cs="Arial"/>
          <w:b/>
          <w:lang w:val="en-US"/>
        </w:rPr>
        <w:t>SLA</w:t>
      </w:r>
      <w:r w:rsidRPr="00FB139C">
        <w:rPr>
          <w:rFonts w:ascii="Arial" w:hAnsi="Arial" w:cs="Arial"/>
          <w:b/>
        </w:rPr>
        <w:t xml:space="preserve"> Αποκατάστασης  Καλωδιακής Βλάβης σε ΚΟΙ</w:t>
      </w:r>
    </w:p>
    <w:p w:rsidR="00785B2D" w:rsidRPr="00FB139C" w:rsidRDefault="00785B2D" w:rsidP="00785B2D">
      <w:pPr>
        <w:pStyle w:val="24"/>
        <w:ind w:left="142"/>
        <w:rPr>
          <w:rFonts w:ascii="Arial" w:hAnsi="Arial" w:cs="Arial"/>
          <w:b/>
          <w:sz w:val="22"/>
          <w:szCs w:val="24"/>
        </w:rPr>
      </w:pPr>
    </w:p>
    <w:p w:rsidR="00785B2D" w:rsidRPr="0078054D" w:rsidRDefault="00785B2D" w:rsidP="002A396A">
      <w:pPr>
        <w:pStyle w:val="24"/>
        <w:numPr>
          <w:ilvl w:val="0"/>
          <w:numId w:val="6"/>
        </w:numPr>
        <w:spacing w:after="200" w:line="276" w:lineRule="auto"/>
        <w:contextualSpacing/>
        <w:jc w:val="both"/>
        <w:rPr>
          <w:rFonts w:ascii="Arial" w:hAnsi="Arial" w:cs="Arial"/>
          <w:sz w:val="24"/>
          <w:szCs w:val="24"/>
        </w:rPr>
      </w:pPr>
      <w:r w:rsidRPr="0078054D">
        <w:rPr>
          <w:rFonts w:ascii="Arial" w:hAnsi="Arial" w:cs="Arial"/>
          <w:sz w:val="24"/>
          <w:szCs w:val="24"/>
        </w:rPr>
        <w:t>Οι προθεσμίες για τους χρόνους απόκρισης έχουν ως αφετηρία την αναγγελία της βλάβης στον Εργολάβο</w:t>
      </w:r>
      <w:r w:rsidR="0078054D" w:rsidRPr="0078054D">
        <w:rPr>
          <w:rFonts w:ascii="Arial" w:hAnsi="Arial" w:cs="Arial"/>
          <w:sz w:val="24"/>
          <w:szCs w:val="24"/>
        </w:rPr>
        <w:t>.</w:t>
      </w:r>
    </w:p>
    <w:p w:rsidR="00785B2D" w:rsidRPr="0078054D" w:rsidRDefault="00785B2D" w:rsidP="002A396A">
      <w:pPr>
        <w:pStyle w:val="24"/>
        <w:numPr>
          <w:ilvl w:val="0"/>
          <w:numId w:val="6"/>
        </w:numPr>
        <w:spacing w:after="200" w:line="276" w:lineRule="auto"/>
        <w:ind w:left="709"/>
        <w:contextualSpacing/>
        <w:jc w:val="both"/>
        <w:rPr>
          <w:rFonts w:ascii="Arial" w:hAnsi="Arial" w:cs="Arial"/>
          <w:sz w:val="24"/>
          <w:szCs w:val="24"/>
        </w:rPr>
      </w:pPr>
      <w:r w:rsidRPr="0078054D">
        <w:rPr>
          <w:rFonts w:ascii="Arial" w:hAnsi="Arial" w:cs="Arial"/>
          <w:sz w:val="24"/>
          <w:szCs w:val="24"/>
        </w:rPr>
        <w:t xml:space="preserve"> Οι προθεσμίες για τους χρόνους λειτουργικής αποκατάστασης έχουν ως αφετηρία το χρόνο του ακριβούς εντοπισμού της βλάβης.  (Έτσι , σε περίπτωση  εσφαλμένης υπόδειξης του Εργοδότη για την ακριβή θέση μίας βλάβης, ο χρόνος  έναρξης της λειτουργικής αποκατάστασης μηδενίζεται).</w:t>
      </w:r>
    </w:p>
    <w:p w:rsidR="00785B2D" w:rsidRPr="0078054D" w:rsidRDefault="00785B2D" w:rsidP="002A396A">
      <w:pPr>
        <w:pStyle w:val="24"/>
        <w:numPr>
          <w:ilvl w:val="0"/>
          <w:numId w:val="6"/>
        </w:numPr>
        <w:spacing w:after="200" w:line="276" w:lineRule="auto"/>
        <w:contextualSpacing/>
        <w:jc w:val="both"/>
        <w:rPr>
          <w:rFonts w:ascii="Arial" w:hAnsi="Arial" w:cs="Arial"/>
          <w:sz w:val="24"/>
          <w:szCs w:val="24"/>
        </w:rPr>
      </w:pPr>
      <w:r w:rsidRPr="0078054D">
        <w:rPr>
          <w:rFonts w:ascii="Arial" w:hAnsi="Arial" w:cs="Arial"/>
          <w:sz w:val="24"/>
          <w:szCs w:val="24"/>
        </w:rPr>
        <w:lastRenderedPageBreak/>
        <w:t>Οι προθεσμίες για τους  χρόνους ολικής αποκατάστασης επιφανείας  έχουν ως αφετηρία το χρόνο  ολοκλήρωσης της λειτουργικής αποκατάστασης σε περίπτωση που η αποκατάσταση γίνεται από τον Εργολάβο και από την αναγγελία αποκατάστασης σε περίπτωση που η λειτουργική αποκατάσταση γίνεται από τον Εργοδότη</w:t>
      </w:r>
    </w:p>
    <w:p w:rsidR="00785B2D" w:rsidRPr="0078054D" w:rsidRDefault="00785B2D" w:rsidP="002A396A">
      <w:pPr>
        <w:pStyle w:val="24"/>
        <w:numPr>
          <w:ilvl w:val="0"/>
          <w:numId w:val="6"/>
        </w:numPr>
        <w:spacing w:after="200" w:line="276" w:lineRule="auto"/>
        <w:ind w:left="709"/>
        <w:contextualSpacing/>
        <w:jc w:val="both"/>
        <w:rPr>
          <w:rFonts w:ascii="Arial" w:hAnsi="Arial" w:cs="Arial"/>
          <w:sz w:val="24"/>
          <w:szCs w:val="24"/>
        </w:rPr>
      </w:pPr>
      <w:r w:rsidRPr="0078054D">
        <w:rPr>
          <w:rFonts w:ascii="Arial" w:hAnsi="Arial" w:cs="Arial"/>
          <w:color w:val="000000"/>
          <w:sz w:val="24"/>
          <w:szCs w:val="24"/>
        </w:rPr>
        <w:t xml:space="preserve">Στους χρόνους του παρόντος </w:t>
      </w:r>
      <w:r w:rsidRPr="0078054D">
        <w:rPr>
          <w:rFonts w:ascii="Arial" w:hAnsi="Arial" w:cs="Arial"/>
          <w:color w:val="000000"/>
          <w:sz w:val="24"/>
          <w:szCs w:val="24"/>
          <w:lang w:val="en-US"/>
        </w:rPr>
        <w:t>SLA</w:t>
      </w:r>
      <w:r w:rsidRPr="0078054D">
        <w:rPr>
          <w:rFonts w:ascii="Arial" w:hAnsi="Arial" w:cs="Arial"/>
          <w:color w:val="000000"/>
          <w:sz w:val="24"/>
          <w:szCs w:val="24"/>
        </w:rPr>
        <w:t xml:space="preserve"> δεν λαμβάνονται </w:t>
      </w:r>
      <w:proofErr w:type="spellStart"/>
      <w:r w:rsidRPr="0078054D">
        <w:rPr>
          <w:rFonts w:ascii="Arial" w:hAnsi="Arial" w:cs="Arial"/>
          <w:color w:val="000000"/>
          <w:sz w:val="24"/>
          <w:szCs w:val="24"/>
        </w:rPr>
        <w:t>υπ΄</w:t>
      </w:r>
      <w:proofErr w:type="spellEnd"/>
      <w:r w:rsidRPr="0078054D">
        <w:rPr>
          <w:rFonts w:ascii="Arial" w:hAnsi="Arial" w:cs="Arial"/>
          <w:color w:val="000000"/>
          <w:sz w:val="24"/>
          <w:szCs w:val="24"/>
        </w:rPr>
        <w:t xml:space="preserve"> όψιν και δεν </w:t>
      </w:r>
      <w:proofErr w:type="spellStart"/>
      <w:r w:rsidRPr="0078054D">
        <w:rPr>
          <w:rFonts w:ascii="Arial" w:hAnsi="Arial" w:cs="Arial"/>
          <w:color w:val="000000"/>
          <w:sz w:val="24"/>
          <w:szCs w:val="24"/>
        </w:rPr>
        <w:t>προσμετρώνται</w:t>
      </w:r>
      <w:proofErr w:type="spellEnd"/>
      <w:r w:rsidRPr="0078054D">
        <w:rPr>
          <w:rFonts w:ascii="Arial" w:hAnsi="Arial" w:cs="Arial"/>
          <w:color w:val="000000"/>
          <w:sz w:val="24"/>
          <w:szCs w:val="24"/>
        </w:rPr>
        <w:t xml:space="preserve"> τα χρονικά διαστήματα Αποκατάστασης Συνδρομητικής ή Καλωδιακής Βλάβης σε Καλώδιο ΚΟΙ:</w:t>
      </w:r>
    </w:p>
    <w:p w:rsidR="00785B2D" w:rsidRPr="0078054D" w:rsidRDefault="00785B2D" w:rsidP="00785B2D">
      <w:pPr>
        <w:pStyle w:val="24"/>
        <w:ind w:left="1134" w:hanging="425"/>
        <w:jc w:val="both"/>
        <w:rPr>
          <w:rFonts w:ascii="Arial" w:hAnsi="Arial" w:cs="Arial"/>
          <w:color w:val="000000"/>
          <w:sz w:val="24"/>
          <w:szCs w:val="24"/>
        </w:rPr>
      </w:pPr>
      <w:r w:rsidRPr="0078054D">
        <w:rPr>
          <w:rFonts w:ascii="Arial" w:hAnsi="Arial" w:cs="Arial"/>
          <w:color w:val="000000"/>
          <w:sz w:val="24"/>
          <w:szCs w:val="24"/>
        </w:rPr>
        <w:t>α) όταν η βλάβη βρίσκεται επί δρόμου ταχείας κυκλοφορίας και μέχρι να εκδοθούν οι αναγκαίες άδειες</w:t>
      </w:r>
    </w:p>
    <w:p w:rsidR="00785B2D" w:rsidRPr="0078054D" w:rsidRDefault="00785B2D" w:rsidP="00785B2D">
      <w:pPr>
        <w:pStyle w:val="24"/>
        <w:ind w:left="1134" w:hanging="425"/>
        <w:jc w:val="both"/>
        <w:rPr>
          <w:rFonts w:ascii="Arial" w:hAnsi="Arial" w:cs="Arial"/>
          <w:color w:val="000000"/>
          <w:sz w:val="24"/>
          <w:szCs w:val="24"/>
        </w:rPr>
      </w:pPr>
      <w:r w:rsidRPr="0078054D">
        <w:rPr>
          <w:rFonts w:ascii="Arial" w:hAnsi="Arial" w:cs="Arial"/>
          <w:color w:val="000000"/>
          <w:sz w:val="24"/>
          <w:szCs w:val="24"/>
        </w:rPr>
        <w:t>β) όταν στη βλάβη εμπλέκεται Οργανισμός Ύδρευσης/Αποχέτευσης (λόγω λυμάτων κλπ) και μέχρι να αποκατασταθεί το δίκτυο του οικείου Οργανισμού</w:t>
      </w:r>
    </w:p>
    <w:p w:rsidR="00785B2D" w:rsidRPr="0078054D" w:rsidRDefault="00785B2D" w:rsidP="00785B2D">
      <w:pPr>
        <w:pStyle w:val="24"/>
        <w:ind w:left="1134" w:hanging="425"/>
        <w:jc w:val="both"/>
        <w:rPr>
          <w:rFonts w:ascii="Arial" w:hAnsi="Arial" w:cs="Arial"/>
          <w:color w:val="000000"/>
          <w:sz w:val="24"/>
          <w:szCs w:val="24"/>
        </w:rPr>
      </w:pPr>
      <w:r w:rsidRPr="0078054D">
        <w:rPr>
          <w:rFonts w:ascii="Arial" w:hAnsi="Arial" w:cs="Arial"/>
          <w:color w:val="000000"/>
          <w:sz w:val="24"/>
          <w:szCs w:val="24"/>
        </w:rPr>
        <w:t>γ) μέχρι να εκδοθούν οι αναγκαίες άδειες</w:t>
      </w:r>
      <w:r w:rsidRPr="0078054D" w:rsidDel="00700416">
        <w:rPr>
          <w:rFonts w:ascii="Arial" w:hAnsi="Arial" w:cs="Arial"/>
          <w:color w:val="000000"/>
          <w:sz w:val="24"/>
          <w:szCs w:val="24"/>
        </w:rPr>
        <w:t xml:space="preserve"> </w:t>
      </w:r>
    </w:p>
    <w:p w:rsidR="00785B2D" w:rsidRPr="0078054D" w:rsidRDefault="00785B2D" w:rsidP="00785B2D">
      <w:pPr>
        <w:pStyle w:val="24"/>
        <w:ind w:left="1134" w:hanging="425"/>
        <w:jc w:val="both"/>
        <w:rPr>
          <w:rFonts w:ascii="Arial" w:hAnsi="Arial" w:cs="Arial"/>
          <w:color w:val="000000"/>
          <w:sz w:val="24"/>
          <w:szCs w:val="24"/>
        </w:rPr>
      </w:pPr>
      <w:r w:rsidRPr="0078054D">
        <w:rPr>
          <w:rFonts w:ascii="Arial" w:hAnsi="Arial" w:cs="Arial"/>
          <w:color w:val="000000"/>
          <w:sz w:val="24"/>
          <w:szCs w:val="24"/>
        </w:rPr>
        <w:t>δ) μέχρι να χορηγηθούν από τον Εργοδότη τα απαραίτητα σχέδια</w:t>
      </w:r>
      <w:r w:rsidRPr="0078054D" w:rsidDel="00700416">
        <w:rPr>
          <w:rFonts w:ascii="Arial" w:hAnsi="Arial" w:cs="Arial"/>
          <w:color w:val="000000"/>
          <w:sz w:val="24"/>
          <w:szCs w:val="24"/>
        </w:rPr>
        <w:t xml:space="preserve"> </w:t>
      </w:r>
    </w:p>
    <w:p w:rsidR="00785B2D" w:rsidRPr="0078054D" w:rsidRDefault="00785B2D" w:rsidP="00785B2D">
      <w:pPr>
        <w:pStyle w:val="24"/>
        <w:ind w:left="1134" w:hanging="425"/>
        <w:jc w:val="both"/>
        <w:rPr>
          <w:rFonts w:ascii="Arial" w:hAnsi="Arial" w:cs="Arial"/>
          <w:color w:val="000000"/>
          <w:sz w:val="24"/>
          <w:szCs w:val="24"/>
        </w:rPr>
      </w:pPr>
      <w:r w:rsidRPr="0078054D">
        <w:rPr>
          <w:rFonts w:ascii="Arial" w:hAnsi="Arial" w:cs="Arial"/>
          <w:color w:val="000000"/>
          <w:sz w:val="24"/>
          <w:szCs w:val="24"/>
        </w:rPr>
        <w:t>ε) μέχρι να χορηγηθούν από τον Εργοδότη τα απαιτούμενα υλικά προμήθειας Εργοδότη</w:t>
      </w:r>
      <w:r w:rsidRPr="0078054D" w:rsidDel="00700416">
        <w:rPr>
          <w:rFonts w:ascii="Arial" w:hAnsi="Arial" w:cs="Arial"/>
          <w:color w:val="000000"/>
          <w:sz w:val="24"/>
          <w:szCs w:val="24"/>
        </w:rPr>
        <w:t xml:space="preserve"> </w:t>
      </w:r>
    </w:p>
    <w:p w:rsidR="00785B2D" w:rsidRPr="0078054D" w:rsidRDefault="00785B2D" w:rsidP="00785B2D">
      <w:pPr>
        <w:pStyle w:val="24"/>
        <w:ind w:left="1134" w:hanging="425"/>
        <w:jc w:val="both"/>
        <w:rPr>
          <w:rFonts w:ascii="Arial" w:hAnsi="Arial" w:cs="Arial"/>
          <w:color w:val="000000"/>
          <w:sz w:val="24"/>
          <w:szCs w:val="24"/>
        </w:rPr>
      </w:pPr>
      <w:r w:rsidRPr="0078054D">
        <w:rPr>
          <w:rFonts w:ascii="Arial" w:hAnsi="Arial" w:cs="Arial"/>
          <w:color w:val="000000"/>
          <w:sz w:val="24"/>
          <w:szCs w:val="24"/>
        </w:rPr>
        <w:t>στ) μέχρι να αρθεί το γεγονός της αποδεδειγμένης ανωτέρας βίας - συμπεριλαμβανομένης της αδυναμίας μετάβασης προς τα νησιά (π.χ. λόγω απαγορευτικού απόπλου)</w:t>
      </w:r>
      <w:r w:rsidRPr="0078054D" w:rsidDel="00700416">
        <w:rPr>
          <w:rFonts w:ascii="Arial" w:hAnsi="Arial" w:cs="Arial"/>
          <w:color w:val="000000"/>
          <w:sz w:val="24"/>
          <w:szCs w:val="24"/>
        </w:rPr>
        <w:t xml:space="preserve"> </w:t>
      </w:r>
    </w:p>
    <w:p w:rsidR="00A17FAD" w:rsidRDefault="00976932">
      <w:pPr>
        <w:pStyle w:val="24"/>
        <w:numPr>
          <w:ilvl w:val="0"/>
          <w:numId w:val="6"/>
        </w:numPr>
        <w:spacing w:after="200" w:line="276" w:lineRule="auto"/>
        <w:ind w:left="709"/>
        <w:contextualSpacing/>
        <w:jc w:val="both"/>
        <w:rPr>
          <w:rFonts w:ascii="Arial" w:hAnsi="Arial" w:cs="Arial"/>
          <w:color w:val="000000"/>
          <w:sz w:val="24"/>
          <w:szCs w:val="24"/>
        </w:rPr>
      </w:pPr>
      <w:r w:rsidRPr="00976932">
        <w:rPr>
          <w:rFonts w:ascii="Arial" w:hAnsi="Arial" w:cs="Arial"/>
          <w:color w:val="000000"/>
          <w:sz w:val="24"/>
          <w:szCs w:val="24"/>
        </w:rPr>
        <w:t xml:space="preserve">Εφόσον στον Εργολάβο ανατεθούν εργασίες σε άλλες  γεωγραφικές περιοχές της επικράτειας, το παρόν SLA δε θα εφαρμόζεται κατά τους δύο (2) πρώτους ημερολογιακούς μήνες από την ημερομηνία ανάθεσης εργασιών στις νέες αυτές περιοχές. σύμφωνα με την αντίστοιχη εντολή εκτέλεσης εργασιών (έντυπη ή ηλεκτρονική). </w:t>
      </w:r>
    </w:p>
    <w:p w:rsidR="00A17FAD" w:rsidRPr="00240C23" w:rsidRDefault="00A17FAD">
      <w:pPr>
        <w:pStyle w:val="24"/>
        <w:spacing w:after="200" w:line="276" w:lineRule="auto"/>
        <w:contextualSpacing/>
        <w:jc w:val="both"/>
        <w:rPr>
          <w:rFonts w:ascii="Arial" w:hAnsi="Arial" w:cs="Arial"/>
          <w:sz w:val="24"/>
          <w:szCs w:val="24"/>
        </w:rPr>
      </w:pPr>
    </w:p>
    <w:p w:rsidR="00F857AF" w:rsidRPr="00240C23" w:rsidRDefault="00F857AF">
      <w:pPr>
        <w:pStyle w:val="24"/>
        <w:spacing w:after="200" w:line="276" w:lineRule="auto"/>
        <w:contextualSpacing/>
        <w:jc w:val="both"/>
        <w:rPr>
          <w:rFonts w:ascii="Arial" w:hAnsi="Arial" w:cs="Arial"/>
          <w:sz w:val="24"/>
          <w:szCs w:val="24"/>
        </w:rPr>
      </w:pPr>
    </w:p>
    <w:p w:rsidR="00F857AF" w:rsidRPr="00240C23" w:rsidRDefault="00F857AF">
      <w:pPr>
        <w:pStyle w:val="24"/>
        <w:spacing w:after="200" w:line="276" w:lineRule="auto"/>
        <w:contextualSpacing/>
        <w:jc w:val="both"/>
        <w:rPr>
          <w:rFonts w:ascii="Arial" w:hAnsi="Arial" w:cs="Arial"/>
          <w:sz w:val="24"/>
          <w:szCs w:val="24"/>
        </w:rPr>
      </w:pPr>
    </w:p>
    <w:p w:rsidR="00F857AF" w:rsidRPr="00240C23" w:rsidRDefault="00F857AF">
      <w:pPr>
        <w:pStyle w:val="24"/>
        <w:spacing w:after="200" w:line="276" w:lineRule="auto"/>
        <w:contextualSpacing/>
        <w:jc w:val="both"/>
        <w:rPr>
          <w:rFonts w:ascii="Arial" w:hAnsi="Arial" w:cs="Arial"/>
          <w:sz w:val="24"/>
          <w:szCs w:val="24"/>
        </w:rPr>
      </w:pPr>
    </w:p>
    <w:p w:rsidR="00F857AF" w:rsidRPr="00240C23" w:rsidRDefault="00F857AF">
      <w:pPr>
        <w:pStyle w:val="24"/>
        <w:spacing w:after="200" w:line="276" w:lineRule="auto"/>
        <w:contextualSpacing/>
        <w:jc w:val="both"/>
        <w:rPr>
          <w:rFonts w:ascii="Arial" w:hAnsi="Arial" w:cs="Arial"/>
          <w:sz w:val="24"/>
          <w:szCs w:val="24"/>
        </w:rPr>
      </w:pPr>
    </w:p>
    <w:p w:rsidR="00F857AF" w:rsidRPr="00240C23" w:rsidRDefault="00F857AF">
      <w:pPr>
        <w:pStyle w:val="24"/>
        <w:spacing w:after="200" w:line="276" w:lineRule="auto"/>
        <w:contextualSpacing/>
        <w:jc w:val="both"/>
        <w:rPr>
          <w:rFonts w:ascii="Arial" w:hAnsi="Arial" w:cs="Arial"/>
          <w:sz w:val="24"/>
          <w:szCs w:val="24"/>
        </w:rPr>
      </w:pPr>
    </w:p>
    <w:p w:rsidR="00F857AF" w:rsidRPr="00240C23" w:rsidRDefault="00F857AF">
      <w:pPr>
        <w:pStyle w:val="24"/>
        <w:spacing w:after="200" w:line="276" w:lineRule="auto"/>
        <w:contextualSpacing/>
        <w:jc w:val="both"/>
        <w:rPr>
          <w:rFonts w:ascii="Arial" w:hAnsi="Arial" w:cs="Arial"/>
          <w:sz w:val="24"/>
          <w:szCs w:val="24"/>
        </w:rPr>
      </w:pPr>
    </w:p>
    <w:p w:rsidR="00F857AF" w:rsidRPr="00240C23" w:rsidRDefault="00F857AF">
      <w:pPr>
        <w:pStyle w:val="24"/>
        <w:spacing w:after="200" w:line="276" w:lineRule="auto"/>
        <w:contextualSpacing/>
        <w:jc w:val="both"/>
        <w:rPr>
          <w:rFonts w:ascii="Arial" w:hAnsi="Arial" w:cs="Arial"/>
          <w:sz w:val="24"/>
          <w:szCs w:val="24"/>
        </w:rPr>
      </w:pPr>
    </w:p>
    <w:p w:rsidR="00F857AF" w:rsidRPr="00240C23" w:rsidRDefault="00F857AF">
      <w:pPr>
        <w:pStyle w:val="24"/>
        <w:spacing w:after="200" w:line="276" w:lineRule="auto"/>
        <w:contextualSpacing/>
        <w:jc w:val="both"/>
        <w:rPr>
          <w:rFonts w:ascii="Arial" w:hAnsi="Arial" w:cs="Arial"/>
          <w:sz w:val="24"/>
          <w:szCs w:val="24"/>
        </w:rPr>
      </w:pPr>
    </w:p>
    <w:p w:rsidR="00785B2D" w:rsidRPr="0078054D" w:rsidRDefault="00785B2D" w:rsidP="00785B2D">
      <w:pPr>
        <w:pStyle w:val="24"/>
        <w:ind w:left="0"/>
        <w:rPr>
          <w:rFonts w:ascii="Calibri" w:hAnsi="Calibri"/>
          <w:color w:val="000000"/>
          <w:sz w:val="24"/>
          <w:szCs w:val="24"/>
        </w:rPr>
      </w:pPr>
    </w:p>
    <w:tbl>
      <w:tblPr>
        <w:tblW w:w="10231" w:type="dxa"/>
        <w:jc w:val="center"/>
        <w:tblLook w:val="00A0" w:firstRow="1" w:lastRow="0" w:firstColumn="1" w:lastColumn="0" w:noHBand="0" w:noVBand="0"/>
      </w:tblPr>
      <w:tblGrid>
        <w:gridCol w:w="3400"/>
        <w:gridCol w:w="1432"/>
        <w:gridCol w:w="68"/>
        <w:gridCol w:w="1214"/>
        <w:gridCol w:w="317"/>
        <w:gridCol w:w="3800"/>
      </w:tblGrid>
      <w:tr w:rsidR="00785B2D" w:rsidRPr="00FB139C" w:rsidTr="00785B2D">
        <w:trPr>
          <w:trHeight w:val="315"/>
          <w:jc w:val="center"/>
        </w:trPr>
        <w:tc>
          <w:tcPr>
            <w:tcW w:w="10231" w:type="dxa"/>
            <w:gridSpan w:val="6"/>
            <w:tcBorders>
              <w:top w:val="single" w:sz="8" w:space="0" w:color="auto"/>
              <w:left w:val="single" w:sz="8" w:space="0" w:color="auto"/>
              <w:bottom w:val="single" w:sz="8" w:space="0" w:color="auto"/>
              <w:right w:val="single" w:sz="8" w:space="0" w:color="000000"/>
            </w:tcBorders>
            <w:shd w:val="clear" w:color="auto" w:fill="FFFFFF"/>
            <w:noWrap/>
            <w:vAlign w:val="bottom"/>
          </w:tcPr>
          <w:p w:rsidR="00785B2D" w:rsidRPr="000C2C64" w:rsidRDefault="00785B2D" w:rsidP="002A396A">
            <w:pPr>
              <w:ind w:left="142"/>
              <w:jc w:val="center"/>
              <w:rPr>
                <w:rFonts w:ascii="Arial" w:hAnsi="Arial" w:cs="Arial"/>
                <w:b/>
                <w:color w:val="000000"/>
                <w:sz w:val="18"/>
              </w:rPr>
            </w:pPr>
            <w:r w:rsidRPr="000C2C64">
              <w:rPr>
                <w:rFonts w:ascii="Arial" w:hAnsi="Arial" w:cs="Arial"/>
                <w:b/>
                <w:color w:val="000000"/>
                <w:sz w:val="18"/>
              </w:rPr>
              <w:t>SLA Αποκατάστασης  Καλωδιακής Βλάβης σε ΚΟΙ</w:t>
            </w:r>
          </w:p>
        </w:tc>
      </w:tr>
      <w:tr w:rsidR="00785B2D" w:rsidRPr="00FB139C" w:rsidTr="00785B2D">
        <w:trPr>
          <w:trHeight w:val="915"/>
          <w:jc w:val="center"/>
        </w:trPr>
        <w:tc>
          <w:tcPr>
            <w:tcW w:w="3400" w:type="dxa"/>
            <w:tcBorders>
              <w:top w:val="nil"/>
              <w:left w:val="single" w:sz="8" w:space="0" w:color="auto"/>
              <w:bottom w:val="single" w:sz="8" w:space="0" w:color="auto"/>
              <w:right w:val="single" w:sz="8" w:space="0" w:color="auto"/>
            </w:tcBorders>
            <w:shd w:val="clear" w:color="auto" w:fill="FFFFFF"/>
            <w:noWrap/>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Γεωγραφική Ζώνη</w:t>
            </w:r>
          </w:p>
        </w:tc>
        <w:tc>
          <w:tcPr>
            <w:tcW w:w="6831" w:type="dxa"/>
            <w:gridSpan w:val="5"/>
            <w:tcBorders>
              <w:top w:val="single" w:sz="8" w:space="0" w:color="auto"/>
              <w:left w:val="nil"/>
              <w:bottom w:val="single" w:sz="8" w:space="0" w:color="auto"/>
              <w:right w:val="single" w:sz="8" w:space="0" w:color="000000"/>
            </w:tcBorders>
            <w:shd w:val="clear" w:color="auto" w:fill="FFFFFF"/>
            <w:vAlign w:val="center"/>
          </w:tcPr>
          <w:p w:rsidR="00785B2D" w:rsidRPr="00FB139C" w:rsidRDefault="00785B2D" w:rsidP="002A396A">
            <w:pPr>
              <w:ind w:left="142"/>
              <w:rPr>
                <w:rFonts w:ascii="Arial" w:hAnsi="Arial" w:cs="Arial"/>
                <w:sz w:val="18"/>
              </w:rPr>
            </w:pPr>
            <w:r w:rsidRPr="00FB139C">
              <w:rPr>
                <w:rFonts w:ascii="Arial" w:hAnsi="Arial" w:cs="Arial"/>
                <w:sz w:val="18"/>
              </w:rPr>
              <w:t>Ζώνη 1-Ηπειρωτική Ελλάδα,</w:t>
            </w:r>
            <w:r>
              <w:rPr>
                <w:rFonts w:ascii="Arial" w:hAnsi="Arial" w:cs="Arial"/>
                <w:sz w:val="18"/>
              </w:rPr>
              <w:t xml:space="preserve"> </w:t>
            </w:r>
            <w:r w:rsidRPr="00FB139C">
              <w:rPr>
                <w:rFonts w:ascii="Arial" w:hAnsi="Arial" w:cs="Arial"/>
                <w:sz w:val="18"/>
              </w:rPr>
              <w:t>Νήσοι Κρήτη</w:t>
            </w:r>
            <w:r>
              <w:rPr>
                <w:rFonts w:ascii="Arial" w:hAnsi="Arial" w:cs="Arial"/>
                <w:sz w:val="18"/>
              </w:rPr>
              <w:t xml:space="preserve"> </w:t>
            </w:r>
            <w:r w:rsidRPr="00FB139C">
              <w:rPr>
                <w:rFonts w:ascii="Arial" w:hAnsi="Arial" w:cs="Arial"/>
                <w:sz w:val="18"/>
              </w:rPr>
              <w:t>,Εύβοια</w:t>
            </w:r>
            <w:r>
              <w:rPr>
                <w:rFonts w:ascii="Arial" w:hAnsi="Arial" w:cs="Arial"/>
                <w:sz w:val="18"/>
              </w:rPr>
              <w:t xml:space="preserve"> </w:t>
            </w:r>
            <w:r w:rsidRPr="00FB139C">
              <w:rPr>
                <w:rFonts w:ascii="Arial" w:hAnsi="Arial" w:cs="Arial"/>
                <w:sz w:val="18"/>
              </w:rPr>
              <w:t>,Λευκάδα, Ρόδος</w:t>
            </w:r>
            <w:r>
              <w:rPr>
                <w:rFonts w:ascii="Arial" w:hAnsi="Arial" w:cs="Arial"/>
                <w:sz w:val="18"/>
              </w:rPr>
              <w:t xml:space="preserve"> </w:t>
            </w:r>
            <w:r w:rsidRPr="00FB139C">
              <w:rPr>
                <w:rFonts w:ascii="Arial" w:hAnsi="Arial" w:cs="Arial"/>
                <w:sz w:val="18"/>
              </w:rPr>
              <w:t>,Κέρκυρα</w:t>
            </w:r>
            <w:r>
              <w:rPr>
                <w:rFonts w:ascii="Arial" w:hAnsi="Arial" w:cs="Arial"/>
                <w:sz w:val="18"/>
              </w:rPr>
              <w:t xml:space="preserve"> </w:t>
            </w:r>
            <w:r w:rsidRPr="00FB139C">
              <w:rPr>
                <w:rFonts w:ascii="Arial" w:hAnsi="Arial" w:cs="Arial"/>
                <w:sz w:val="18"/>
              </w:rPr>
              <w:t>,Λέσβος</w:t>
            </w:r>
            <w:r>
              <w:rPr>
                <w:rFonts w:ascii="Arial" w:hAnsi="Arial" w:cs="Arial"/>
                <w:sz w:val="18"/>
              </w:rPr>
              <w:t xml:space="preserve"> </w:t>
            </w:r>
            <w:r w:rsidRPr="00FB139C">
              <w:rPr>
                <w:rFonts w:ascii="Arial" w:hAnsi="Arial" w:cs="Arial"/>
                <w:sz w:val="18"/>
              </w:rPr>
              <w:t>,Χίος</w:t>
            </w:r>
            <w:r>
              <w:rPr>
                <w:rFonts w:ascii="Arial" w:hAnsi="Arial" w:cs="Arial"/>
                <w:sz w:val="18"/>
              </w:rPr>
              <w:t xml:space="preserve"> </w:t>
            </w:r>
            <w:r w:rsidRPr="00FB139C">
              <w:rPr>
                <w:rFonts w:ascii="Arial" w:hAnsi="Arial" w:cs="Arial"/>
                <w:sz w:val="18"/>
              </w:rPr>
              <w:t>,Κως</w:t>
            </w:r>
            <w:r>
              <w:rPr>
                <w:rFonts w:ascii="Arial" w:hAnsi="Arial" w:cs="Arial"/>
                <w:sz w:val="18"/>
              </w:rPr>
              <w:t xml:space="preserve"> </w:t>
            </w:r>
            <w:r w:rsidRPr="00FB139C">
              <w:rPr>
                <w:rFonts w:ascii="Arial" w:hAnsi="Arial" w:cs="Arial"/>
                <w:sz w:val="18"/>
              </w:rPr>
              <w:t>,Ζάκυνθος Σαλαμίνα,Κεφαλλονιά,Σάμος,Σύρος,Νάξος,Θήρα,Θάσος,Μύκονος,Πάρος,Αίγινα</w:t>
            </w:r>
          </w:p>
        </w:tc>
      </w:tr>
      <w:tr w:rsidR="00785B2D" w:rsidRPr="00FB139C" w:rsidTr="00785B2D">
        <w:trPr>
          <w:trHeight w:val="615"/>
          <w:jc w:val="center"/>
        </w:trPr>
        <w:tc>
          <w:tcPr>
            <w:tcW w:w="3400" w:type="dxa"/>
            <w:tcBorders>
              <w:top w:val="nil"/>
              <w:left w:val="single" w:sz="8" w:space="0" w:color="auto"/>
              <w:bottom w:val="single" w:sz="8" w:space="0" w:color="auto"/>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r w:rsidRPr="00FB139C">
              <w:rPr>
                <w:rFonts w:ascii="Arial" w:hAnsi="Arial" w:cs="Arial"/>
                <w:color w:val="000000"/>
                <w:sz w:val="18"/>
              </w:rPr>
              <w:t xml:space="preserve">Ωράριο Αναγγελίας βλάβης προς </w:t>
            </w:r>
            <w:r>
              <w:rPr>
                <w:rFonts w:ascii="Arial" w:hAnsi="Arial" w:cs="Arial"/>
                <w:color w:val="000000"/>
                <w:sz w:val="18"/>
              </w:rPr>
              <w:t>Εργολάβο</w:t>
            </w:r>
          </w:p>
        </w:tc>
        <w:tc>
          <w:tcPr>
            <w:tcW w:w="6831" w:type="dxa"/>
            <w:gridSpan w:val="5"/>
            <w:tcBorders>
              <w:top w:val="single" w:sz="8" w:space="0" w:color="auto"/>
              <w:left w:val="nil"/>
              <w:bottom w:val="single" w:sz="8" w:space="0" w:color="auto"/>
              <w:right w:val="single" w:sz="8" w:space="0" w:color="000000"/>
            </w:tcBorders>
            <w:shd w:val="clear" w:color="auto" w:fill="FFFFFF"/>
            <w:vAlign w:val="center"/>
          </w:tcPr>
          <w:p w:rsidR="00785B2D" w:rsidRPr="00FB139C" w:rsidRDefault="00785B2D" w:rsidP="002A396A">
            <w:pPr>
              <w:ind w:left="142"/>
              <w:jc w:val="center"/>
              <w:rPr>
                <w:rFonts w:ascii="Arial" w:hAnsi="Arial" w:cs="Arial"/>
                <w:b/>
                <w:bCs/>
                <w:color w:val="000000"/>
                <w:sz w:val="18"/>
              </w:rPr>
            </w:pPr>
            <w:r w:rsidRPr="00FB139C">
              <w:rPr>
                <w:rFonts w:ascii="Arial" w:hAnsi="Arial" w:cs="Arial"/>
                <w:b/>
                <w:bCs/>
                <w:color w:val="000000"/>
                <w:sz w:val="18"/>
              </w:rPr>
              <w:t xml:space="preserve">Όλο το </w:t>
            </w:r>
            <w:proofErr w:type="spellStart"/>
            <w:r w:rsidRPr="00FB139C">
              <w:rPr>
                <w:rFonts w:ascii="Arial" w:hAnsi="Arial" w:cs="Arial"/>
                <w:b/>
                <w:bCs/>
                <w:color w:val="000000"/>
                <w:sz w:val="18"/>
              </w:rPr>
              <w:t>24ώρο</w:t>
            </w:r>
            <w:proofErr w:type="spellEnd"/>
          </w:p>
        </w:tc>
      </w:tr>
      <w:tr w:rsidR="00785B2D" w:rsidRPr="002C1CE9" w:rsidTr="00785B2D">
        <w:trPr>
          <w:trHeight w:val="900"/>
          <w:jc w:val="center"/>
        </w:trPr>
        <w:tc>
          <w:tcPr>
            <w:tcW w:w="3400" w:type="dxa"/>
            <w:tcBorders>
              <w:top w:val="single" w:sz="8" w:space="0" w:color="auto"/>
              <w:left w:val="single" w:sz="8" w:space="0" w:color="auto"/>
              <w:bottom w:val="single" w:sz="8"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Μέγιστος χρόνος απόκρισης από την αναγγελία της βλάβης για το 100 % των περιπτώσεων</w:t>
            </w:r>
          </w:p>
        </w:tc>
        <w:tc>
          <w:tcPr>
            <w:tcW w:w="6831" w:type="dxa"/>
            <w:gridSpan w:val="5"/>
            <w:tcBorders>
              <w:top w:val="single" w:sz="8" w:space="0" w:color="auto"/>
              <w:left w:val="nil"/>
              <w:bottom w:val="single" w:sz="8" w:space="0" w:color="auto"/>
              <w:right w:val="single" w:sz="8" w:space="0" w:color="auto"/>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 xml:space="preserve">2 ώρες </w:t>
            </w:r>
          </w:p>
        </w:tc>
      </w:tr>
      <w:tr w:rsidR="00785B2D" w:rsidRPr="002C1CE9" w:rsidTr="00785B2D">
        <w:trPr>
          <w:trHeight w:val="300"/>
          <w:jc w:val="center"/>
        </w:trPr>
        <w:tc>
          <w:tcPr>
            <w:tcW w:w="3400"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 xml:space="preserve">Συνέπειες Παραβίασης του χρόνου </w:t>
            </w:r>
            <w:r w:rsidRPr="002C1CE9">
              <w:rPr>
                <w:rFonts w:ascii="Arial" w:hAnsi="Arial" w:cs="Arial"/>
                <w:color w:val="000000"/>
                <w:sz w:val="18"/>
              </w:rPr>
              <w:lastRenderedPageBreak/>
              <w:t>απόκρισης</w:t>
            </w:r>
          </w:p>
        </w:tc>
        <w:tc>
          <w:tcPr>
            <w:tcW w:w="6831" w:type="dxa"/>
            <w:gridSpan w:val="5"/>
            <w:tcBorders>
              <w:top w:val="single" w:sz="8" w:space="0" w:color="auto"/>
              <w:left w:val="nil"/>
              <w:bottom w:val="single" w:sz="4" w:space="0" w:color="auto"/>
              <w:right w:val="single" w:sz="8" w:space="0" w:color="000000"/>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lastRenderedPageBreak/>
              <w:t>Υπέρβαση χρόνου απόκρισης</w:t>
            </w:r>
          </w:p>
        </w:tc>
      </w:tr>
      <w:tr w:rsidR="00785B2D" w:rsidRPr="002C1CE9" w:rsidTr="00785B2D">
        <w:trPr>
          <w:trHeight w:val="90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1500" w:type="dxa"/>
            <w:gridSpan w:val="2"/>
            <w:tcBorders>
              <w:top w:val="nil"/>
              <w:left w:val="nil"/>
              <w:bottom w:val="single" w:sz="4" w:space="0" w:color="auto"/>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έως 2 ώρες</w:t>
            </w:r>
          </w:p>
        </w:tc>
        <w:tc>
          <w:tcPr>
            <w:tcW w:w="1531" w:type="dxa"/>
            <w:gridSpan w:val="2"/>
            <w:tcBorders>
              <w:top w:val="nil"/>
              <w:left w:val="nil"/>
              <w:bottom w:val="single" w:sz="4" w:space="0" w:color="auto"/>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άνω των 2 ωρών και έως 4 ώρες</w:t>
            </w:r>
          </w:p>
        </w:tc>
        <w:tc>
          <w:tcPr>
            <w:tcW w:w="3800" w:type="dxa"/>
            <w:tcBorders>
              <w:top w:val="nil"/>
              <w:left w:val="nil"/>
              <w:bottom w:val="single" w:sz="4" w:space="0" w:color="auto"/>
              <w:right w:val="single" w:sz="8" w:space="0" w:color="auto"/>
            </w:tcBorders>
            <w:shd w:val="clear" w:color="auto" w:fill="FFFFFF"/>
            <w:noWrap/>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άνω των 4 ωρών</w:t>
            </w:r>
          </w:p>
        </w:tc>
      </w:tr>
      <w:tr w:rsidR="00785B2D" w:rsidRPr="002C1CE9" w:rsidTr="00785B2D">
        <w:trPr>
          <w:trHeight w:val="30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1500" w:type="dxa"/>
            <w:gridSpan w:val="2"/>
            <w:vMerge w:val="restart"/>
            <w:tcBorders>
              <w:top w:val="nil"/>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1.000 €</w:t>
            </w:r>
          </w:p>
        </w:tc>
        <w:tc>
          <w:tcPr>
            <w:tcW w:w="1531" w:type="dxa"/>
            <w:gridSpan w:val="2"/>
            <w:vMerge w:val="restart"/>
            <w:tcBorders>
              <w:top w:val="nil"/>
              <w:left w:val="single" w:sz="4"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2.000 €</w:t>
            </w:r>
          </w:p>
        </w:tc>
        <w:tc>
          <w:tcPr>
            <w:tcW w:w="3800" w:type="dxa"/>
            <w:tcBorders>
              <w:top w:val="nil"/>
              <w:left w:val="single" w:sz="4" w:space="0" w:color="auto"/>
              <w:bottom w:val="nil"/>
              <w:right w:val="single" w:sz="8" w:space="0" w:color="auto"/>
            </w:tcBorders>
            <w:shd w:val="clear" w:color="auto" w:fill="FFFFFF"/>
            <w:vAlign w:val="bottom"/>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α) 2.000 €</w:t>
            </w:r>
          </w:p>
        </w:tc>
      </w:tr>
      <w:tr w:rsidR="00785B2D" w:rsidRPr="002C1CE9" w:rsidTr="00785B2D">
        <w:trPr>
          <w:trHeight w:val="754"/>
          <w:jc w:val="center"/>
        </w:trPr>
        <w:tc>
          <w:tcPr>
            <w:tcW w:w="3400" w:type="dxa"/>
            <w:vMerge/>
            <w:tcBorders>
              <w:top w:val="nil"/>
              <w:left w:val="single" w:sz="8" w:space="0" w:color="auto"/>
              <w:bottom w:val="single" w:sz="4"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1500" w:type="dxa"/>
            <w:gridSpan w:val="2"/>
            <w:vMerge/>
            <w:tcBorders>
              <w:top w:val="nil"/>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1531" w:type="dxa"/>
            <w:gridSpan w:val="2"/>
            <w:vMerge/>
            <w:tcBorders>
              <w:top w:val="nil"/>
              <w:left w:val="single" w:sz="4" w:space="0" w:color="auto"/>
              <w:bottom w:val="single" w:sz="8" w:space="0" w:color="000000"/>
              <w:right w:val="single" w:sz="4"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3800" w:type="dxa"/>
            <w:tcBorders>
              <w:top w:val="single" w:sz="4" w:space="0" w:color="auto"/>
              <w:left w:val="single" w:sz="4" w:space="0" w:color="auto"/>
              <w:bottom w:val="single" w:sz="8" w:space="0" w:color="auto"/>
              <w:right w:val="single" w:sz="8" w:space="0" w:color="auto"/>
            </w:tcBorders>
            <w:shd w:val="clear" w:color="auto" w:fill="FFFFFF"/>
            <w:vAlign w:val="bottom"/>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β) εάν συμβούν δύο φορές υπερβάσεις άνω των 4 ωρών στη διάρκεια τ</w:t>
            </w:r>
            <w:r>
              <w:rPr>
                <w:rFonts w:ascii="Arial" w:hAnsi="Arial" w:cs="Arial"/>
                <w:color w:val="000000"/>
                <w:sz w:val="18"/>
              </w:rPr>
              <w:t>ου Υποέργου</w:t>
            </w:r>
            <w:r w:rsidRPr="002C1CE9">
              <w:rPr>
                <w:rFonts w:ascii="Arial" w:hAnsi="Arial" w:cs="Arial"/>
                <w:color w:val="000000"/>
                <w:sz w:val="18"/>
              </w:rPr>
              <w:t xml:space="preserve"> είναι δυνατή η έκπτωση</w:t>
            </w:r>
          </w:p>
        </w:tc>
      </w:tr>
      <w:tr w:rsidR="00785B2D" w:rsidRPr="002C1CE9" w:rsidTr="00785B2D">
        <w:trPr>
          <w:trHeight w:val="600"/>
          <w:jc w:val="center"/>
        </w:trPr>
        <w:tc>
          <w:tcPr>
            <w:tcW w:w="3400" w:type="dxa"/>
            <w:vMerge w:val="restart"/>
            <w:tcBorders>
              <w:top w:val="single" w:sz="4" w:space="0" w:color="auto"/>
              <w:left w:val="single" w:sz="8" w:space="0" w:color="auto"/>
              <w:bottom w:val="single" w:sz="4"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 xml:space="preserve">Χρόνος λειτουργικής αποκατάστασης για το 100% των περιπτώσεων </w:t>
            </w:r>
          </w:p>
        </w:tc>
        <w:tc>
          <w:tcPr>
            <w:tcW w:w="6831" w:type="dxa"/>
            <w:gridSpan w:val="5"/>
            <w:vMerge w:val="restart"/>
            <w:tcBorders>
              <w:top w:val="single" w:sz="8" w:space="0" w:color="auto"/>
              <w:left w:val="single" w:sz="8" w:space="0" w:color="auto"/>
              <w:bottom w:val="single" w:sz="4" w:space="0" w:color="auto"/>
              <w:right w:val="single" w:sz="8" w:space="0" w:color="000000"/>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4 ώρες ανά δέσμη 12 ινών που αποκαθίσταται λειτουργικά</w:t>
            </w:r>
          </w:p>
        </w:tc>
      </w:tr>
      <w:tr w:rsidR="00785B2D" w:rsidRPr="002C1CE9" w:rsidTr="00785B2D">
        <w:trPr>
          <w:trHeight w:val="383"/>
          <w:jc w:val="center"/>
        </w:trPr>
        <w:tc>
          <w:tcPr>
            <w:tcW w:w="3400" w:type="dxa"/>
            <w:vMerge/>
            <w:tcBorders>
              <w:top w:val="single" w:sz="4" w:space="0" w:color="auto"/>
              <w:left w:val="single" w:sz="8" w:space="0" w:color="auto"/>
              <w:bottom w:val="single" w:sz="4"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6831" w:type="dxa"/>
            <w:gridSpan w:val="5"/>
            <w:vMerge/>
            <w:tcBorders>
              <w:top w:val="single" w:sz="8" w:space="0" w:color="auto"/>
              <w:left w:val="single" w:sz="8" w:space="0" w:color="auto"/>
              <w:bottom w:val="single" w:sz="4" w:space="0" w:color="auto"/>
              <w:right w:val="single" w:sz="8" w:space="0" w:color="000000"/>
            </w:tcBorders>
            <w:shd w:val="clear" w:color="auto" w:fill="FFFFFF"/>
            <w:vAlign w:val="center"/>
          </w:tcPr>
          <w:p w:rsidR="00785B2D" w:rsidRPr="002C1CE9" w:rsidRDefault="00785B2D" w:rsidP="002A396A">
            <w:pPr>
              <w:ind w:left="142"/>
              <w:rPr>
                <w:rFonts w:ascii="Arial" w:hAnsi="Arial" w:cs="Arial"/>
                <w:sz w:val="18"/>
              </w:rPr>
            </w:pPr>
          </w:p>
        </w:tc>
      </w:tr>
      <w:tr w:rsidR="00785B2D" w:rsidRPr="002C1CE9" w:rsidTr="00785B2D">
        <w:trPr>
          <w:trHeight w:val="595"/>
          <w:jc w:val="center"/>
        </w:trPr>
        <w:tc>
          <w:tcPr>
            <w:tcW w:w="3400"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Συνέπειες Παραβίασης του χρόνου λειτουργικής αποκατάστασης</w:t>
            </w:r>
          </w:p>
        </w:tc>
        <w:tc>
          <w:tcPr>
            <w:tcW w:w="6831" w:type="dxa"/>
            <w:gridSpan w:val="5"/>
            <w:tcBorders>
              <w:top w:val="single" w:sz="4" w:space="0" w:color="auto"/>
              <w:left w:val="nil"/>
              <w:bottom w:val="single" w:sz="4" w:space="0" w:color="auto"/>
              <w:right w:val="single" w:sz="8" w:space="0" w:color="000000"/>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Υπέρβαση χρόνου λειτουργικής αποκατάστασης</w:t>
            </w:r>
            <w:r w:rsidRPr="002C1CE9">
              <w:rPr>
                <w:rFonts w:ascii="Arial" w:hAnsi="Arial" w:cs="Arial"/>
                <w:color w:val="000000"/>
                <w:sz w:val="18"/>
              </w:rPr>
              <w:br/>
              <w:t xml:space="preserve"> ανά δέσμη 12 ινών</w:t>
            </w:r>
          </w:p>
        </w:tc>
      </w:tr>
      <w:tr w:rsidR="00785B2D" w:rsidRPr="002C1CE9" w:rsidTr="00785B2D">
        <w:trPr>
          <w:trHeight w:val="63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3031" w:type="dxa"/>
            <w:gridSpan w:val="4"/>
            <w:tcBorders>
              <w:top w:val="single" w:sz="4" w:space="0" w:color="auto"/>
              <w:left w:val="nil"/>
              <w:bottom w:val="single" w:sz="4" w:space="0" w:color="auto"/>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από 0 έως 2 ώρες ανά δέσμη 12 ινών</w:t>
            </w:r>
          </w:p>
        </w:tc>
        <w:tc>
          <w:tcPr>
            <w:tcW w:w="3800" w:type="dxa"/>
            <w:tcBorders>
              <w:top w:val="nil"/>
              <w:left w:val="nil"/>
              <w:bottom w:val="single" w:sz="4" w:space="0" w:color="auto"/>
              <w:right w:val="single" w:sz="8"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 xml:space="preserve"> άνω των 2 ωρών ανά δέσμη 12 ινών</w:t>
            </w:r>
          </w:p>
        </w:tc>
      </w:tr>
      <w:tr w:rsidR="00785B2D" w:rsidRPr="002C1CE9" w:rsidTr="00785B2D">
        <w:trPr>
          <w:trHeight w:val="30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3031" w:type="dxa"/>
            <w:gridSpan w:val="4"/>
            <w:vMerge w:val="restart"/>
            <w:tcBorders>
              <w:top w:val="single" w:sz="4" w:space="0" w:color="auto"/>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1.000 €</w:t>
            </w:r>
          </w:p>
        </w:tc>
        <w:tc>
          <w:tcPr>
            <w:tcW w:w="3800" w:type="dxa"/>
            <w:tcBorders>
              <w:top w:val="nil"/>
              <w:left w:val="nil"/>
              <w:bottom w:val="single" w:sz="4"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α) 2.000 €</w:t>
            </w:r>
          </w:p>
        </w:tc>
      </w:tr>
      <w:tr w:rsidR="00785B2D" w:rsidRPr="002C1CE9" w:rsidTr="00785B2D">
        <w:trPr>
          <w:trHeight w:val="892"/>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3031" w:type="dxa"/>
            <w:gridSpan w:val="4"/>
            <w:vMerge/>
            <w:tcBorders>
              <w:top w:val="single" w:sz="4" w:space="0" w:color="auto"/>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3800" w:type="dxa"/>
            <w:tcBorders>
              <w:top w:val="nil"/>
              <w:left w:val="nil"/>
              <w:bottom w:val="single" w:sz="8" w:space="0" w:color="auto"/>
              <w:right w:val="single" w:sz="8" w:space="0" w:color="auto"/>
            </w:tcBorders>
            <w:shd w:val="clear" w:color="auto" w:fill="FFFFFF"/>
            <w:vAlign w:val="bottom"/>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β) εάν συμβούν δύο φορές υπερβάσεις άνω των 2 ωρών ανά</w:t>
            </w:r>
            <w:r>
              <w:rPr>
                <w:rFonts w:ascii="Arial" w:hAnsi="Arial" w:cs="Arial"/>
                <w:color w:val="000000"/>
                <w:sz w:val="18"/>
              </w:rPr>
              <w:t xml:space="preserve"> δέσμη 12 ινών στη διάρκεια του Υποέργου</w:t>
            </w:r>
            <w:r w:rsidRPr="002C1CE9">
              <w:rPr>
                <w:rFonts w:ascii="Arial" w:hAnsi="Arial" w:cs="Arial"/>
                <w:color w:val="000000"/>
                <w:sz w:val="18"/>
              </w:rPr>
              <w:t xml:space="preserve"> είναι δυνατή η έκπτωση</w:t>
            </w:r>
          </w:p>
        </w:tc>
      </w:tr>
      <w:tr w:rsidR="00785B2D" w:rsidRPr="002C1CE9" w:rsidTr="00785B2D">
        <w:trPr>
          <w:trHeight w:val="645"/>
          <w:jc w:val="center"/>
        </w:trPr>
        <w:tc>
          <w:tcPr>
            <w:tcW w:w="3400" w:type="dxa"/>
            <w:vMerge w:val="restart"/>
            <w:tcBorders>
              <w:top w:val="nil"/>
              <w:left w:val="single" w:sz="8" w:space="0" w:color="auto"/>
              <w:bottom w:val="single" w:sz="4"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Χρόνος πλήρους αποκατάστασης  επιφανείας για το 100%  των περιπτώσεων</w:t>
            </w:r>
          </w:p>
        </w:tc>
        <w:tc>
          <w:tcPr>
            <w:tcW w:w="6831" w:type="dxa"/>
            <w:gridSpan w:val="5"/>
            <w:vMerge w:val="restart"/>
            <w:tcBorders>
              <w:top w:val="nil"/>
              <w:left w:val="single" w:sz="8" w:space="0" w:color="auto"/>
              <w:bottom w:val="single" w:sz="4" w:space="0" w:color="000000"/>
              <w:right w:val="single" w:sz="8" w:space="0" w:color="000000"/>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48 ώρες από την αναγγελία ολοκλήρωσης της λειτουργικής αποκατάστασης</w:t>
            </w:r>
          </w:p>
        </w:tc>
      </w:tr>
      <w:tr w:rsidR="00785B2D" w:rsidRPr="002C1CE9" w:rsidTr="00785B2D">
        <w:trPr>
          <w:trHeight w:val="383"/>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6831" w:type="dxa"/>
            <w:gridSpan w:val="5"/>
            <w:vMerge/>
            <w:tcBorders>
              <w:top w:val="nil"/>
              <w:left w:val="single" w:sz="8" w:space="0" w:color="auto"/>
              <w:bottom w:val="single" w:sz="4" w:space="0" w:color="000000"/>
              <w:right w:val="single" w:sz="8" w:space="0" w:color="000000"/>
            </w:tcBorders>
            <w:shd w:val="clear" w:color="auto" w:fill="FFFFFF"/>
            <w:vAlign w:val="center"/>
          </w:tcPr>
          <w:p w:rsidR="00785B2D" w:rsidRPr="002C1CE9" w:rsidRDefault="00785B2D" w:rsidP="002A396A">
            <w:pPr>
              <w:ind w:left="142"/>
              <w:rPr>
                <w:rFonts w:ascii="Arial" w:hAnsi="Arial" w:cs="Arial"/>
                <w:color w:val="000000"/>
                <w:sz w:val="18"/>
              </w:rPr>
            </w:pPr>
          </w:p>
        </w:tc>
      </w:tr>
      <w:tr w:rsidR="00785B2D" w:rsidRPr="002C1CE9" w:rsidTr="00785B2D">
        <w:trPr>
          <w:trHeight w:val="840"/>
          <w:jc w:val="center"/>
        </w:trPr>
        <w:tc>
          <w:tcPr>
            <w:tcW w:w="3400" w:type="dxa"/>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Συνέπειες Παραβίασης  του χρόνου πλήρους αποκατάστασης επιφανείας</w:t>
            </w:r>
          </w:p>
        </w:tc>
        <w:tc>
          <w:tcPr>
            <w:tcW w:w="6831" w:type="dxa"/>
            <w:gridSpan w:val="5"/>
            <w:tcBorders>
              <w:top w:val="single" w:sz="4" w:space="0" w:color="auto"/>
              <w:left w:val="single" w:sz="8" w:space="0" w:color="000000"/>
              <w:bottom w:val="single" w:sz="4" w:space="0" w:color="auto"/>
              <w:right w:val="single" w:sz="8" w:space="0" w:color="000000"/>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Υπέρβαση χρόνου πλήρους αποκατάστασης επιφανείας</w:t>
            </w:r>
          </w:p>
        </w:tc>
      </w:tr>
      <w:tr w:rsidR="00785B2D" w:rsidRPr="002C1CE9" w:rsidTr="00785B2D">
        <w:trPr>
          <w:trHeight w:val="630"/>
          <w:jc w:val="center"/>
        </w:trPr>
        <w:tc>
          <w:tcPr>
            <w:tcW w:w="3400" w:type="dxa"/>
            <w:vMerge/>
            <w:tcBorders>
              <w:left w:val="single" w:sz="8" w:space="0" w:color="000000"/>
              <w:bottom w:val="single" w:sz="8" w:space="0" w:color="000000"/>
              <w:right w:val="single" w:sz="8" w:space="0" w:color="000000"/>
            </w:tcBorders>
            <w:shd w:val="clear" w:color="auto" w:fill="FFFFFF"/>
            <w:vAlign w:val="center"/>
          </w:tcPr>
          <w:p w:rsidR="00785B2D" w:rsidRPr="002C1CE9" w:rsidRDefault="00785B2D" w:rsidP="002A396A">
            <w:pPr>
              <w:ind w:left="142"/>
              <w:rPr>
                <w:rFonts w:ascii="Arial" w:hAnsi="Arial" w:cs="Arial"/>
                <w:color w:val="000000"/>
                <w:sz w:val="18"/>
              </w:rPr>
            </w:pPr>
          </w:p>
        </w:tc>
        <w:tc>
          <w:tcPr>
            <w:tcW w:w="3031" w:type="dxa"/>
            <w:gridSpan w:val="4"/>
            <w:tcBorders>
              <w:top w:val="single" w:sz="4" w:space="0" w:color="auto"/>
              <w:left w:val="single" w:sz="8" w:space="0" w:color="000000"/>
              <w:bottom w:val="single" w:sz="8" w:space="0" w:color="000000"/>
              <w:right w:val="single" w:sz="4" w:space="0" w:color="000000"/>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έως 24 ώρες</w:t>
            </w:r>
          </w:p>
        </w:tc>
        <w:tc>
          <w:tcPr>
            <w:tcW w:w="3800" w:type="dxa"/>
            <w:tcBorders>
              <w:top w:val="nil"/>
              <w:left w:val="nil"/>
              <w:bottom w:val="single" w:sz="4" w:space="0" w:color="auto"/>
              <w:right w:val="single" w:sz="8"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άνω των 24 ωρών</w:t>
            </w:r>
          </w:p>
        </w:tc>
      </w:tr>
      <w:tr w:rsidR="00785B2D" w:rsidRPr="002C1CE9" w:rsidTr="00785B2D">
        <w:trPr>
          <w:trHeight w:val="1164"/>
          <w:jc w:val="center"/>
        </w:trPr>
        <w:tc>
          <w:tcPr>
            <w:tcW w:w="3400" w:type="dxa"/>
            <w:vMerge/>
            <w:tcBorders>
              <w:left w:val="single" w:sz="8" w:space="0" w:color="000000"/>
              <w:bottom w:val="single" w:sz="8" w:space="0" w:color="000000"/>
              <w:right w:val="single" w:sz="8" w:space="0" w:color="000000"/>
            </w:tcBorders>
            <w:shd w:val="clear" w:color="auto" w:fill="FFFFFF"/>
            <w:vAlign w:val="center"/>
          </w:tcPr>
          <w:p w:rsidR="00785B2D" w:rsidRPr="002C1CE9" w:rsidRDefault="00785B2D" w:rsidP="002A396A">
            <w:pPr>
              <w:ind w:left="142"/>
              <w:rPr>
                <w:rFonts w:ascii="Arial" w:hAnsi="Arial" w:cs="Arial"/>
                <w:color w:val="000000"/>
                <w:sz w:val="18"/>
              </w:rPr>
            </w:pPr>
          </w:p>
        </w:tc>
        <w:tc>
          <w:tcPr>
            <w:tcW w:w="3031" w:type="dxa"/>
            <w:gridSpan w:val="4"/>
            <w:vMerge w:val="restart"/>
            <w:tcBorders>
              <w:top w:val="single" w:sz="8" w:space="0" w:color="000000"/>
              <w:left w:val="single" w:sz="8" w:space="0" w:color="000000"/>
              <w:bottom w:val="single" w:sz="8" w:space="0" w:color="000000"/>
              <w:right w:val="single" w:sz="8" w:space="0" w:color="000000"/>
            </w:tcBorders>
            <w:shd w:val="clear" w:color="auto" w:fill="FFFFFF"/>
            <w:vAlign w:val="center"/>
          </w:tcPr>
          <w:p w:rsidR="00785B2D" w:rsidRPr="002C1CE9" w:rsidRDefault="00785B2D" w:rsidP="002A396A">
            <w:pPr>
              <w:ind w:left="142"/>
              <w:jc w:val="center"/>
              <w:rPr>
                <w:rFonts w:ascii="Arial" w:hAnsi="Arial" w:cs="Arial"/>
                <w:color w:val="000000"/>
                <w:sz w:val="18"/>
              </w:rPr>
            </w:pPr>
            <w:proofErr w:type="spellStart"/>
            <w:r w:rsidRPr="002C1CE9">
              <w:rPr>
                <w:rFonts w:ascii="Arial" w:hAnsi="Arial" w:cs="Arial"/>
                <w:color w:val="000000"/>
                <w:sz w:val="18"/>
              </w:rPr>
              <w:t>0(μηδέν</w:t>
            </w:r>
            <w:proofErr w:type="spellEnd"/>
            <w:r w:rsidRPr="002C1CE9">
              <w:rPr>
                <w:rFonts w:ascii="Arial" w:hAnsi="Arial" w:cs="Arial"/>
                <w:color w:val="000000"/>
                <w:sz w:val="18"/>
              </w:rPr>
              <w:t xml:space="preserve">) € </w:t>
            </w:r>
          </w:p>
        </w:tc>
        <w:tc>
          <w:tcPr>
            <w:tcW w:w="3800" w:type="dxa"/>
            <w:tcBorders>
              <w:top w:val="single" w:sz="4" w:space="0" w:color="auto"/>
              <w:left w:val="single" w:sz="8" w:space="0" w:color="000000"/>
              <w:bottom w:val="single" w:sz="8"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α) 150 € ανά παραβιασμένη βλάβη συν το 100% του ενδεχόμενου προστίμου από  αρμόδιο Φορέα (Δήμο, Νομαρχία κλπ) και ο μήνας θα θεωρείται παραβιασμένος</w:t>
            </w:r>
          </w:p>
        </w:tc>
      </w:tr>
      <w:tr w:rsidR="00785B2D" w:rsidRPr="002C1CE9" w:rsidTr="00785B2D">
        <w:trPr>
          <w:trHeight w:val="726"/>
          <w:jc w:val="center"/>
        </w:trPr>
        <w:tc>
          <w:tcPr>
            <w:tcW w:w="3400" w:type="dxa"/>
            <w:vMerge/>
            <w:tcBorders>
              <w:left w:val="single" w:sz="8" w:space="0" w:color="000000"/>
              <w:bottom w:val="single" w:sz="8" w:space="0" w:color="000000"/>
              <w:right w:val="single" w:sz="8" w:space="0" w:color="000000"/>
            </w:tcBorders>
            <w:shd w:val="clear" w:color="auto" w:fill="FFFFFF"/>
            <w:vAlign w:val="center"/>
          </w:tcPr>
          <w:p w:rsidR="00785B2D" w:rsidRPr="002C1CE9" w:rsidRDefault="00785B2D" w:rsidP="002A396A">
            <w:pPr>
              <w:ind w:left="142"/>
              <w:rPr>
                <w:rFonts w:ascii="Arial" w:hAnsi="Arial" w:cs="Arial"/>
                <w:color w:val="000000"/>
                <w:sz w:val="18"/>
              </w:rPr>
            </w:pPr>
          </w:p>
        </w:tc>
        <w:tc>
          <w:tcPr>
            <w:tcW w:w="3031" w:type="dxa"/>
            <w:gridSpan w:val="4"/>
            <w:vMerge/>
            <w:tcBorders>
              <w:left w:val="single" w:sz="8" w:space="0" w:color="000000"/>
              <w:bottom w:val="single" w:sz="8" w:space="0" w:color="000000"/>
              <w:right w:val="single" w:sz="8" w:space="0" w:color="000000"/>
            </w:tcBorders>
            <w:shd w:val="clear" w:color="auto" w:fill="FFFFFF"/>
            <w:vAlign w:val="center"/>
          </w:tcPr>
          <w:p w:rsidR="00785B2D" w:rsidRPr="002C1CE9" w:rsidRDefault="00785B2D" w:rsidP="002A396A">
            <w:pPr>
              <w:ind w:left="142"/>
              <w:rPr>
                <w:rFonts w:ascii="Arial" w:hAnsi="Arial" w:cs="Arial"/>
                <w:color w:val="000000"/>
                <w:sz w:val="18"/>
              </w:rPr>
            </w:pPr>
          </w:p>
        </w:tc>
        <w:tc>
          <w:tcPr>
            <w:tcW w:w="3800" w:type="dxa"/>
            <w:tcBorders>
              <w:top w:val="single" w:sz="8" w:space="0" w:color="auto"/>
              <w:left w:val="single" w:sz="8" w:space="0" w:color="000000"/>
              <w:bottom w:val="single" w:sz="8"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 xml:space="preserve">β) εάν συμβούν δύο φορές υπερβάσεις άνω των 24 ωρών στη διάρκεια </w:t>
            </w:r>
            <w:r>
              <w:rPr>
                <w:rFonts w:ascii="Arial" w:hAnsi="Arial" w:cs="Arial"/>
                <w:color w:val="000000"/>
                <w:sz w:val="18"/>
              </w:rPr>
              <w:t>του Υποέργου</w:t>
            </w:r>
            <w:r w:rsidRPr="002C1CE9">
              <w:rPr>
                <w:rFonts w:ascii="Arial" w:hAnsi="Arial" w:cs="Arial"/>
                <w:color w:val="000000"/>
                <w:sz w:val="18"/>
              </w:rPr>
              <w:t xml:space="preserve"> είναι δυνατή η έκπτωση</w:t>
            </w:r>
          </w:p>
        </w:tc>
      </w:tr>
      <w:tr w:rsidR="00785B2D" w:rsidRPr="002C1CE9" w:rsidTr="00785B2D">
        <w:trPr>
          <w:trHeight w:val="315"/>
          <w:jc w:val="center"/>
        </w:trPr>
        <w:tc>
          <w:tcPr>
            <w:tcW w:w="10231" w:type="dxa"/>
            <w:gridSpan w:val="6"/>
            <w:tcBorders>
              <w:top w:val="single" w:sz="8" w:space="0" w:color="auto"/>
              <w:left w:val="single" w:sz="8" w:space="0" w:color="auto"/>
              <w:bottom w:val="single" w:sz="8" w:space="0" w:color="auto"/>
              <w:right w:val="single" w:sz="8" w:space="0" w:color="auto"/>
            </w:tcBorders>
            <w:shd w:val="clear" w:color="auto" w:fill="FFFFFF"/>
            <w:noWrap/>
            <w:vAlign w:val="bottom"/>
          </w:tcPr>
          <w:p w:rsidR="00785B2D" w:rsidRPr="0085003D" w:rsidRDefault="00785B2D" w:rsidP="002A396A">
            <w:pPr>
              <w:ind w:left="142"/>
              <w:jc w:val="center"/>
              <w:rPr>
                <w:rFonts w:ascii="Arial" w:hAnsi="Arial" w:cs="Arial"/>
                <w:b/>
                <w:color w:val="000000"/>
                <w:sz w:val="18"/>
              </w:rPr>
            </w:pPr>
            <w:r w:rsidRPr="0085003D">
              <w:rPr>
                <w:rFonts w:ascii="Arial" w:hAnsi="Arial" w:cs="Arial"/>
                <w:b/>
                <w:color w:val="000000"/>
                <w:sz w:val="18"/>
              </w:rPr>
              <w:t>SLA Αποκατάστασης  Καλωδιακής Βλάβης σε ΚΟΙ</w:t>
            </w:r>
          </w:p>
        </w:tc>
      </w:tr>
      <w:tr w:rsidR="00785B2D" w:rsidRPr="002C1CE9" w:rsidTr="00785B2D">
        <w:trPr>
          <w:trHeight w:val="915"/>
          <w:jc w:val="center"/>
        </w:trPr>
        <w:tc>
          <w:tcPr>
            <w:tcW w:w="3400" w:type="dxa"/>
            <w:tcBorders>
              <w:top w:val="nil"/>
              <w:left w:val="single" w:sz="8" w:space="0" w:color="auto"/>
              <w:bottom w:val="single" w:sz="8" w:space="0" w:color="auto"/>
              <w:right w:val="single" w:sz="8" w:space="0" w:color="auto"/>
            </w:tcBorders>
            <w:shd w:val="clear" w:color="auto" w:fill="FFFFFF"/>
            <w:noWrap/>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Γεωγραφική Ζώνη</w:t>
            </w:r>
          </w:p>
        </w:tc>
        <w:tc>
          <w:tcPr>
            <w:tcW w:w="6831" w:type="dxa"/>
            <w:gridSpan w:val="5"/>
            <w:tcBorders>
              <w:top w:val="single" w:sz="8" w:space="0" w:color="auto"/>
              <w:left w:val="nil"/>
              <w:bottom w:val="single" w:sz="8" w:space="0" w:color="auto"/>
              <w:right w:val="single" w:sz="8" w:space="0" w:color="000000"/>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sz w:val="18"/>
              </w:rPr>
              <w:t xml:space="preserve">Ζώνη 2-Λοιπές Νήσοι </w:t>
            </w:r>
          </w:p>
        </w:tc>
      </w:tr>
      <w:tr w:rsidR="00785B2D" w:rsidRPr="002C1CE9" w:rsidTr="00785B2D">
        <w:trPr>
          <w:trHeight w:val="615"/>
          <w:jc w:val="center"/>
        </w:trPr>
        <w:tc>
          <w:tcPr>
            <w:tcW w:w="3400" w:type="dxa"/>
            <w:tcBorders>
              <w:top w:val="nil"/>
              <w:left w:val="single" w:sz="8" w:space="0" w:color="auto"/>
              <w:bottom w:val="single" w:sz="8"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Ωράριο Αναγγελίας βλάβης προς Εργολάβο</w:t>
            </w:r>
          </w:p>
        </w:tc>
        <w:tc>
          <w:tcPr>
            <w:tcW w:w="6831" w:type="dxa"/>
            <w:gridSpan w:val="5"/>
            <w:tcBorders>
              <w:top w:val="single" w:sz="8" w:space="0" w:color="auto"/>
              <w:left w:val="nil"/>
              <w:bottom w:val="single" w:sz="8" w:space="0" w:color="auto"/>
              <w:right w:val="single" w:sz="8" w:space="0" w:color="000000"/>
            </w:tcBorders>
            <w:shd w:val="clear" w:color="auto" w:fill="FFFFFF"/>
            <w:vAlign w:val="center"/>
          </w:tcPr>
          <w:p w:rsidR="00785B2D" w:rsidRPr="002C1CE9" w:rsidRDefault="00785B2D" w:rsidP="002A396A">
            <w:pPr>
              <w:ind w:left="142"/>
              <w:jc w:val="center"/>
              <w:rPr>
                <w:rFonts w:ascii="Arial" w:hAnsi="Arial" w:cs="Arial"/>
                <w:b/>
                <w:bCs/>
                <w:sz w:val="18"/>
              </w:rPr>
            </w:pPr>
            <w:r w:rsidRPr="002C1CE9">
              <w:rPr>
                <w:rFonts w:ascii="Arial" w:hAnsi="Arial" w:cs="Arial"/>
                <w:b/>
                <w:bCs/>
                <w:sz w:val="18"/>
              </w:rPr>
              <w:t xml:space="preserve">Όλο το </w:t>
            </w:r>
            <w:proofErr w:type="spellStart"/>
            <w:r w:rsidRPr="002C1CE9">
              <w:rPr>
                <w:rFonts w:ascii="Arial" w:hAnsi="Arial" w:cs="Arial"/>
                <w:b/>
                <w:bCs/>
                <w:sz w:val="18"/>
              </w:rPr>
              <w:t>24ώρο</w:t>
            </w:r>
            <w:proofErr w:type="spellEnd"/>
          </w:p>
        </w:tc>
      </w:tr>
      <w:tr w:rsidR="00785B2D" w:rsidRPr="002C1CE9" w:rsidTr="00785B2D">
        <w:trPr>
          <w:trHeight w:val="702"/>
          <w:jc w:val="center"/>
        </w:trPr>
        <w:tc>
          <w:tcPr>
            <w:tcW w:w="3400" w:type="dxa"/>
            <w:tcBorders>
              <w:top w:val="nil"/>
              <w:left w:val="single" w:sz="8" w:space="0" w:color="auto"/>
              <w:bottom w:val="single" w:sz="4"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Μέγιστος χρόνος απόκρισης από την αναγγελία της βλάβης για το 100 % των περιπτώσεων</w:t>
            </w:r>
          </w:p>
        </w:tc>
        <w:tc>
          <w:tcPr>
            <w:tcW w:w="6831" w:type="dxa"/>
            <w:gridSpan w:val="5"/>
            <w:tcBorders>
              <w:top w:val="single" w:sz="8" w:space="0" w:color="auto"/>
              <w:left w:val="nil"/>
              <w:bottom w:val="single" w:sz="4" w:space="0" w:color="auto"/>
              <w:right w:val="single" w:sz="8" w:space="0" w:color="000000"/>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 xml:space="preserve">4 ώρες </w:t>
            </w:r>
          </w:p>
        </w:tc>
      </w:tr>
      <w:tr w:rsidR="00785B2D" w:rsidRPr="002C1CE9" w:rsidTr="00785B2D">
        <w:trPr>
          <w:trHeight w:val="300"/>
          <w:jc w:val="center"/>
        </w:trPr>
        <w:tc>
          <w:tcPr>
            <w:tcW w:w="3400"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Συνέπειες Παραβίασης του χρόνου απόκρισης</w:t>
            </w:r>
          </w:p>
        </w:tc>
        <w:tc>
          <w:tcPr>
            <w:tcW w:w="6831" w:type="dxa"/>
            <w:gridSpan w:val="5"/>
            <w:tcBorders>
              <w:top w:val="single" w:sz="4" w:space="0" w:color="auto"/>
              <w:left w:val="nil"/>
              <w:bottom w:val="single" w:sz="4" w:space="0" w:color="auto"/>
              <w:right w:val="single" w:sz="8" w:space="0" w:color="000000"/>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Υπέρβαση χρόνου απόκρισης</w:t>
            </w:r>
          </w:p>
        </w:tc>
      </w:tr>
      <w:tr w:rsidR="00785B2D" w:rsidRPr="002C1CE9" w:rsidTr="00785B2D">
        <w:trPr>
          <w:trHeight w:val="90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1432" w:type="dxa"/>
            <w:tcBorders>
              <w:top w:val="nil"/>
              <w:left w:val="nil"/>
              <w:bottom w:val="single" w:sz="4" w:space="0" w:color="auto"/>
              <w:right w:val="single" w:sz="4" w:space="0" w:color="auto"/>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έως 2 ώρες</w:t>
            </w:r>
          </w:p>
        </w:tc>
        <w:tc>
          <w:tcPr>
            <w:tcW w:w="1282" w:type="dxa"/>
            <w:gridSpan w:val="2"/>
            <w:tcBorders>
              <w:top w:val="nil"/>
              <w:left w:val="nil"/>
              <w:bottom w:val="single" w:sz="4" w:space="0" w:color="auto"/>
              <w:right w:val="single" w:sz="4" w:space="0" w:color="auto"/>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άνω των 2 ωρών και έως 4 ώρες</w:t>
            </w:r>
          </w:p>
        </w:tc>
        <w:tc>
          <w:tcPr>
            <w:tcW w:w="4117" w:type="dxa"/>
            <w:gridSpan w:val="2"/>
            <w:tcBorders>
              <w:top w:val="nil"/>
              <w:left w:val="nil"/>
              <w:bottom w:val="single" w:sz="4" w:space="0" w:color="auto"/>
              <w:right w:val="single" w:sz="8" w:space="0" w:color="auto"/>
            </w:tcBorders>
            <w:shd w:val="clear" w:color="auto" w:fill="FFFFFF"/>
            <w:noWrap/>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άνω των 4 ωρών</w:t>
            </w:r>
          </w:p>
        </w:tc>
      </w:tr>
      <w:tr w:rsidR="00785B2D" w:rsidRPr="002C1CE9" w:rsidTr="00785B2D">
        <w:trPr>
          <w:trHeight w:val="30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1432" w:type="dxa"/>
            <w:vMerge w:val="restart"/>
            <w:tcBorders>
              <w:top w:val="nil"/>
              <w:left w:val="nil"/>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1.000 €</w:t>
            </w:r>
          </w:p>
        </w:tc>
        <w:tc>
          <w:tcPr>
            <w:tcW w:w="1282" w:type="dxa"/>
            <w:gridSpan w:val="2"/>
            <w:vMerge w:val="restart"/>
            <w:tcBorders>
              <w:top w:val="nil"/>
              <w:left w:val="single" w:sz="4"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2.000 €</w:t>
            </w:r>
          </w:p>
        </w:tc>
        <w:tc>
          <w:tcPr>
            <w:tcW w:w="4117" w:type="dxa"/>
            <w:gridSpan w:val="2"/>
            <w:tcBorders>
              <w:top w:val="nil"/>
              <w:left w:val="single" w:sz="4" w:space="0" w:color="auto"/>
              <w:bottom w:val="nil"/>
              <w:right w:val="single" w:sz="8" w:space="0" w:color="auto"/>
            </w:tcBorders>
            <w:shd w:val="clear" w:color="auto" w:fill="FFFFFF"/>
            <w:vAlign w:val="bottom"/>
          </w:tcPr>
          <w:p w:rsidR="00785B2D" w:rsidRPr="002C1CE9" w:rsidRDefault="00785B2D" w:rsidP="002A396A">
            <w:pPr>
              <w:ind w:left="142"/>
              <w:rPr>
                <w:rFonts w:ascii="Arial" w:hAnsi="Arial" w:cs="Arial"/>
                <w:sz w:val="18"/>
              </w:rPr>
            </w:pPr>
            <w:r w:rsidRPr="002C1CE9">
              <w:rPr>
                <w:rFonts w:ascii="Arial" w:hAnsi="Arial" w:cs="Arial"/>
                <w:sz w:val="18"/>
              </w:rPr>
              <w:t>α) 2.000 €</w:t>
            </w:r>
          </w:p>
        </w:tc>
      </w:tr>
      <w:tr w:rsidR="00785B2D" w:rsidRPr="002C1CE9" w:rsidTr="00785B2D">
        <w:trPr>
          <w:trHeight w:val="928"/>
          <w:jc w:val="center"/>
        </w:trPr>
        <w:tc>
          <w:tcPr>
            <w:tcW w:w="3400" w:type="dxa"/>
            <w:vMerge/>
            <w:tcBorders>
              <w:top w:val="nil"/>
              <w:left w:val="single" w:sz="8" w:space="0" w:color="auto"/>
              <w:bottom w:val="single" w:sz="4"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1432" w:type="dxa"/>
            <w:vMerge/>
            <w:tcBorders>
              <w:top w:val="nil"/>
              <w:left w:val="nil"/>
              <w:bottom w:val="single" w:sz="8" w:space="0" w:color="000000"/>
              <w:right w:val="single" w:sz="4" w:space="0" w:color="auto"/>
            </w:tcBorders>
            <w:shd w:val="clear" w:color="auto" w:fill="FFFFFF"/>
            <w:vAlign w:val="center"/>
          </w:tcPr>
          <w:p w:rsidR="00785B2D" w:rsidRPr="002C1CE9" w:rsidRDefault="00785B2D" w:rsidP="002A396A">
            <w:pPr>
              <w:ind w:left="142"/>
              <w:rPr>
                <w:rFonts w:ascii="Arial" w:hAnsi="Arial" w:cs="Arial"/>
                <w:sz w:val="18"/>
              </w:rPr>
            </w:pPr>
          </w:p>
        </w:tc>
        <w:tc>
          <w:tcPr>
            <w:tcW w:w="1282" w:type="dxa"/>
            <w:gridSpan w:val="2"/>
            <w:vMerge/>
            <w:tcBorders>
              <w:top w:val="nil"/>
              <w:left w:val="single" w:sz="4" w:space="0" w:color="auto"/>
              <w:bottom w:val="single" w:sz="8" w:space="0" w:color="000000"/>
              <w:right w:val="single" w:sz="4" w:space="0" w:color="auto"/>
            </w:tcBorders>
            <w:shd w:val="clear" w:color="auto" w:fill="FFFFFF"/>
            <w:vAlign w:val="center"/>
          </w:tcPr>
          <w:p w:rsidR="00785B2D" w:rsidRPr="002C1CE9" w:rsidRDefault="00785B2D" w:rsidP="002A396A">
            <w:pPr>
              <w:ind w:left="142"/>
              <w:rPr>
                <w:rFonts w:ascii="Arial" w:hAnsi="Arial" w:cs="Arial"/>
                <w:sz w:val="18"/>
              </w:rPr>
            </w:pPr>
          </w:p>
        </w:tc>
        <w:tc>
          <w:tcPr>
            <w:tcW w:w="4117" w:type="dxa"/>
            <w:gridSpan w:val="2"/>
            <w:tcBorders>
              <w:top w:val="single" w:sz="4" w:space="0" w:color="auto"/>
              <w:left w:val="single" w:sz="4" w:space="0" w:color="auto"/>
              <w:bottom w:val="single" w:sz="8" w:space="0" w:color="auto"/>
              <w:right w:val="single" w:sz="8" w:space="0" w:color="auto"/>
            </w:tcBorders>
            <w:shd w:val="clear" w:color="auto" w:fill="FFFFFF"/>
            <w:vAlign w:val="bottom"/>
          </w:tcPr>
          <w:p w:rsidR="00785B2D" w:rsidRPr="002C1CE9" w:rsidRDefault="00785B2D" w:rsidP="002A396A">
            <w:pPr>
              <w:ind w:left="142"/>
              <w:rPr>
                <w:rFonts w:ascii="Arial" w:hAnsi="Arial" w:cs="Arial"/>
                <w:sz w:val="18"/>
              </w:rPr>
            </w:pPr>
            <w:r w:rsidRPr="002C1CE9">
              <w:rPr>
                <w:rFonts w:ascii="Arial" w:hAnsi="Arial" w:cs="Arial"/>
                <w:sz w:val="18"/>
              </w:rPr>
              <w:t xml:space="preserve">β) εάν συμβούν δύο φορές υπερβάσεις άνω των 4 ωρών στη διάρκεια </w:t>
            </w:r>
            <w:r>
              <w:rPr>
                <w:rFonts w:ascii="Arial" w:hAnsi="Arial" w:cs="Arial"/>
                <w:color w:val="000000"/>
                <w:sz w:val="18"/>
              </w:rPr>
              <w:t>του Υποέργου</w:t>
            </w:r>
            <w:r w:rsidRPr="002C1CE9">
              <w:rPr>
                <w:rFonts w:ascii="Arial" w:hAnsi="Arial" w:cs="Arial"/>
                <w:color w:val="000000"/>
                <w:sz w:val="18"/>
              </w:rPr>
              <w:t xml:space="preserve"> </w:t>
            </w:r>
            <w:r w:rsidRPr="002C1CE9">
              <w:rPr>
                <w:rFonts w:ascii="Arial" w:hAnsi="Arial" w:cs="Arial"/>
                <w:sz w:val="18"/>
              </w:rPr>
              <w:t>είναι δυνατή η έκπτωση</w:t>
            </w:r>
          </w:p>
        </w:tc>
      </w:tr>
      <w:tr w:rsidR="00785B2D" w:rsidRPr="002C1CE9" w:rsidTr="00785B2D">
        <w:trPr>
          <w:trHeight w:val="600"/>
          <w:jc w:val="center"/>
        </w:trPr>
        <w:tc>
          <w:tcPr>
            <w:tcW w:w="3400" w:type="dxa"/>
            <w:vMerge w:val="restart"/>
            <w:tcBorders>
              <w:top w:val="single" w:sz="4" w:space="0" w:color="auto"/>
              <w:left w:val="single" w:sz="8" w:space="0" w:color="auto"/>
              <w:bottom w:val="single" w:sz="4"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 xml:space="preserve">Χρόνος λειτουργικής αποκατάστασης για το 100% των περιπτώσεων </w:t>
            </w:r>
          </w:p>
        </w:tc>
        <w:tc>
          <w:tcPr>
            <w:tcW w:w="6831" w:type="dxa"/>
            <w:gridSpan w:val="5"/>
            <w:vMerge w:val="restart"/>
            <w:tcBorders>
              <w:top w:val="single" w:sz="8" w:space="0" w:color="auto"/>
              <w:left w:val="nil"/>
              <w:bottom w:val="single" w:sz="4" w:space="0" w:color="auto"/>
              <w:right w:val="single" w:sz="8" w:space="0" w:color="000000"/>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4 ώρες ανά δέσμη 12 ινών που αποκαθίσταται λειτουργικά</w:t>
            </w:r>
          </w:p>
        </w:tc>
      </w:tr>
      <w:tr w:rsidR="00785B2D" w:rsidRPr="002C1CE9" w:rsidTr="00785B2D">
        <w:trPr>
          <w:trHeight w:val="383"/>
          <w:jc w:val="center"/>
        </w:trPr>
        <w:tc>
          <w:tcPr>
            <w:tcW w:w="3400" w:type="dxa"/>
            <w:vMerge/>
            <w:tcBorders>
              <w:top w:val="single" w:sz="4" w:space="0" w:color="auto"/>
              <w:left w:val="single" w:sz="8" w:space="0" w:color="auto"/>
              <w:bottom w:val="single" w:sz="4"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6831" w:type="dxa"/>
            <w:gridSpan w:val="5"/>
            <w:vMerge/>
            <w:tcBorders>
              <w:top w:val="single" w:sz="8" w:space="0" w:color="auto"/>
              <w:left w:val="nil"/>
              <w:bottom w:val="single" w:sz="4" w:space="0" w:color="auto"/>
              <w:right w:val="single" w:sz="8" w:space="0" w:color="000000"/>
            </w:tcBorders>
            <w:shd w:val="clear" w:color="auto" w:fill="FFFFFF"/>
            <w:vAlign w:val="center"/>
          </w:tcPr>
          <w:p w:rsidR="00785B2D" w:rsidRPr="002C1CE9" w:rsidRDefault="00785B2D" w:rsidP="002A396A">
            <w:pPr>
              <w:ind w:left="142"/>
              <w:rPr>
                <w:rFonts w:ascii="Arial" w:hAnsi="Arial" w:cs="Arial"/>
                <w:sz w:val="18"/>
              </w:rPr>
            </w:pPr>
          </w:p>
        </w:tc>
      </w:tr>
      <w:tr w:rsidR="00785B2D" w:rsidRPr="002C1CE9" w:rsidTr="00785B2D">
        <w:trPr>
          <w:trHeight w:val="610"/>
          <w:jc w:val="center"/>
        </w:trPr>
        <w:tc>
          <w:tcPr>
            <w:tcW w:w="3400"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Συνέπειες Παραβίασης του χρόνου λειτουργικής αποκατάστασης</w:t>
            </w:r>
          </w:p>
        </w:tc>
        <w:tc>
          <w:tcPr>
            <w:tcW w:w="6831" w:type="dxa"/>
            <w:gridSpan w:val="5"/>
            <w:tcBorders>
              <w:top w:val="single" w:sz="4" w:space="0" w:color="auto"/>
              <w:left w:val="nil"/>
              <w:bottom w:val="single" w:sz="4" w:space="0" w:color="auto"/>
              <w:right w:val="single" w:sz="8" w:space="0" w:color="000000"/>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Υπέρβαση χρόνου  λειτουργικής αποκατάστασης</w:t>
            </w:r>
            <w:r w:rsidRPr="002C1CE9">
              <w:rPr>
                <w:rFonts w:ascii="Arial" w:hAnsi="Arial" w:cs="Arial"/>
                <w:sz w:val="18"/>
              </w:rPr>
              <w:br/>
              <w:t xml:space="preserve"> ανά δέσμη 12 ινών</w:t>
            </w:r>
          </w:p>
        </w:tc>
      </w:tr>
      <w:tr w:rsidR="00785B2D" w:rsidRPr="002C1CE9" w:rsidTr="00785B2D">
        <w:trPr>
          <w:trHeight w:val="553"/>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714" w:type="dxa"/>
            <w:gridSpan w:val="3"/>
            <w:tcBorders>
              <w:top w:val="single" w:sz="4" w:space="0" w:color="auto"/>
              <w:left w:val="nil"/>
              <w:bottom w:val="single" w:sz="4" w:space="0" w:color="auto"/>
              <w:right w:val="single" w:sz="4" w:space="0" w:color="auto"/>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από 0 έως 2 ώρες ανά δέσμη 12 ινών</w:t>
            </w:r>
          </w:p>
        </w:tc>
        <w:tc>
          <w:tcPr>
            <w:tcW w:w="4117" w:type="dxa"/>
            <w:gridSpan w:val="2"/>
            <w:tcBorders>
              <w:top w:val="nil"/>
              <w:left w:val="nil"/>
              <w:bottom w:val="single" w:sz="8" w:space="0" w:color="auto"/>
              <w:right w:val="single" w:sz="8" w:space="0" w:color="auto"/>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 xml:space="preserve"> άνω των 2 ωρών ανά δέσμη 12 ινών</w:t>
            </w:r>
          </w:p>
        </w:tc>
      </w:tr>
      <w:tr w:rsidR="00785B2D" w:rsidRPr="002C1CE9" w:rsidTr="00785B2D">
        <w:trPr>
          <w:trHeight w:val="30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714" w:type="dxa"/>
            <w:gridSpan w:val="3"/>
            <w:vMerge w:val="restart"/>
            <w:tcBorders>
              <w:top w:val="single" w:sz="4" w:space="0" w:color="auto"/>
              <w:left w:val="nil"/>
              <w:bottom w:val="single" w:sz="8" w:space="0" w:color="000000"/>
              <w:right w:val="single" w:sz="8" w:space="0" w:color="auto"/>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1.000 €</w:t>
            </w:r>
          </w:p>
        </w:tc>
        <w:tc>
          <w:tcPr>
            <w:tcW w:w="4117" w:type="dxa"/>
            <w:gridSpan w:val="2"/>
            <w:tcBorders>
              <w:top w:val="single" w:sz="8" w:space="0" w:color="auto"/>
              <w:left w:val="single" w:sz="8" w:space="0" w:color="auto"/>
              <w:bottom w:val="single" w:sz="8" w:space="0" w:color="auto"/>
              <w:right w:val="single" w:sz="8" w:space="0" w:color="auto"/>
            </w:tcBorders>
            <w:shd w:val="clear" w:color="auto" w:fill="FFFFFF"/>
            <w:vAlign w:val="center"/>
          </w:tcPr>
          <w:p w:rsidR="00785B2D" w:rsidRPr="002C1CE9" w:rsidRDefault="00785B2D" w:rsidP="002A396A">
            <w:pPr>
              <w:ind w:left="142"/>
              <w:rPr>
                <w:rFonts w:ascii="Arial" w:hAnsi="Arial" w:cs="Arial"/>
                <w:sz w:val="18"/>
              </w:rPr>
            </w:pPr>
            <w:r w:rsidRPr="002C1CE9">
              <w:rPr>
                <w:rFonts w:ascii="Arial" w:hAnsi="Arial" w:cs="Arial"/>
                <w:sz w:val="18"/>
              </w:rPr>
              <w:t>α) 2.000 €</w:t>
            </w:r>
          </w:p>
        </w:tc>
      </w:tr>
      <w:tr w:rsidR="00785B2D" w:rsidRPr="002C1CE9" w:rsidTr="00785B2D">
        <w:trPr>
          <w:trHeight w:val="1097"/>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714" w:type="dxa"/>
            <w:gridSpan w:val="3"/>
            <w:vMerge/>
            <w:tcBorders>
              <w:top w:val="single" w:sz="4" w:space="0" w:color="auto"/>
              <w:left w:val="nil"/>
              <w:bottom w:val="single" w:sz="8" w:space="0" w:color="000000"/>
              <w:right w:val="single" w:sz="4" w:space="0" w:color="auto"/>
            </w:tcBorders>
            <w:shd w:val="clear" w:color="auto" w:fill="FFFFFF"/>
            <w:vAlign w:val="center"/>
          </w:tcPr>
          <w:p w:rsidR="00785B2D" w:rsidRPr="002C1CE9" w:rsidRDefault="00785B2D" w:rsidP="002A396A">
            <w:pPr>
              <w:ind w:left="142"/>
              <w:rPr>
                <w:rFonts w:ascii="Arial" w:hAnsi="Arial" w:cs="Arial"/>
                <w:sz w:val="18"/>
              </w:rPr>
            </w:pPr>
          </w:p>
        </w:tc>
        <w:tc>
          <w:tcPr>
            <w:tcW w:w="4117" w:type="dxa"/>
            <w:gridSpan w:val="2"/>
            <w:tcBorders>
              <w:top w:val="single" w:sz="8" w:space="0" w:color="auto"/>
              <w:left w:val="nil"/>
              <w:bottom w:val="single" w:sz="8" w:space="0" w:color="auto"/>
              <w:right w:val="single" w:sz="8" w:space="0" w:color="auto"/>
            </w:tcBorders>
            <w:shd w:val="clear" w:color="auto" w:fill="FFFFFF"/>
            <w:vAlign w:val="bottom"/>
          </w:tcPr>
          <w:p w:rsidR="00785B2D" w:rsidRPr="002C1CE9" w:rsidRDefault="00785B2D" w:rsidP="002A396A">
            <w:pPr>
              <w:ind w:left="142"/>
              <w:rPr>
                <w:rFonts w:ascii="Arial" w:hAnsi="Arial" w:cs="Arial"/>
                <w:sz w:val="18"/>
              </w:rPr>
            </w:pPr>
            <w:r w:rsidRPr="002C1CE9">
              <w:rPr>
                <w:rFonts w:ascii="Arial" w:hAnsi="Arial" w:cs="Arial"/>
                <w:sz w:val="18"/>
              </w:rPr>
              <w:t xml:space="preserve">β) εάν συμβούν δύο φορές υπερβάσεις άνω των 2 ωρών ανά δέσμη 12 ινών στη διάρκεια </w:t>
            </w:r>
            <w:r>
              <w:rPr>
                <w:rFonts w:ascii="Arial" w:hAnsi="Arial" w:cs="Arial"/>
                <w:color w:val="000000"/>
                <w:sz w:val="18"/>
              </w:rPr>
              <w:t>του Υποέργου</w:t>
            </w:r>
            <w:r w:rsidRPr="002C1CE9">
              <w:rPr>
                <w:rFonts w:ascii="Arial" w:hAnsi="Arial" w:cs="Arial"/>
                <w:sz w:val="18"/>
              </w:rPr>
              <w:t xml:space="preserve"> είναι δυνατή η έκπτωση</w:t>
            </w:r>
          </w:p>
        </w:tc>
      </w:tr>
      <w:tr w:rsidR="00785B2D" w:rsidRPr="002C1CE9" w:rsidTr="00785B2D">
        <w:trPr>
          <w:trHeight w:val="645"/>
          <w:jc w:val="center"/>
        </w:trPr>
        <w:tc>
          <w:tcPr>
            <w:tcW w:w="3400" w:type="dxa"/>
            <w:vMerge w:val="restart"/>
            <w:tcBorders>
              <w:top w:val="nil"/>
              <w:left w:val="single" w:sz="8" w:space="0" w:color="auto"/>
              <w:bottom w:val="single" w:sz="4"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Χρόνος πλήρους αποκατάστασης  επιφανείας για το 100%  των περιπτώσεων</w:t>
            </w:r>
          </w:p>
        </w:tc>
        <w:tc>
          <w:tcPr>
            <w:tcW w:w="6831" w:type="dxa"/>
            <w:gridSpan w:val="5"/>
            <w:vMerge w:val="restart"/>
            <w:tcBorders>
              <w:top w:val="nil"/>
              <w:left w:val="nil"/>
              <w:bottom w:val="single" w:sz="4" w:space="0" w:color="000000"/>
              <w:right w:val="single" w:sz="8" w:space="0" w:color="000000"/>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48 ώρες  από την αναγγελία ολοκλήρωσης της λειτουργικής αποκατάστασης</w:t>
            </w:r>
          </w:p>
        </w:tc>
      </w:tr>
      <w:tr w:rsidR="00785B2D" w:rsidRPr="002C1CE9" w:rsidTr="00785B2D">
        <w:trPr>
          <w:trHeight w:val="383"/>
          <w:jc w:val="center"/>
        </w:trPr>
        <w:tc>
          <w:tcPr>
            <w:tcW w:w="3400" w:type="dxa"/>
            <w:vMerge/>
            <w:tcBorders>
              <w:top w:val="nil"/>
              <w:left w:val="single" w:sz="8" w:space="0" w:color="auto"/>
              <w:bottom w:val="single" w:sz="4"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6831" w:type="dxa"/>
            <w:gridSpan w:val="5"/>
            <w:vMerge/>
            <w:tcBorders>
              <w:top w:val="nil"/>
              <w:left w:val="nil"/>
              <w:bottom w:val="single" w:sz="4" w:space="0" w:color="000000"/>
              <w:right w:val="single" w:sz="8" w:space="0" w:color="000000"/>
            </w:tcBorders>
            <w:shd w:val="clear" w:color="auto" w:fill="FFFFFF"/>
            <w:vAlign w:val="center"/>
          </w:tcPr>
          <w:p w:rsidR="00785B2D" w:rsidRPr="002C1CE9" w:rsidRDefault="00785B2D" w:rsidP="002A396A">
            <w:pPr>
              <w:ind w:left="142"/>
              <w:rPr>
                <w:rFonts w:ascii="Arial" w:hAnsi="Arial" w:cs="Arial"/>
                <w:sz w:val="18"/>
              </w:rPr>
            </w:pPr>
          </w:p>
        </w:tc>
      </w:tr>
      <w:tr w:rsidR="00785B2D" w:rsidRPr="002C1CE9" w:rsidTr="00785B2D">
        <w:trPr>
          <w:trHeight w:val="450"/>
          <w:jc w:val="center"/>
        </w:trPr>
        <w:tc>
          <w:tcPr>
            <w:tcW w:w="3400"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Συνέπειες Παραβίασης  του χρόνου πλήρους αποκατάστασης επιφανείας</w:t>
            </w:r>
          </w:p>
        </w:tc>
        <w:tc>
          <w:tcPr>
            <w:tcW w:w="6831" w:type="dxa"/>
            <w:gridSpan w:val="5"/>
            <w:tcBorders>
              <w:top w:val="single" w:sz="4" w:space="0" w:color="auto"/>
              <w:left w:val="nil"/>
              <w:bottom w:val="single" w:sz="4" w:space="0" w:color="auto"/>
              <w:right w:val="single" w:sz="8" w:space="0" w:color="000000"/>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Υπέρβαση χρόνου πλήρους αποκατάστασης επιφανείας</w:t>
            </w:r>
          </w:p>
        </w:tc>
      </w:tr>
      <w:tr w:rsidR="00785B2D" w:rsidRPr="002C1CE9" w:rsidTr="00785B2D">
        <w:trPr>
          <w:trHeight w:val="351"/>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714" w:type="dxa"/>
            <w:gridSpan w:val="3"/>
            <w:tcBorders>
              <w:top w:val="single" w:sz="4" w:space="0" w:color="auto"/>
              <w:left w:val="nil"/>
              <w:bottom w:val="single" w:sz="4" w:space="0" w:color="auto"/>
              <w:right w:val="single" w:sz="4" w:space="0" w:color="000000"/>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έως 48 ώρες</w:t>
            </w:r>
          </w:p>
        </w:tc>
        <w:tc>
          <w:tcPr>
            <w:tcW w:w="4117" w:type="dxa"/>
            <w:gridSpan w:val="2"/>
            <w:tcBorders>
              <w:top w:val="nil"/>
              <w:left w:val="nil"/>
              <w:bottom w:val="single" w:sz="4" w:space="0" w:color="auto"/>
              <w:right w:val="single" w:sz="8" w:space="0" w:color="auto"/>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άνω των 48 ωρών</w:t>
            </w:r>
          </w:p>
        </w:tc>
      </w:tr>
      <w:tr w:rsidR="00785B2D" w:rsidRPr="002C1CE9" w:rsidTr="00785B2D">
        <w:trPr>
          <w:trHeight w:val="1120"/>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714" w:type="dxa"/>
            <w:gridSpan w:val="3"/>
            <w:vMerge w:val="restart"/>
            <w:tcBorders>
              <w:top w:val="single" w:sz="4" w:space="0" w:color="auto"/>
              <w:left w:val="nil"/>
              <w:bottom w:val="single" w:sz="8" w:space="0" w:color="000000"/>
              <w:right w:val="single" w:sz="4" w:space="0" w:color="000000"/>
            </w:tcBorders>
            <w:shd w:val="clear" w:color="auto" w:fill="FFFFFF"/>
            <w:vAlign w:val="center"/>
          </w:tcPr>
          <w:p w:rsidR="00785B2D" w:rsidRPr="002C1CE9" w:rsidRDefault="00785B2D" w:rsidP="002A396A">
            <w:pPr>
              <w:ind w:left="142"/>
              <w:jc w:val="center"/>
              <w:rPr>
                <w:rFonts w:ascii="Arial" w:hAnsi="Arial" w:cs="Arial"/>
                <w:sz w:val="18"/>
              </w:rPr>
            </w:pPr>
            <w:proofErr w:type="spellStart"/>
            <w:r w:rsidRPr="002C1CE9">
              <w:rPr>
                <w:rFonts w:ascii="Arial" w:hAnsi="Arial" w:cs="Arial"/>
                <w:sz w:val="18"/>
              </w:rPr>
              <w:t>0(μηδέν</w:t>
            </w:r>
            <w:proofErr w:type="spellEnd"/>
            <w:r w:rsidRPr="002C1CE9">
              <w:rPr>
                <w:rFonts w:ascii="Arial" w:hAnsi="Arial" w:cs="Arial"/>
                <w:sz w:val="18"/>
              </w:rPr>
              <w:t xml:space="preserve">) € </w:t>
            </w:r>
          </w:p>
        </w:tc>
        <w:tc>
          <w:tcPr>
            <w:tcW w:w="4117" w:type="dxa"/>
            <w:gridSpan w:val="2"/>
            <w:tcBorders>
              <w:top w:val="nil"/>
              <w:left w:val="nil"/>
              <w:bottom w:val="single" w:sz="4"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α) 150 € ανά παραβιασμένη βλάβη συν το 100% του ενδεχόμενου προστίμου από  αρμόδιο Φορέα (Δήμο, Νομαρχία κλπ)  και ο μήνας θα θεωρείται παραβιασμένος</w:t>
            </w:r>
          </w:p>
        </w:tc>
      </w:tr>
      <w:tr w:rsidR="00785B2D" w:rsidRPr="002C1CE9" w:rsidTr="00785B2D">
        <w:trPr>
          <w:trHeight w:val="1215"/>
          <w:jc w:val="center"/>
        </w:trPr>
        <w:tc>
          <w:tcPr>
            <w:tcW w:w="3400"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714" w:type="dxa"/>
            <w:gridSpan w:val="3"/>
            <w:vMerge/>
            <w:tcBorders>
              <w:top w:val="single" w:sz="4" w:space="0" w:color="auto"/>
              <w:left w:val="nil"/>
              <w:bottom w:val="single" w:sz="8" w:space="0" w:color="000000"/>
              <w:right w:val="single" w:sz="4" w:space="0" w:color="000000"/>
            </w:tcBorders>
            <w:shd w:val="clear" w:color="auto" w:fill="FFFFFF"/>
            <w:vAlign w:val="center"/>
          </w:tcPr>
          <w:p w:rsidR="00785B2D" w:rsidRPr="002C1CE9" w:rsidRDefault="00785B2D" w:rsidP="002A396A">
            <w:pPr>
              <w:ind w:left="142"/>
              <w:rPr>
                <w:rFonts w:ascii="Arial" w:hAnsi="Arial" w:cs="Arial"/>
                <w:sz w:val="18"/>
              </w:rPr>
            </w:pPr>
          </w:p>
        </w:tc>
        <w:tc>
          <w:tcPr>
            <w:tcW w:w="4117" w:type="dxa"/>
            <w:gridSpan w:val="2"/>
            <w:tcBorders>
              <w:top w:val="nil"/>
              <w:left w:val="nil"/>
              <w:bottom w:val="single" w:sz="8" w:space="0" w:color="auto"/>
              <w:right w:val="single" w:sz="8" w:space="0" w:color="auto"/>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 xml:space="preserve">β) εάν συμβούν δύο φορές υπερβάσεις άνω των 24 ωρών  στη διάρκεια </w:t>
            </w:r>
            <w:r>
              <w:rPr>
                <w:rFonts w:ascii="Arial" w:hAnsi="Arial" w:cs="Arial"/>
                <w:color w:val="000000"/>
                <w:sz w:val="18"/>
              </w:rPr>
              <w:t>του Υποέργου</w:t>
            </w:r>
            <w:r w:rsidRPr="002C1CE9">
              <w:rPr>
                <w:rFonts w:ascii="Arial" w:hAnsi="Arial" w:cs="Arial"/>
                <w:color w:val="000000"/>
                <w:sz w:val="18"/>
              </w:rPr>
              <w:t xml:space="preserve"> </w:t>
            </w:r>
            <w:r w:rsidRPr="002C1CE9">
              <w:rPr>
                <w:rFonts w:ascii="Arial" w:hAnsi="Arial" w:cs="Arial"/>
                <w:sz w:val="18"/>
              </w:rPr>
              <w:t xml:space="preserve"> είναι δυνατή η έκπτωση</w:t>
            </w:r>
          </w:p>
        </w:tc>
      </w:tr>
    </w:tbl>
    <w:p w:rsidR="00785B2D" w:rsidRPr="002C1CE9" w:rsidRDefault="00785B2D" w:rsidP="00785B2D">
      <w:pPr>
        <w:pStyle w:val="24"/>
        <w:ind w:left="142"/>
        <w:jc w:val="center"/>
        <w:rPr>
          <w:rFonts w:ascii="Calibri" w:hAnsi="Calibri"/>
          <w:color w:val="000000"/>
        </w:rPr>
      </w:pPr>
    </w:p>
    <w:p w:rsidR="00785B2D" w:rsidRDefault="00785B2D" w:rsidP="00F857AF">
      <w:pPr>
        <w:pStyle w:val="24"/>
        <w:spacing w:after="200" w:line="276" w:lineRule="auto"/>
        <w:ind w:left="142"/>
        <w:contextualSpacing/>
        <w:rPr>
          <w:rFonts w:ascii="Arial" w:hAnsi="Arial" w:cs="Arial"/>
          <w:b/>
          <w:sz w:val="22"/>
          <w:szCs w:val="24"/>
        </w:rPr>
      </w:pPr>
      <w:r>
        <w:rPr>
          <w:rFonts w:ascii="Arial" w:hAnsi="Arial" w:cs="Arial"/>
          <w:b/>
          <w:sz w:val="22"/>
          <w:szCs w:val="24"/>
        </w:rPr>
        <w:br w:type="page"/>
      </w:r>
      <w:r w:rsidRPr="002C1CE9">
        <w:rPr>
          <w:rFonts w:ascii="Arial" w:hAnsi="Arial" w:cs="Arial"/>
          <w:b/>
          <w:sz w:val="22"/>
          <w:szCs w:val="24"/>
        </w:rPr>
        <w:lastRenderedPageBreak/>
        <w:t>SLA Νέων Συνδέσεων/Μεταφορών</w:t>
      </w:r>
    </w:p>
    <w:p w:rsidR="00785B2D" w:rsidRPr="002C1CE9" w:rsidRDefault="00785B2D" w:rsidP="00785B2D">
      <w:pPr>
        <w:pStyle w:val="24"/>
        <w:spacing w:after="200" w:line="276" w:lineRule="auto"/>
        <w:ind w:left="142"/>
        <w:contextualSpacing/>
        <w:rPr>
          <w:rFonts w:ascii="Arial" w:hAnsi="Arial" w:cs="Arial"/>
          <w:b/>
          <w:sz w:val="22"/>
          <w:szCs w:val="24"/>
        </w:rPr>
      </w:pPr>
    </w:p>
    <w:p w:rsidR="00785B2D" w:rsidRPr="0078054D" w:rsidRDefault="00785B2D" w:rsidP="002A396A">
      <w:pPr>
        <w:pStyle w:val="24"/>
        <w:numPr>
          <w:ilvl w:val="0"/>
          <w:numId w:val="7"/>
        </w:numPr>
        <w:spacing w:after="200"/>
        <w:ind w:left="567"/>
        <w:contextualSpacing/>
        <w:jc w:val="both"/>
        <w:rPr>
          <w:rFonts w:ascii="Arial" w:hAnsi="Arial" w:cs="Arial"/>
          <w:color w:val="000000"/>
          <w:sz w:val="24"/>
          <w:szCs w:val="24"/>
        </w:rPr>
      </w:pPr>
      <w:r w:rsidRPr="0078054D">
        <w:rPr>
          <w:rFonts w:ascii="Arial" w:hAnsi="Arial" w:cs="Arial"/>
          <w:color w:val="000000"/>
          <w:sz w:val="24"/>
          <w:szCs w:val="24"/>
        </w:rPr>
        <w:t>Οι προθεσμίες για τους χρόνους απόκρισης έχουν ως αφετηρία την αναγγελία της Νέας Σύνδεσης/Μεταφοράς στον Εργολάβο</w:t>
      </w:r>
    </w:p>
    <w:p w:rsidR="00785B2D" w:rsidRPr="0078054D" w:rsidRDefault="00785B2D" w:rsidP="002A396A">
      <w:pPr>
        <w:pStyle w:val="24"/>
        <w:numPr>
          <w:ilvl w:val="0"/>
          <w:numId w:val="7"/>
        </w:numPr>
        <w:spacing w:after="200"/>
        <w:ind w:left="567"/>
        <w:contextualSpacing/>
        <w:jc w:val="both"/>
        <w:rPr>
          <w:rFonts w:ascii="Arial" w:hAnsi="Arial" w:cs="Arial"/>
          <w:sz w:val="24"/>
          <w:szCs w:val="24"/>
        </w:rPr>
      </w:pPr>
      <w:r w:rsidRPr="0078054D">
        <w:rPr>
          <w:rFonts w:ascii="Arial" w:hAnsi="Arial" w:cs="Arial"/>
          <w:color w:val="000000"/>
          <w:sz w:val="24"/>
          <w:szCs w:val="24"/>
        </w:rPr>
        <w:t xml:space="preserve">Στους χρόνους του παρόντος </w:t>
      </w:r>
      <w:r w:rsidRPr="0078054D">
        <w:rPr>
          <w:rFonts w:ascii="Arial" w:hAnsi="Arial" w:cs="Arial"/>
          <w:color w:val="000000"/>
          <w:sz w:val="24"/>
          <w:szCs w:val="24"/>
          <w:lang w:val="en-US"/>
        </w:rPr>
        <w:t>SLA</w:t>
      </w:r>
      <w:r w:rsidRPr="0078054D">
        <w:rPr>
          <w:rFonts w:ascii="Arial" w:hAnsi="Arial" w:cs="Arial"/>
          <w:color w:val="000000"/>
          <w:sz w:val="24"/>
          <w:szCs w:val="24"/>
        </w:rPr>
        <w:t xml:space="preserve"> δεν λαμβάνονται </w:t>
      </w:r>
      <w:proofErr w:type="spellStart"/>
      <w:r w:rsidRPr="0078054D">
        <w:rPr>
          <w:rFonts w:ascii="Arial" w:hAnsi="Arial" w:cs="Arial"/>
          <w:color w:val="000000"/>
          <w:sz w:val="24"/>
          <w:szCs w:val="24"/>
        </w:rPr>
        <w:t>υπ΄</w:t>
      </w:r>
      <w:proofErr w:type="spellEnd"/>
      <w:r w:rsidRPr="0078054D">
        <w:rPr>
          <w:rFonts w:ascii="Arial" w:hAnsi="Arial" w:cs="Arial"/>
          <w:color w:val="000000"/>
          <w:sz w:val="24"/>
          <w:szCs w:val="24"/>
        </w:rPr>
        <w:t xml:space="preserve"> όψιν και δεν </w:t>
      </w:r>
      <w:proofErr w:type="spellStart"/>
      <w:r w:rsidRPr="0078054D">
        <w:rPr>
          <w:rFonts w:ascii="Arial" w:hAnsi="Arial" w:cs="Arial"/>
          <w:color w:val="000000"/>
          <w:sz w:val="24"/>
          <w:szCs w:val="24"/>
        </w:rPr>
        <w:t>προσμετρώνται</w:t>
      </w:r>
      <w:proofErr w:type="spellEnd"/>
      <w:r w:rsidRPr="0078054D">
        <w:rPr>
          <w:rFonts w:ascii="Arial" w:hAnsi="Arial" w:cs="Arial"/>
          <w:color w:val="000000"/>
          <w:sz w:val="24"/>
          <w:szCs w:val="24"/>
        </w:rPr>
        <w:t xml:space="preserve"> τα χρονικά διαστήματα:</w:t>
      </w:r>
    </w:p>
    <w:p w:rsidR="00785B2D" w:rsidRPr="0078054D" w:rsidRDefault="00785B2D" w:rsidP="00785B2D">
      <w:pPr>
        <w:pStyle w:val="24"/>
        <w:ind w:left="993" w:hanging="426"/>
        <w:jc w:val="both"/>
        <w:rPr>
          <w:rFonts w:ascii="Arial" w:hAnsi="Arial" w:cs="Arial"/>
          <w:color w:val="000000"/>
          <w:sz w:val="24"/>
          <w:szCs w:val="24"/>
        </w:rPr>
      </w:pPr>
      <w:r w:rsidRPr="0078054D">
        <w:rPr>
          <w:rFonts w:ascii="Arial" w:hAnsi="Arial" w:cs="Arial"/>
          <w:color w:val="000000"/>
          <w:sz w:val="24"/>
          <w:szCs w:val="24"/>
        </w:rPr>
        <w:t xml:space="preserve">α) αποδεδειγμένης απουσίας του πελάτη κατά τη μετάβαση του συνεργείου του Εργολάβου </w:t>
      </w:r>
    </w:p>
    <w:p w:rsidR="00785B2D" w:rsidRPr="0078054D" w:rsidRDefault="00785B2D" w:rsidP="00785B2D">
      <w:pPr>
        <w:pStyle w:val="24"/>
        <w:ind w:left="993" w:hanging="426"/>
        <w:jc w:val="both"/>
        <w:rPr>
          <w:rFonts w:ascii="Arial" w:hAnsi="Arial" w:cs="Arial"/>
          <w:color w:val="000000"/>
          <w:sz w:val="24"/>
          <w:szCs w:val="24"/>
        </w:rPr>
      </w:pPr>
      <w:r w:rsidRPr="0078054D">
        <w:rPr>
          <w:rFonts w:ascii="Arial" w:hAnsi="Arial" w:cs="Arial"/>
          <w:color w:val="000000"/>
          <w:sz w:val="24"/>
          <w:szCs w:val="24"/>
        </w:rPr>
        <w:t>β) μέχρι να χορηγηθούν από τον Εργοδότη τα απαραίτητα σχέδια</w:t>
      </w:r>
      <w:r w:rsidRPr="0078054D" w:rsidDel="00700416">
        <w:rPr>
          <w:rFonts w:ascii="Arial" w:hAnsi="Arial" w:cs="Arial"/>
          <w:color w:val="000000"/>
          <w:sz w:val="24"/>
          <w:szCs w:val="24"/>
        </w:rPr>
        <w:t xml:space="preserve"> </w:t>
      </w:r>
    </w:p>
    <w:p w:rsidR="00785B2D" w:rsidRPr="0078054D" w:rsidRDefault="00785B2D" w:rsidP="00785B2D">
      <w:pPr>
        <w:pStyle w:val="24"/>
        <w:ind w:left="993" w:hanging="426"/>
        <w:jc w:val="both"/>
        <w:rPr>
          <w:rFonts w:ascii="Arial" w:hAnsi="Arial" w:cs="Arial"/>
          <w:color w:val="000000"/>
          <w:sz w:val="24"/>
          <w:szCs w:val="24"/>
        </w:rPr>
      </w:pPr>
      <w:r w:rsidRPr="0078054D">
        <w:rPr>
          <w:rFonts w:ascii="Arial" w:hAnsi="Arial" w:cs="Arial"/>
          <w:color w:val="000000"/>
          <w:sz w:val="24"/>
          <w:szCs w:val="24"/>
        </w:rPr>
        <w:t>γ) μέχρι να χορηγηθούν από τον Εργοδότη τα απαιτούμενα υλικά προμήθειας Εργοδότη</w:t>
      </w:r>
      <w:r w:rsidRPr="0078054D" w:rsidDel="00700416">
        <w:rPr>
          <w:rFonts w:ascii="Arial" w:hAnsi="Arial" w:cs="Arial"/>
          <w:color w:val="000000"/>
          <w:sz w:val="24"/>
          <w:szCs w:val="24"/>
        </w:rPr>
        <w:t xml:space="preserve"> </w:t>
      </w:r>
    </w:p>
    <w:p w:rsidR="00785B2D" w:rsidRPr="0078054D" w:rsidRDefault="00785B2D" w:rsidP="00785B2D">
      <w:pPr>
        <w:pStyle w:val="24"/>
        <w:ind w:left="851" w:hanging="284"/>
        <w:jc w:val="both"/>
        <w:rPr>
          <w:rFonts w:ascii="Arial" w:hAnsi="Arial" w:cs="Arial"/>
          <w:color w:val="000000"/>
          <w:sz w:val="24"/>
          <w:szCs w:val="24"/>
        </w:rPr>
      </w:pPr>
      <w:r w:rsidRPr="0078054D">
        <w:rPr>
          <w:rFonts w:ascii="Arial" w:hAnsi="Arial" w:cs="Arial"/>
          <w:color w:val="000000"/>
          <w:sz w:val="24"/>
          <w:szCs w:val="24"/>
        </w:rPr>
        <w:t>δ) μέχρι να αρθεί το γεγονός της αποδεδειγμένης ανωτέρας βίας - συμπεριλαμβανομένης της αδυναμίας μετάβασης προς τα νησιά (π.χ. λόγω απαγορευτικού απόπλου)</w:t>
      </w:r>
      <w:r w:rsidRPr="0078054D" w:rsidDel="00700416">
        <w:rPr>
          <w:rFonts w:ascii="Arial" w:hAnsi="Arial" w:cs="Arial"/>
          <w:color w:val="000000"/>
          <w:sz w:val="24"/>
          <w:szCs w:val="24"/>
        </w:rPr>
        <w:t xml:space="preserve"> </w:t>
      </w:r>
    </w:p>
    <w:p w:rsidR="00A17FAD" w:rsidRDefault="00976932">
      <w:pPr>
        <w:pStyle w:val="24"/>
        <w:numPr>
          <w:ilvl w:val="0"/>
          <w:numId w:val="7"/>
        </w:numPr>
        <w:spacing w:after="200"/>
        <w:ind w:left="567"/>
        <w:contextualSpacing/>
        <w:jc w:val="both"/>
        <w:rPr>
          <w:rFonts w:ascii="Arial" w:hAnsi="Arial" w:cs="Arial"/>
          <w:color w:val="000000"/>
          <w:sz w:val="24"/>
          <w:szCs w:val="24"/>
        </w:rPr>
      </w:pPr>
      <w:r w:rsidRPr="00976932">
        <w:rPr>
          <w:rFonts w:ascii="Arial" w:hAnsi="Arial" w:cs="Arial"/>
          <w:color w:val="000000"/>
          <w:sz w:val="24"/>
          <w:szCs w:val="24"/>
        </w:rPr>
        <w:tab/>
        <w:t xml:space="preserve">Εφόσον στον Εργολάβο ανατεθούν εργασίες σε άλλες  γεωγραφικές περιοχές της επικράτειας, το παρόν SLA δε θα εφαρμόζεται κατά τους δύο (2) πρώτους ημερολογιακούς μήνες από την ημερομηνία ανάθεσης εργασιών στις νέες αυτές περιοχές. σύμφωνα με την αντίστοιχη εντολή εκτέλεσης εργασιών (έντυπη ή ηλεκτρονική). </w:t>
      </w:r>
    </w:p>
    <w:p w:rsidR="00785B2D" w:rsidRPr="00240C23" w:rsidRDefault="00785B2D" w:rsidP="0078054D">
      <w:pPr>
        <w:pStyle w:val="24"/>
        <w:ind w:left="0"/>
        <w:rPr>
          <w:rFonts w:ascii="Calibri" w:hAnsi="Calibri"/>
          <w:color w:val="000000"/>
        </w:rPr>
      </w:pPr>
    </w:p>
    <w:p w:rsidR="00785B2D" w:rsidRPr="00240C23" w:rsidRDefault="00785B2D"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p w:rsidR="00F857AF" w:rsidRPr="00240C23" w:rsidRDefault="00F857AF" w:rsidP="00785B2D">
      <w:pPr>
        <w:pStyle w:val="24"/>
        <w:ind w:left="142"/>
        <w:rPr>
          <w:rFonts w:ascii="Calibri" w:hAnsi="Calibri"/>
          <w:color w:val="000000"/>
        </w:rPr>
      </w:pPr>
    </w:p>
    <w:tbl>
      <w:tblPr>
        <w:tblpPr w:leftFromText="180" w:rightFromText="180" w:vertAnchor="text" w:tblpXSpec="center" w:tblpY="1"/>
        <w:tblOverlap w:val="never"/>
        <w:tblW w:w="10384" w:type="dxa"/>
        <w:tblLook w:val="00A0" w:firstRow="1" w:lastRow="0" w:firstColumn="1" w:lastColumn="0" w:noHBand="0" w:noVBand="0"/>
      </w:tblPr>
      <w:tblGrid>
        <w:gridCol w:w="2162"/>
        <w:gridCol w:w="2624"/>
        <w:gridCol w:w="598"/>
        <w:gridCol w:w="1954"/>
        <w:gridCol w:w="3046"/>
      </w:tblGrid>
      <w:tr w:rsidR="00785B2D" w:rsidRPr="009274B8" w:rsidTr="00785B2D">
        <w:trPr>
          <w:trHeight w:val="315"/>
        </w:trPr>
        <w:tc>
          <w:tcPr>
            <w:tcW w:w="10384" w:type="dxa"/>
            <w:gridSpan w:val="5"/>
            <w:tcBorders>
              <w:top w:val="single" w:sz="8" w:space="0" w:color="auto"/>
              <w:left w:val="single" w:sz="8" w:space="0" w:color="auto"/>
              <w:bottom w:val="single" w:sz="8" w:space="0" w:color="000000"/>
              <w:right w:val="single" w:sz="8" w:space="0" w:color="000000"/>
            </w:tcBorders>
            <w:shd w:val="clear" w:color="auto" w:fill="FFFFFF"/>
            <w:noWrap/>
            <w:vAlign w:val="bottom"/>
          </w:tcPr>
          <w:p w:rsidR="00785B2D" w:rsidRPr="009274B8" w:rsidRDefault="00785B2D" w:rsidP="002A396A">
            <w:pPr>
              <w:ind w:left="142"/>
              <w:jc w:val="center"/>
              <w:rPr>
                <w:rFonts w:ascii="Arial" w:hAnsi="Arial" w:cs="Arial"/>
                <w:b/>
                <w:color w:val="000000"/>
                <w:sz w:val="18"/>
              </w:rPr>
            </w:pPr>
            <w:r w:rsidRPr="009274B8">
              <w:rPr>
                <w:rFonts w:ascii="Arial" w:hAnsi="Arial" w:cs="Arial"/>
                <w:b/>
                <w:color w:val="000000"/>
                <w:sz w:val="18"/>
              </w:rPr>
              <w:t>SLA Νέων Συνδέσεων/Μεταφορών</w:t>
            </w:r>
          </w:p>
        </w:tc>
      </w:tr>
      <w:tr w:rsidR="00785B2D" w:rsidRPr="002C1CE9" w:rsidTr="00785B2D">
        <w:trPr>
          <w:trHeight w:val="822"/>
        </w:trPr>
        <w:tc>
          <w:tcPr>
            <w:tcW w:w="2162" w:type="dxa"/>
            <w:tcBorders>
              <w:top w:val="nil"/>
              <w:left w:val="single" w:sz="8" w:space="0" w:color="auto"/>
              <w:bottom w:val="single" w:sz="8" w:space="0" w:color="000000"/>
              <w:right w:val="single" w:sz="8" w:space="0" w:color="auto"/>
            </w:tcBorders>
            <w:shd w:val="clear" w:color="auto" w:fill="FFFFFF"/>
            <w:noWrap/>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Γεωγραφική Ζώνη</w:t>
            </w:r>
          </w:p>
        </w:tc>
        <w:tc>
          <w:tcPr>
            <w:tcW w:w="8222" w:type="dxa"/>
            <w:gridSpan w:val="4"/>
            <w:tcBorders>
              <w:top w:val="single" w:sz="8" w:space="0" w:color="auto"/>
              <w:left w:val="nil"/>
              <w:bottom w:val="single" w:sz="8" w:space="0" w:color="000000"/>
              <w:right w:val="single" w:sz="8" w:space="0" w:color="000000"/>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sz w:val="18"/>
              </w:rPr>
              <w:t>Ζώνη 1-Ηπειρωτική Ελλάδα ,Νήσοι Κρήτη , Εύβοια ,Λευκάδα , Ρόδος ,Κέρκυρα ,Λέσβος ,Χίος ,Κως ,Ζάκυνθος Σαλαμίνα,Κεφαλλονιά,Σάμος,Σύρος,Νάξος,Θήρα,Θάσος,Μύκονος,Πάρος,Αίγινα</w:t>
            </w:r>
          </w:p>
        </w:tc>
      </w:tr>
      <w:tr w:rsidR="00785B2D" w:rsidRPr="002C1CE9" w:rsidTr="00785B2D">
        <w:trPr>
          <w:trHeight w:val="1200"/>
        </w:trPr>
        <w:tc>
          <w:tcPr>
            <w:tcW w:w="2162" w:type="dxa"/>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Μέγιστος χρόνος ολοκλήρωσης από την αναγγελία Νέας Σύνδεσης/Μεταφοράς για το 100 % των περιπτώσεων</w:t>
            </w:r>
          </w:p>
        </w:tc>
        <w:tc>
          <w:tcPr>
            <w:tcW w:w="8222" w:type="dxa"/>
            <w:gridSpan w:val="4"/>
            <w:tcBorders>
              <w:top w:val="single" w:sz="8" w:space="0" w:color="auto"/>
              <w:left w:val="nil"/>
              <w:bottom w:val="single" w:sz="8" w:space="0" w:color="000000"/>
              <w:right w:val="single" w:sz="8" w:space="0" w:color="000000"/>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 xml:space="preserve">48 ώρες </w:t>
            </w:r>
          </w:p>
        </w:tc>
      </w:tr>
      <w:tr w:rsidR="00785B2D" w:rsidRPr="002C1CE9" w:rsidTr="00785B2D">
        <w:trPr>
          <w:trHeight w:val="300"/>
        </w:trPr>
        <w:tc>
          <w:tcPr>
            <w:tcW w:w="2162"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sz w:val="18"/>
              </w:rPr>
              <w:t>Συνέπειες Παραβίασης χρόνου προσέλευσης στον πελάτη (</w:t>
            </w:r>
            <w:r w:rsidRPr="002C1CE9">
              <w:rPr>
                <w:rFonts w:ascii="Arial" w:hAnsi="Arial" w:cs="Arial"/>
                <w:bCs/>
                <w:sz w:val="18"/>
              </w:rPr>
              <w:t xml:space="preserve">ασυνέπεια σε  ραντεβού) </w:t>
            </w:r>
          </w:p>
        </w:tc>
        <w:tc>
          <w:tcPr>
            <w:tcW w:w="8222" w:type="dxa"/>
            <w:gridSpan w:val="4"/>
            <w:tcBorders>
              <w:top w:val="single" w:sz="4" w:space="0" w:color="auto"/>
              <w:left w:val="nil"/>
              <w:bottom w:val="single" w:sz="8" w:space="0" w:color="000000"/>
              <w:right w:val="single" w:sz="8" w:space="0" w:color="000000"/>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 xml:space="preserve">Συχνότητα ασυνέπειας </w:t>
            </w:r>
          </w:p>
        </w:tc>
      </w:tr>
      <w:tr w:rsidR="00785B2D" w:rsidRPr="002C1CE9" w:rsidTr="00785B2D">
        <w:trPr>
          <w:trHeight w:val="428"/>
        </w:trPr>
        <w:tc>
          <w:tcPr>
            <w:tcW w:w="2162"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624" w:type="dxa"/>
            <w:tcBorders>
              <w:top w:val="nil"/>
              <w:left w:val="nil"/>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1 ασυνέπεια /μήνα</w:t>
            </w:r>
          </w:p>
        </w:tc>
        <w:tc>
          <w:tcPr>
            <w:tcW w:w="2552" w:type="dxa"/>
            <w:gridSpan w:val="2"/>
            <w:tcBorders>
              <w:top w:val="nil"/>
              <w:left w:val="nil"/>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2 -3 ασυνέπειες /μήνα</w:t>
            </w:r>
          </w:p>
        </w:tc>
        <w:tc>
          <w:tcPr>
            <w:tcW w:w="3046" w:type="dxa"/>
            <w:tcBorders>
              <w:top w:val="nil"/>
              <w:left w:val="nil"/>
              <w:bottom w:val="single" w:sz="8" w:space="0" w:color="000000"/>
              <w:right w:val="single" w:sz="8"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 xml:space="preserve">άνω των 3 ασυνεπειών </w:t>
            </w:r>
            <w:r w:rsidRPr="002C1CE9">
              <w:rPr>
                <w:rFonts w:ascii="Arial" w:hAnsi="Arial" w:cs="Arial"/>
                <w:color w:val="000000"/>
                <w:sz w:val="18"/>
              </w:rPr>
              <w:br/>
              <w:t>/μήνα</w:t>
            </w:r>
          </w:p>
        </w:tc>
      </w:tr>
      <w:tr w:rsidR="00785B2D" w:rsidRPr="002C1CE9" w:rsidTr="00785B2D">
        <w:trPr>
          <w:trHeight w:val="450"/>
        </w:trPr>
        <w:tc>
          <w:tcPr>
            <w:tcW w:w="2162"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624" w:type="dxa"/>
            <w:vMerge w:val="restart"/>
            <w:tcBorders>
              <w:top w:val="nil"/>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0 €</w:t>
            </w:r>
          </w:p>
        </w:tc>
        <w:tc>
          <w:tcPr>
            <w:tcW w:w="2552" w:type="dxa"/>
            <w:gridSpan w:val="2"/>
            <w:vMerge w:val="restart"/>
            <w:tcBorders>
              <w:top w:val="nil"/>
              <w:left w:val="single" w:sz="4"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150 €/ασυνέπεια</w:t>
            </w:r>
          </w:p>
        </w:tc>
        <w:tc>
          <w:tcPr>
            <w:tcW w:w="3046" w:type="dxa"/>
            <w:vMerge w:val="restart"/>
            <w:tcBorders>
              <w:top w:val="nil"/>
              <w:left w:val="single" w:sz="4" w:space="0" w:color="auto"/>
              <w:bottom w:val="single" w:sz="8" w:space="0" w:color="000000"/>
              <w:right w:val="single" w:sz="8"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150 €/ασυνέπεια-εάν γίνουν επί δύο μήνες 3 ή παραπάνω παραβιάσεις είναι δυνατή η έκπτωση</w:t>
            </w:r>
          </w:p>
        </w:tc>
      </w:tr>
      <w:tr w:rsidR="00785B2D" w:rsidRPr="002C1CE9" w:rsidTr="00785B2D">
        <w:trPr>
          <w:trHeight w:val="532"/>
        </w:trPr>
        <w:tc>
          <w:tcPr>
            <w:tcW w:w="2162" w:type="dxa"/>
            <w:vMerge/>
            <w:tcBorders>
              <w:top w:val="nil"/>
              <w:left w:val="single" w:sz="8" w:space="0" w:color="auto"/>
              <w:bottom w:val="single" w:sz="4"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624" w:type="dxa"/>
            <w:vMerge/>
            <w:tcBorders>
              <w:top w:val="nil"/>
              <w:left w:val="single" w:sz="8" w:space="0" w:color="auto"/>
              <w:bottom w:val="single" w:sz="4" w:space="0" w:color="auto"/>
              <w:right w:val="single" w:sz="4"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552" w:type="dxa"/>
            <w:gridSpan w:val="2"/>
            <w:vMerge/>
            <w:tcBorders>
              <w:top w:val="nil"/>
              <w:left w:val="single" w:sz="4" w:space="0" w:color="auto"/>
              <w:bottom w:val="single" w:sz="4" w:space="0" w:color="auto"/>
              <w:right w:val="single" w:sz="4"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3046" w:type="dxa"/>
            <w:vMerge/>
            <w:tcBorders>
              <w:top w:val="nil"/>
              <w:left w:val="single" w:sz="4" w:space="0" w:color="auto"/>
              <w:bottom w:val="single" w:sz="4" w:space="0" w:color="auto"/>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r>
      <w:tr w:rsidR="00785B2D" w:rsidRPr="002C1CE9" w:rsidTr="00785B2D">
        <w:trPr>
          <w:trHeight w:val="558"/>
        </w:trPr>
        <w:tc>
          <w:tcPr>
            <w:tcW w:w="2162" w:type="dxa"/>
            <w:vMerge w:val="restart"/>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sz w:val="18"/>
              </w:rPr>
              <w:t xml:space="preserve">Συνέπειες  αποδεδειγμένης </w:t>
            </w:r>
            <w:r w:rsidRPr="002C1CE9">
              <w:rPr>
                <w:rFonts w:ascii="Arial" w:hAnsi="Arial" w:cs="Arial"/>
                <w:bCs/>
                <w:sz w:val="18"/>
              </w:rPr>
              <w:t xml:space="preserve">απρεπούς εμφάνισης ή αποδεδειγμένης απρεπούς συμπεριφοράς </w:t>
            </w:r>
            <w:r w:rsidRPr="002C1CE9">
              <w:rPr>
                <w:rFonts w:ascii="Arial" w:hAnsi="Arial" w:cs="Arial"/>
                <w:sz w:val="18"/>
              </w:rPr>
              <w:t xml:space="preserve">Τεχνικού του </w:t>
            </w:r>
            <w:proofErr w:type="spellStart"/>
            <w:r w:rsidRPr="00A82302">
              <w:rPr>
                <w:rFonts w:ascii="Arial" w:hAnsi="Arial" w:cs="Arial"/>
                <w:sz w:val="18"/>
              </w:rPr>
              <w:t>Εργολάβου</w:t>
            </w:r>
            <w:r w:rsidRPr="002C1CE9">
              <w:rPr>
                <w:rFonts w:ascii="Arial" w:hAnsi="Arial" w:cs="Arial"/>
                <w:sz w:val="18"/>
              </w:rPr>
              <w:t>προς</w:t>
            </w:r>
            <w:proofErr w:type="spellEnd"/>
            <w:r w:rsidRPr="002C1CE9">
              <w:rPr>
                <w:rFonts w:ascii="Arial" w:hAnsi="Arial" w:cs="Arial"/>
                <w:sz w:val="18"/>
              </w:rPr>
              <w:t xml:space="preserve"> πελάτη του Εργοδότη ή ενεργοποίησης μη πιστοποιημένου Τεχνικού</w:t>
            </w:r>
          </w:p>
        </w:tc>
        <w:tc>
          <w:tcPr>
            <w:tcW w:w="8222" w:type="dxa"/>
            <w:gridSpan w:val="4"/>
            <w:tcBorders>
              <w:top w:val="single" w:sz="4" w:space="0" w:color="auto"/>
              <w:left w:val="nil"/>
              <w:bottom w:val="single" w:sz="8" w:space="0" w:color="000000"/>
              <w:right w:val="single" w:sz="8" w:space="0" w:color="000000"/>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 xml:space="preserve">Συχνότητα απρεπούς </w:t>
            </w:r>
            <w:r w:rsidRPr="002C1CE9">
              <w:rPr>
                <w:rFonts w:ascii="Arial" w:hAnsi="Arial" w:cs="Arial"/>
                <w:bCs/>
                <w:sz w:val="18"/>
              </w:rPr>
              <w:t>εμφάνισης ή απρεπούς</w:t>
            </w:r>
            <w:r w:rsidRPr="002C1CE9">
              <w:rPr>
                <w:rFonts w:ascii="Arial" w:hAnsi="Arial" w:cs="Arial"/>
                <w:b/>
                <w:bCs/>
                <w:color w:val="FF0000"/>
                <w:sz w:val="18"/>
              </w:rPr>
              <w:t xml:space="preserve"> </w:t>
            </w:r>
            <w:r w:rsidRPr="002C1CE9">
              <w:rPr>
                <w:rFonts w:ascii="Arial" w:hAnsi="Arial" w:cs="Arial"/>
                <w:color w:val="000000"/>
                <w:sz w:val="18"/>
              </w:rPr>
              <w:t xml:space="preserve">συμπεριφοράς προς πελάτη ανά </w:t>
            </w:r>
            <w:r>
              <w:rPr>
                <w:rFonts w:ascii="Arial" w:hAnsi="Arial" w:cs="Arial"/>
                <w:color w:val="000000"/>
                <w:sz w:val="18"/>
              </w:rPr>
              <w:t>Υποέργο- Τμήμα Υποέργου</w:t>
            </w:r>
            <w:r w:rsidRPr="002C1CE9">
              <w:rPr>
                <w:rFonts w:ascii="Arial" w:hAnsi="Arial" w:cs="Arial"/>
                <w:color w:val="000000"/>
                <w:sz w:val="18"/>
              </w:rPr>
              <w:t xml:space="preserve"> ή ενεργοποίησης μη πιστοποιημένου Τεχνικού</w:t>
            </w:r>
          </w:p>
        </w:tc>
      </w:tr>
      <w:tr w:rsidR="00785B2D" w:rsidRPr="002C1CE9" w:rsidTr="00F857AF">
        <w:trPr>
          <w:trHeight w:val="358"/>
        </w:trPr>
        <w:tc>
          <w:tcPr>
            <w:tcW w:w="2162" w:type="dxa"/>
            <w:vMerge/>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3222" w:type="dxa"/>
            <w:gridSpan w:val="2"/>
            <w:tcBorders>
              <w:top w:val="nil"/>
              <w:left w:val="nil"/>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1ο γεγονός /</w:t>
            </w:r>
            <w:r>
              <w:rPr>
                <w:rFonts w:ascii="Arial" w:hAnsi="Arial" w:cs="Arial"/>
                <w:color w:val="000000"/>
                <w:sz w:val="18"/>
              </w:rPr>
              <w:t xml:space="preserve"> Υποέργο</w:t>
            </w:r>
            <w:r w:rsidRPr="002C1CE9">
              <w:rPr>
                <w:rFonts w:ascii="Arial" w:hAnsi="Arial" w:cs="Arial"/>
                <w:color w:val="000000"/>
                <w:sz w:val="18"/>
              </w:rPr>
              <w:t xml:space="preserve"> </w:t>
            </w:r>
          </w:p>
        </w:tc>
        <w:tc>
          <w:tcPr>
            <w:tcW w:w="1954" w:type="dxa"/>
            <w:tcBorders>
              <w:top w:val="nil"/>
              <w:left w:val="nil"/>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2ο γεγονός/</w:t>
            </w:r>
            <w:r>
              <w:rPr>
                <w:rFonts w:ascii="Arial" w:hAnsi="Arial" w:cs="Arial"/>
                <w:color w:val="000000"/>
                <w:sz w:val="18"/>
              </w:rPr>
              <w:t xml:space="preserve"> Υποέργο</w:t>
            </w:r>
            <w:r w:rsidRPr="002C1CE9">
              <w:rPr>
                <w:rFonts w:ascii="Arial" w:hAnsi="Arial" w:cs="Arial"/>
                <w:color w:val="000000"/>
                <w:sz w:val="18"/>
              </w:rPr>
              <w:t xml:space="preserve"> </w:t>
            </w:r>
          </w:p>
        </w:tc>
        <w:tc>
          <w:tcPr>
            <w:tcW w:w="3046" w:type="dxa"/>
            <w:tcBorders>
              <w:top w:val="nil"/>
              <w:left w:val="nil"/>
              <w:bottom w:val="single" w:sz="8" w:space="0" w:color="000000"/>
              <w:right w:val="single" w:sz="8"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 xml:space="preserve">3ο γεγονός και άνω / </w:t>
            </w:r>
            <w:r>
              <w:rPr>
                <w:rFonts w:ascii="Arial" w:hAnsi="Arial" w:cs="Arial"/>
                <w:color w:val="000000"/>
                <w:sz w:val="18"/>
              </w:rPr>
              <w:t>Υποέργο</w:t>
            </w:r>
            <w:r w:rsidRPr="002C1CE9">
              <w:rPr>
                <w:rFonts w:ascii="Arial" w:hAnsi="Arial" w:cs="Arial"/>
                <w:color w:val="000000"/>
                <w:sz w:val="18"/>
              </w:rPr>
              <w:t xml:space="preserve"> </w:t>
            </w:r>
          </w:p>
        </w:tc>
      </w:tr>
      <w:tr w:rsidR="00785B2D" w:rsidRPr="002C1CE9" w:rsidTr="00F857AF">
        <w:trPr>
          <w:trHeight w:val="450"/>
        </w:trPr>
        <w:tc>
          <w:tcPr>
            <w:tcW w:w="2162" w:type="dxa"/>
            <w:vMerge/>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3222" w:type="dxa"/>
            <w:gridSpan w:val="2"/>
            <w:vMerge w:val="restart"/>
            <w:tcBorders>
              <w:top w:val="nil"/>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500 € για το 1ο γεγονός  και  αποκλεισμός του Τεχνικού του</w:t>
            </w:r>
            <w:r w:rsidR="00F857AF" w:rsidRPr="00F857AF">
              <w:rPr>
                <w:rFonts w:ascii="Arial" w:hAnsi="Arial" w:cs="Arial"/>
                <w:color w:val="000000"/>
                <w:sz w:val="18"/>
              </w:rPr>
              <w:t xml:space="preserve"> </w:t>
            </w:r>
            <w:r>
              <w:rPr>
                <w:rFonts w:ascii="Arial" w:hAnsi="Arial" w:cs="Arial"/>
                <w:color w:val="000000"/>
                <w:sz w:val="18"/>
              </w:rPr>
              <w:t>Εργολάβου</w:t>
            </w:r>
            <w:r w:rsidR="00F857AF" w:rsidRPr="00F857AF">
              <w:rPr>
                <w:rFonts w:ascii="Arial" w:hAnsi="Arial" w:cs="Arial"/>
                <w:color w:val="000000"/>
                <w:sz w:val="18"/>
              </w:rPr>
              <w:t xml:space="preserve"> </w:t>
            </w:r>
            <w:r w:rsidRPr="002C1CE9">
              <w:rPr>
                <w:rFonts w:ascii="Arial" w:hAnsi="Arial" w:cs="Arial"/>
                <w:color w:val="000000"/>
                <w:sz w:val="18"/>
              </w:rPr>
              <w:t xml:space="preserve">από τα συνεργεία που επισκέπτονται πελάτες του Εργοδότη   </w:t>
            </w:r>
          </w:p>
        </w:tc>
        <w:tc>
          <w:tcPr>
            <w:tcW w:w="1954" w:type="dxa"/>
            <w:vMerge w:val="restart"/>
            <w:tcBorders>
              <w:top w:val="nil"/>
              <w:left w:val="single" w:sz="4"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 xml:space="preserve"> επιπλέον </w:t>
            </w:r>
            <w:proofErr w:type="spellStart"/>
            <w:r w:rsidRPr="002C1CE9">
              <w:rPr>
                <w:rFonts w:ascii="Arial" w:hAnsi="Arial" w:cs="Arial"/>
                <w:color w:val="000000"/>
                <w:sz w:val="18"/>
              </w:rPr>
              <w:t>1000€</w:t>
            </w:r>
            <w:proofErr w:type="spellEnd"/>
            <w:r w:rsidRPr="002C1CE9">
              <w:rPr>
                <w:rFonts w:ascii="Arial" w:hAnsi="Arial" w:cs="Arial"/>
                <w:color w:val="000000"/>
                <w:sz w:val="18"/>
              </w:rPr>
              <w:t xml:space="preserve"> για το 2ο γεγονός και  αποκλεισμός του Τεχνικού του </w:t>
            </w:r>
            <w:r>
              <w:rPr>
                <w:rFonts w:ascii="Arial" w:hAnsi="Arial" w:cs="Arial"/>
                <w:color w:val="000000"/>
                <w:sz w:val="18"/>
              </w:rPr>
              <w:t>Εργολάβου</w:t>
            </w:r>
            <w:r w:rsidRPr="002C1CE9">
              <w:rPr>
                <w:rFonts w:ascii="Arial" w:hAnsi="Arial" w:cs="Arial"/>
                <w:color w:val="000000"/>
                <w:sz w:val="18"/>
              </w:rPr>
              <w:t xml:space="preserve"> από τα συνεργεία που επισκέπτονται πελάτες του Εργοδότη   </w:t>
            </w:r>
          </w:p>
        </w:tc>
        <w:tc>
          <w:tcPr>
            <w:tcW w:w="3046" w:type="dxa"/>
            <w:vMerge w:val="restart"/>
            <w:tcBorders>
              <w:top w:val="nil"/>
              <w:left w:val="single" w:sz="4" w:space="0" w:color="auto"/>
              <w:bottom w:val="single" w:sz="8" w:space="0" w:color="000000"/>
              <w:right w:val="single" w:sz="8"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 xml:space="preserve">επιπλέον 1000 €/γεγονός, αποκλεισμός του Τεχνικού του </w:t>
            </w:r>
            <w:r>
              <w:rPr>
                <w:rFonts w:ascii="Arial" w:hAnsi="Arial" w:cs="Arial"/>
                <w:color w:val="000000"/>
                <w:sz w:val="18"/>
              </w:rPr>
              <w:t>Εργολάβου</w:t>
            </w:r>
            <w:r w:rsidRPr="002C1CE9">
              <w:rPr>
                <w:rFonts w:ascii="Arial" w:hAnsi="Arial" w:cs="Arial"/>
                <w:color w:val="000000"/>
                <w:sz w:val="18"/>
              </w:rPr>
              <w:t xml:space="preserve"> από τα συνεργεία που επισκέπτονται πελάτες του Εργοδότη  κι επιπλέον  είναι δυνατή η έκπτωση του </w:t>
            </w:r>
            <w:r>
              <w:rPr>
                <w:rFonts w:ascii="Arial" w:hAnsi="Arial" w:cs="Arial"/>
                <w:color w:val="000000"/>
                <w:sz w:val="18"/>
              </w:rPr>
              <w:t>Εργολάβου</w:t>
            </w:r>
            <w:r w:rsidRPr="002C1CE9">
              <w:rPr>
                <w:rFonts w:ascii="Arial" w:hAnsi="Arial" w:cs="Arial"/>
                <w:color w:val="000000"/>
                <w:sz w:val="18"/>
              </w:rPr>
              <w:t xml:space="preserve"> </w:t>
            </w:r>
          </w:p>
        </w:tc>
      </w:tr>
      <w:tr w:rsidR="00785B2D" w:rsidRPr="002C1CE9" w:rsidTr="00F857AF">
        <w:trPr>
          <w:trHeight w:val="1818"/>
        </w:trPr>
        <w:tc>
          <w:tcPr>
            <w:tcW w:w="2162" w:type="dxa"/>
            <w:vMerge/>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3222" w:type="dxa"/>
            <w:gridSpan w:val="2"/>
            <w:vMerge/>
            <w:tcBorders>
              <w:top w:val="nil"/>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1954" w:type="dxa"/>
            <w:vMerge/>
            <w:tcBorders>
              <w:top w:val="nil"/>
              <w:left w:val="single" w:sz="4" w:space="0" w:color="auto"/>
              <w:bottom w:val="single" w:sz="8" w:space="0" w:color="000000"/>
              <w:right w:val="single" w:sz="4"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3046" w:type="dxa"/>
            <w:vMerge/>
            <w:tcBorders>
              <w:top w:val="nil"/>
              <w:left w:val="single" w:sz="4"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r>
    </w:tbl>
    <w:p w:rsidR="00F857AF" w:rsidRPr="00240C23" w:rsidRDefault="00F857AF" w:rsidP="00F857AF">
      <w:pPr>
        <w:pStyle w:val="24"/>
        <w:ind w:left="0"/>
        <w:rPr>
          <w:rFonts w:ascii="Arial" w:hAnsi="Arial" w:cs="Arial"/>
          <w:color w:val="000000"/>
          <w:sz w:val="16"/>
        </w:rPr>
      </w:pPr>
    </w:p>
    <w:tbl>
      <w:tblPr>
        <w:tblpPr w:leftFromText="180" w:rightFromText="180" w:vertAnchor="text" w:tblpXSpec="center" w:tblpY="1"/>
        <w:tblOverlap w:val="never"/>
        <w:tblW w:w="10384" w:type="dxa"/>
        <w:tblLayout w:type="fixed"/>
        <w:tblLook w:val="00A0" w:firstRow="1" w:lastRow="0" w:firstColumn="1" w:lastColumn="0" w:noHBand="0" w:noVBand="0"/>
      </w:tblPr>
      <w:tblGrid>
        <w:gridCol w:w="2235"/>
        <w:gridCol w:w="1984"/>
        <w:gridCol w:w="567"/>
        <w:gridCol w:w="2126"/>
        <w:gridCol w:w="284"/>
        <w:gridCol w:w="3188"/>
      </w:tblGrid>
      <w:tr w:rsidR="00785B2D" w:rsidRPr="002C1CE9" w:rsidTr="00F857AF">
        <w:trPr>
          <w:trHeight w:val="695"/>
        </w:trPr>
        <w:tc>
          <w:tcPr>
            <w:tcW w:w="2235" w:type="dxa"/>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roofErr w:type="spellStart"/>
            <w:r w:rsidRPr="002C1CE9">
              <w:rPr>
                <w:rFonts w:ascii="Arial" w:hAnsi="Arial" w:cs="Arial"/>
                <w:color w:val="000000"/>
                <w:sz w:val="18"/>
                <w:lang w:val="en-US"/>
              </w:rPr>
              <w:t>NSwF</w:t>
            </w:r>
            <w:proofErr w:type="spellEnd"/>
            <w:r w:rsidRPr="002C1CE9">
              <w:rPr>
                <w:rFonts w:ascii="Arial" w:hAnsi="Arial" w:cs="Arial"/>
                <w:color w:val="000000"/>
                <w:sz w:val="18"/>
              </w:rPr>
              <w:t xml:space="preserve"> (Ελαττωματική εργασία Νέας Σύνδεσης/Μεταφοράς)</w:t>
            </w:r>
          </w:p>
          <w:p w:rsidR="00785B2D" w:rsidRPr="002C1CE9" w:rsidRDefault="00785B2D" w:rsidP="002A396A">
            <w:pPr>
              <w:ind w:left="142"/>
              <w:rPr>
                <w:rFonts w:ascii="Arial" w:hAnsi="Arial" w:cs="Arial"/>
                <w:color w:val="000000"/>
                <w:sz w:val="18"/>
              </w:rPr>
            </w:pPr>
          </w:p>
        </w:tc>
        <w:tc>
          <w:tcPr>
            <w:tcW w:w="8149" w:type="dxa"/>
            <w:gridSpan w:val="5"/>
            <w:tcBorders>
              <w:top w:val="single" w:sz="8" w:space="0" w:color="auto"/>
              <w:left w:val="nil"/>
              <w:bottom w:val="single" w:sz="8" w:space="0" w:color="000000"/>
              <w:right w:val="single" w:sz="8" w:space="0" w:color="000000"/>
            </w:tcBorders>
            <w:shd w:val="clear" w:color="auto" w:fill="FFFFFF"/>
            <w:vAlign w:val="center"/>
          </w:tcPr>
          <w:p w:rsidR="00785B2D" w:rsidRPr="002C1CE9" w:rsidRDefault="00785B2D" w:rsidP="002A396A">
            <w:pPr>
              <w:ind w:left="142"/>
              <w:rPr>
                <w:rFonts w:ascii="Arial" w:hAnsi="Arial" w:cs="Arial"/>
                <w:sz w:val="18"/>
              </w:rPr>
            </w:pPr>
            <w:r w:rsidRPr="002C1CE9">
              <w:rPr>
                <w:rFonts w:ascii="Arial" w:hAnsi="Arial" w:cs="Arial"/>
                <w:sz w:val="18"/>
              </w:rPr>
              <w:t xml:space="preserve">Συμφωνηθείσα φυσιολογική ανοχή&lt; =10% ποσοστό αστοχίας ορθής υλοποίησης της Νέας Σύνδεσης/Μεταφοράς κατά την πρώτη μετάβαση συνεργείου του </w:t>
            </w:r>
            <w:r w:rsidRPr="00A82302">
              <w:rPr>
                <w:rFonts w:ascii="Arial" w:hAnsi="Arial" w:cs="Arial"/>
                <w:sz w:val="18"/>
              </w:rPr>
              <w:t>Εργολάβου</w:t>
            </w:r>
            <w:r w:rsidRPr="002C1CE9">
              <w:rPr>
                <w:rFonts w:ascii="Arial" w:hAnsi="Arial" w:cs="Arial"/>
                <w:sz w:val="18"/>
              </w:rPr>
              <w:t xml:space="preserve"> σε μηνιαία βάση</w:t>
            </w:r>
          </w:p>
        </w:tc>
      </w:tr>
      <w:tr w:rsidR="00785B2D" w:rsidRPr="002C1CE9" w:rsidTr="00F857AF">
        <w:trPr>
          <w:trHeight w:val="300"/>
        </w:trPr>
        <w:tc>
          <w:tcPr>
            <w:tcW w:w="2235"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 xml:space="preserve">Συνέπειες Παραβίασης </w:t>
            </w:r>
            <w:proofErr w:type="spellStart"/>
            <w:r w:rsidRPr="002C1CE9">
              <w:rPr>
                <w:rFonts w:ascii="Arial" w:hAnsi="Arial" w:cs="Arial"/>
                <w:color w:val="000000"/>
                <w:sz w:val="18"/>
              </w:rPr>
              <w:t>NSwF</w:t>
            </w:r>
            <w:proofErr w:type="spellEnd"/>
          </w:p>
        </w:tc>
        <w:tc>
          <w:tcPr>
            <w:tcW w:w="8149" w:type="dxa"/>
            <w:gridSpan w:val="5"/>
            <w:tcBorders>
              <w:top w:val="single" w:sz="4" w:space="0" w:color="auto"/>
              <w:left w:val="nil"/>
              <w:bottom w:val="single" w:sz="8" w:space="0" w:color="000000"/>
              <w:right w:val="single" w:sz="8" w:space="0" w:color="000000"/>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 xml:space="preserve">Συχνότητα παραβίασης </w:t>
            </w:r>
          </w:p>
        </w:tc>
      </w:tr>
      <w:tr w:rsidR="00785B2D" w:rsidRPr="002C1CE9" w:rsidTr="00F857AF">
        <w:trPr>
          <w:trHeight w:val="300"/>
        </w:trPr>
        <w:tc>
          <w:tcPr>
            <w:tcW w:w="2235"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551" w:type="dxa"/>
            <w:gridSpan w:val="2"/>
            <w:tcBorders>
              <w:top w:val="nil"/>
              <w:left w:val="nil"/>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 xml:space="preserve">10% &lt; </w:t>
            </w:r>
            <w:proofErr w:type="spellStart"/>
            <w:r w:rsidRPr="002C1CE9">
              <w:rPr>
                <w:rFonts w:ascii="Arial" w:hAnsi="Arial" w:cs="Arial"/>
                <w:color w:val="000000"/>
                <w:sz w:val="18"/>
              </w:rPr>
              <w:t>NSwF</w:t>
            </w:r>
            <w:proofErr w:type="spellEnd"/>
            <w:r w:rsidRPr="002C1CE9">
              <w:rPr>
                <w:rFonts w:ascii="Arial" w:hAnsi="Arial" w:cs="Arial"/>
                <w:color w:val="000000"/>
                <w:sz w:val="18"/>
              </w:rPr>
              <w:t xml:space="preserve"> &lt;12% σε μηνιαία βάση</w:t>
            </w:r>
          </w:p>
        </w:tc>
        <w:tc>
          <w:tcPr>
            <w:tcW w:w="2410" w:type="dxa"/>
            <w:gridSpan w:val="2"/>
            <w:tcBorders>
              <w:top w:val="nil"/>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12% &lt;=</w:t>
            </w:r>
            <w:proofErr w:type="spellStart"/>
            <w:r w:rsidRPr="002C1CE9">
              <w:rPr>
                <w:rFonts w:ascii="Arial" w:hAnsi="Arial" w:cs="Arial"/>
                <w:color w:val="000000"/>
                <w:sz w:val="18"/>
              </w:rPr>
              <w:t>NSwF</w:t>
            </w:r>
            <w:proofErr w:type="spellEnd"/>
            <w:r w:rsidRPr="002C1CE9">
              <w:rPr>
                <w:rFonts w:ascii="Arial" w:hAnsi="Arial" w:cs="Arial"/>
                <w:color w:val="000000"/>
                <w:sz w:val="18"/>
              </w:rPr>
              <w:t xml:space="preserve"> &lt;=15% σε μηνιαία βάση</w:t>
            </w:r>
          </w:p>
        </w:tc>
        <w:tc>
          <w:tcPr>
            <w:tcW w:w="3188" w:type="dxa"/>
            <w:tcBorders>
              <w:top w:val="nil"/>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proofErr w:type="spellStart"/>
            <w:r w:rsidRPr="002C1CE9">
              <w:rPr>
                <w:rFonts w:ascii="Arial" w:hAnsi="Arial" w:cs="Arial"/>
                <w:color w:val="000000"/>
                <w:sz w:val="18"/>
              </w:rPr>
              <w:t>NSwF</w:t>
            </w:r>
            <w:proofErr w:type="spellEnd"/>
            <w:r w:rsidRPr="002C1CE9">
              <w:rPr>
                <w:rFonts w:ascii="Arial" w:hAnsi="Arial" w:cs="Arial"/>
                <w:color w:val="000000"/>
                <w:sz w:val="18"/>
              </w:rPr>
              <w:t xml:space="preserve"> &gt;15% σε μηνιαία βάση</w:t>
            </w:r>
          </w:p>
        </w:tc>
      </w:tr>
      <w:tr w:rsidR="00785B2D" w:rsidRPr="002C1CE9" w:rsidTr="00F857AF">
        <w:trPr>
          <w:trHeight w:val="383"/>
        </w:trPr>
        <w:tc>
          <w:tcPr>
            <w:tcW w:w="2235"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551" w:type="dxa"/>
            <w:gridSpan w:val="2"/>
            <w:vMerge w:val="restart"/>
            <w:tcBorders>
              <w:top w:val="nil"/>
              <w:left w:val="single" w:sz="8" w:space="0" w:color="auto"/>
              <w:bottom w:val="single" w:sz="8" w:space="0" w:color="000000"/>
              <w:right w:val="single" w:sz="4" w:space="0" w:color="auto"/>
            </w:tcBorders>
            <w:shd w:val="clear" w:color="auto" w:fill="FFFFFF"/>
          </w:tcPr>
          <w:p w:rsidR="00785B2D" w:rsidRPr="002C1CE9" w:rsidRDefault="00785B2D" w:rsidP="002A396A">
            <w:pPr>
              <w:ind w:left="142"/>
              <w:jc w:val="center"/>
              <w:rPr>
                <w:rFonts w:ascii="Arial" w:hAnsi="Arial" w:cs="Arial"/>
                <w:color w:val="000000"/>
                <w:sz w:val="18"/>
              </w:rPr>
            </w:pPr>
            <w:proofErr w:type="spellStart"/>
            <w:r w:rsidRPr="002C1CE9">
              <w:rPr>
                <w:rFonts w:ascii="Arial" w:hAnsi="Arial" w:cs="Arial"/>
                <w:color w:val="000000"/>
                <w:sz w:val="18"/>
              </w:rPr>
              <w:t>30€</w:t>
            </w:r>
            <w:proofErr w:type="spellEnd"/>
            <w:r w:rsidRPr="002C1CE9">
              <w:rPr>
                <w:rFonts w:ascii="Arial" w:hAnsi="Arial" w:cs="Arial"/>
                <w:color w:val="000000"/>
                <w:sz w:val="18"/>
              </w:rPr>
              <w:t xml:space="preserve"> ανά πρόσθετη μετάβαση του συνεργείου    πέραν της φυσιολογικής ανοχής  που συμφωνείται σε 10% και επί ποσοστού </w:t>
            </w:r>
            <w:proofErr w:type="spellStart"/>
            <w:r w:rsidRPr="002C1CE9">
              <w:rPr>
                <w:rFonts w:ascii="Arial" w:hAnsi="Arial" w:cs="Arial"/>
                <w:color w:val="000000"/>
                <w:sz w:val="18"/>
              </w:rPr>
              <w:t>NSwF</w:t>
            </w:r>
            <w:proofErr w:type="spellEnd"/>
            <w:r w:rsidRPr="002C1CE9">
              <w:rPr>
                <w:rFonts w:ascii="Arial" w:hAnsi="Arial" w:cs="Arial"/>
                <w:color w:val="000000"/>
                <w:sz w:val="18"/>
              </w:rPr>
              <w:t xml:space="preserve"> έως 12%.</w:t>
            </w:r>
          </w:p>
        </w:tc>
        <w:tc>
          <w:tcPr>
            <w:tcW w:w="2410" w:type="dxa"/>
            <w:gridSpan w:val="2"/>
            <w:vMerge w:val="restart"/>
            <w:tcBorders>
              <w:top w:val="nil"/>
              <w:left w:val="single" w:sz="8" w:space="0" w:color="auto"/>
              <w:bottom w:val="single" w:sz="8" w:space="0" w:color="000000"/>
              <w:right w:val="single" w:sz="4" w:space="0" w:color="auto"/>
            </w:tcBorders>
            <w:shd w:val="clear" w:color="auto" w:fill="FFFFFF"/>
          </w:tcPr>
          <w:p w:rsidR="00785B2D" w:rsidRPr="002C1CE9" w:rsidRDefault="00785B2D" w:rsidP="002A396A">
            <w:pPr>
              <w:ind w:left="142"/>
              <w:jc w:val="center"/>
              <w:rPr>
                <w:rFonts w:ascii="Arial" w:hAnsi="Arial" w:cs="Arial"/>
                <w:b/>
                <w:bCs/>
                <w:i/>
                <w:iCs/>
                <w:color w:val="000000"/>
                <w:sz w:val="18"/>
              </w:rPr>
            </w:pPr>
            <w:proofErr w:type="spellStart"/>
            <w:r w:rsidRPr="002C1CE9">
              <w:rPr>
                <w:rFonts w:ascii="Arial" w:hAnsi="Arial" w:cs="Arial"/>
                <w:color w:val="000000"/>
                <w:sz w:val="18"/>
              </w:rPr>
              <w:t>50€</w:t>
            </w:r>
            <w:proofErr w:type="spellEnd"/>
            <w:r w:rsidRPr="002C1CE9">
              <w:rPr>
                <w:rFonts w:ascii="Arial" w:hAnsi="Arial" w:cs="Arial"/>
                <w:color w:val="000000"/>
                <w:sz w:val="18"/>
              </w:rPr>
              <w:t xml:space="preserve"> ανά πρόσθετη μετάβαση του συνεργείου   και επί ποσοστού </w:t>
            </w:r>
            <w:proofErr w:type="spellStart"/>
            <w:r w:rsidRPr="002C1CE9">
              <w:rPr>
                <w:rFonts w:ascii="Arial" w:hAnsi="Arial" w:cs="Arial"/>
                <w:color w:val="000000"/>
                <w:sz w:val="18"/>
              </w:rPr>
              <w:t>NSwF</w:t>
            </w:r>
            <w:proofErr w:type="spellEnd"/>
            <w:r w:rsidRPr="002C1CE9">
              <w:rPr>
                <w:rFonts w:ascii="Arial" w:hAnsi="Arial" w:cs="Arial"/>
                <w:color w:val="000000"/>
                <w:sz w:val="18"/>
              </w:rPr>
              <w:t xml:space="preserve"> από 12% και έως 15%.</w:t>
            </w:r>
          </w:p>
        </w:tc>
        <w:tc>
          <w:tcPr>
            <w:tcW w:w="3188" w:type="dxa"/>
            <w:vMerge w:val="restart"/>
            <w:tcBorders>
              <w:top w:val="nil"/>
              <w:left w:val="single" w:sz="4" w:space="0" w:color="auto"/>
              <w:bottom w:val="single" w:sz="8" w:space="0" w:color="000000"/>
              <w:right w:val="single" w:sz="8" w:space="0" w:color="auto"/>
            </w:tcBorders>
            <w:shd w:val="clear" w:color="auto" w:fill="FFFFFF"/>
          </w:tcPr>
          <w:p w:rsidR="00785B2D" w:rsidRPr="002C1CE9" w:rsidRDefault="00785B2D" w:rsidP="002A396A">
            <w:pPr>
              <w:ind w:left="142"/>
              <w:jc w:val="center"/>
              <w:rPr>
                <w:rFonts w:ascii="Arial" w:hAnsi="Arial" w:cs="Arial"/>
                <w:color w:val="000000"/>
                <w:sz w:val="18"/>
              </w:rPr>
            </w:pPr>
            <w:proofErr w:type="spellStart"/>
            <w:r w:rsidRPr="002C1CE9">
              <w:rPr>
                <w:rFonts w:ascii="Arial" w:hAnsi="Arial" w:cs="Arial"/>
                <w:color w:val="000000"/>
                <w:sz w:val="18"/>
              </w:rPr>
              <w:t>50€</w:t>
            </w:r>
            <w:proofErr w:type="spellEnd"/>
            <w:r w:rsidRPr="002C1CE9">
              <w:rPr>
                <w:rFonts w:ascii="Arial" w:hAnsi="Arial" w:cs="Arial"/>
                <w:color w:val="000000"/>
                <w:sz w:val="18"/>
              </w:rPr>
              <w:t xml:space="preserve"> ανά πρόσθετη μετάβαση του συνεργείου    και επί ποσοστού </w:t>
            </w:r>
            <w:proofErr w:type="spellStart"/>
            <w:r w:rsidRPr="002C1CE9">
              <w:rPr>
                <w:rFonts w:ascii="Arial" w:hAnsi="Arial" w:cs="Arial"/>
                <w:color w:val="000000"/>
                <w:sz w:val="18"/>
              </w:rPr>
              <w:t>NSwF</w:t>
            </w:r>
            <w:proofErr w:type="spellEnd"/>
            <w:r w:rsidRPr="002C1CE9">
              <w:rPr>
                <w:rFonts w:ascii="Arial" w:hAnsi="Arial" w:cs="Arial"/>
                <w:color w:val="000000"/>
                <w:sz w:val="18"/>
              </w:rPr>
              <w:t xml:space="preserve"> άνω του 15%. -εάν καταγραφεί   δύο οποιουσδήποτε μήνες  κατά τη διάρκεια </w:t>
            </w:r>
            <w:r>
              <w:rPr>
                <w:rFonts w:ascii="Arial" w:hAnsi="Arial" w:cs="Arial"/>
                <w:color w:val="000000"/>
                <w:sz w:val="18"/>
              </w:rPr>
              <w:t>του Υποέργου</w:t>
            </w:r>
            <w:r w:rsidRPr="002C1CE9">
              <w:rPr>
                <w:rFonts w:ascii="Arial" w:hAnsi="Arial" w:cs="Arial"/>
                <w:color w:val="000000"/>
                <w:sz w:val="18"/>
              </w:rPr>
              <w:t xml:space="preserve">  ποσοστό </w:t>
            </w:r>
            <w:proofErr w:type="spellStart"/>
            <w:r w:rsidRPr="002C1CE9">
              <w:rPr>
                <w:rFonts w:ascii="Arial" w:hAnsi="Arial" w:cs="Arial"/>
                <w:color w:val="000000"/>
                <w:sz w:val="18"/>
              </w:rPr>
              <w:t>NSwF</w:t>
            </w:r>
            <w:proofErr w:type="spellEnd"/>
            <w:r w:rsidRPr="002C1CE9">
              <w:rPr>
                <w:rFonts w:ascii="Arial" w:hAnsi="Arial" w:cs="Arial"/>
                <w:color w:val="000000"/>
                <w:sz w:val="18"/>
              </w:rPr>
              <w:t xml:space="preserve"> &gt;15% , τότε είναι δυνατή η έκπτωση του</w:t>
            </w:r>
            <w:r>
              <w:rPr>
                <w:rFonts w:ascii="Arial" w:hAnsi="Arial" w:cs="Arial"/>
                <w:color w:val="000000"/>
                <w:sz w:val="18"/>
              </w:rPr>
              <w:t xml:space="preserve"> Εργολάβου</w:t>
            </w:r>
          </w:p>
        </w:tc>
      </w:tr>
      <w:tr w:rsidR="00785B2D" w:rsidRPr="002C1CE9" w:rsidTr="00F857AF">
        <w:trPr>
          <w:trHeight w:val="383"/>
        </w:trPr>
        <w:tc>
          <w:tcPr>
            <w:tcW w:w="2235"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551" w:type="dxa"/>
            <w:gridSpan w:val="2"/>
            <w:vMerge/>
            <w:tcBorders>
              <w:top w:val="nil"/>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410" w:type="dxa"/>
            <w:gridSpan w:val="2"/>
            <w:vMerge/>
            <w:tcBorders>
              <w:top w:val="nil"/>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3188" w:type="dxa"/>
            <w:vMerge/>
            <w:tcBorders>
              <w:top w:val="nil"/>
              <w:left w:val="single" w:sz="4"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r>
      <w:tr w:rsidR="00785B2D" w:rsidRPr="002C1CE9" w:rsidTr="00F857AF">
        <w:trPr>
          <w:trHeight w:val="690"/>
        </w:trPr>
        <w:tc>
          <w:tcPr>
            <w:tcW w:w="2235" w:type="dxa"/>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roofErr w:type="spellStart"/>
            <w:r w:rsidRPr="002C1CE9">
              <w:rPr>
                <w:rFonts w:ascii="Arial" w:hAnsi="Arial" w:cs="Arial"/>
                <w:color w:val="000000"/>
                <w:sz w:val="18"/>
                <w:lang w:val="en-GB"/>
              </w:rPr>
              <w:t>RFR</w:t>
            </w:r>
            <w:proofErr w:type="spellEnd"/>
            <w:r w:rsidRPr="002C1CE9">
              <w:rPr>
                <w:rFonts w:ascii="Arial" w:hAnsi="Arial" w:cs="Arial"/>
                <w:color w:val="000000"/>
                <w:sz w:val="18"/>
              </w:rPr>
              <w:t xml:space="preserve"> (Συχνότητα Επαναλαμβανόμενων Βλαβών ) </w:t>
            </w:r>
          </w:p>
        </w:tc>
        <w:tc>
          <w:tcPr>
            <w:tcW w:w="8149" w:type="dxa"/>
            <w:gridSpan w:val="5"/>
            <w:tcBorders>
              <w:top w:val="single" w:sz="8" w:space="0" w:color="auto"/>
              <w:left w:val="nil"/>
              <w:bottom w:val="single" w:sz="8" w:space="0" w:color="000000"/>
              <w:right w:val="single" w:sz="8" w:space="0" w:color="000000"/>
            </w:tcBorders>
            <w:shd w:val="clear" w:color="auto" w:fill="FFFFFF"/>
            <w:vAlign w:val="center"/>
          </w:tcPr>
          <w:p w:rsidR="00785B2D" w:rsidRPr="002C1CE9" w:rsidRDefault="00785B2D" w:rsidP="002A396A">
            <w:pPr>
              <w:ind w:left="142"/>
              <w:jc w:val="center"/>
              <w:rPr>
                <w:rFonts w:ascii="Arial" w:hAnsi="Arial" w:cs="Arial"/>
                <w:sz w:val="18"/>
              </w:rPr>
            </w:pPr>
            <w:r w:rsidRPr="002C1CE9">
              <w:rPr>
                <w:rFonts w:ascii="Arial" w:hAnsi="Arial" w:cs="Arial"/>
                <w:sz w:val="18"/>
              </w:rPr>
              <w:t xml:space="preserve">Συμφωνηθείσα φυσιολογική ανοχή&lt; =10% ποσοστό αστοχίας ορθής υλοποίησης της άρσης βλάβης κατά την πρώτη μετάβαση συνεργείου του </w:t>
            </w:r>
            <w:r>
              <w:rPr>
                <w:rFonts w:ascii="Arial" w:hAnsi="Arial" w:cs="Arial"/>
                <w:sz w:val="18"/>
              </w:rPr>
              <w:t>Εργολάβου</w:t>
            </w:r>
            <w:r w:rsidRPr="002C1CE9">
              <w:rPr>
                <w:rFonts w:ascii="Arial" w:hAnsi="Arial" w:cs="Arial"/>
                <w:sz w:val="18"/>
              </w:rPr>
              <w:t xml:space="preserve"> σε μηνιαία βάση</w:t>
            </w:r>
          </w:p>
        </w:tc>
      </w:tr>
      <w:tr w:rsidR="00785B2D" w:rsidRPr="002C1CE9" w:rsidTr="00F857AF">
        <w:trPr>
          <w:trHeight w:val="225"/>
        </w:trPr>
        <w:tc>
          <w:tcPr>
            <w:tcW w:w="2235"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r w:rsidRPr="002C1CE9">
              <w:rPr>
                <w:rFonts w:ascii="Arial" w:hAnsi="Arial" w:cs="Arial"/>
                <w:color w:val="000000"/>
                <w:sz w:val="18"/>
              </w:rPr>
              <w:t xml:space="preserve">Συνέπειες Παραβίασης </w:t>
            </w:r>
            <w:proofErr w:type="spellStart"/>
            <w:r w:rsidRPr="002C1CE9">
              <w:rPr>
                <w:rFonts w:ascii="Arial" w:hAnsi="Arial" w:cs="Arial"/>
                <w:color w:val="000000"/>
                <w:sz w:val="18"/>
              </w:rPr>
              <w:t>RFR</w:t>
            </w:r>
            <w:proofErr w:type="spellEnd"/>
          </w:p>
        </w:tc>
        <w:tc>
          <w:tcPr>
            <w:tcW w:w="8149" w:type="dxa"/>
            <w:gridSpan w:val="5"/>
            <w:tcBorders>
              <w:top w:val="single" w:sz="4" w:space="0" w:color="auto"/>
              <w:left w:val="nil"/>
              <w:bottom w:val="single" w:sz="8" w:space="0" w:color="000000"/>
              <w:right w:val="single" w:sz="8" w:space="0" w:color="000000"/>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 xml:space="preserve">Συχνότητα παραβίασης </w:t>
            </w:r>
          </w:p>
        </w:tc>
      </w:tr>
      <w:tr w:rsidR="00785B2D" w:rsidRPr="002C1CE9" w:rsidTr="00F857AF">
        <w:trPr>
          <w:trHeight w:val="300"/>
        </w:trPr>
        <w:tc>
          <w:tcPr>
            <w:tcW w:w="2235"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551" w:type="dxa"/>
            <w:gridSpan w:val="2"/>
            <w:tcBorders>
              <w:top w:val="nil"/>
              <w:left w:val="nil"/>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 xml:space="preserve">10% &lt; </w:t>
            </w:r>
            <w:proofErr w:type="spellStart"/>
            <w:r w:rsidRPr="002C1CE9">
              <w:rPr>
                <w:rFonts w:ascii="Arial" w:hAnsi="Arial" w:cs="Arial"/>
                <w:color w:val="000000"/>
                <w:sz w:val="18"/>
              </w:rPr>
              <w:t>RFR</w:t>
            </w:r>
            <w:proofErr w:type="spellEnd"/>
            <w:r w:rsidRPr="002C1CE9">
              <w:rPr>
                <w:rFonts w:ascii="Arial" w:hAnsi="Arial" w:cs="Arial"/>
                <w:color w:val="000000"/>
                <w:sz w:val="18"/>
              </w:rPr>
              <w:t xml:space="preserve"> &lt;12% σε μηνιαία βάση</w:t>
            </w:r>
          </w:p>
        </w:tc>
        <w:tc>
          <w:tcPr>
            <w:tcW w:w="2410" w:type="dxa"/>
            <w:gridSpan w:val="2"/>
            <w:tcBorders>
              <w:top w:val="nil"/>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r w:rsidRPr="002C1CE9">
              <w:rPr>
                <w:rFonts w:ascii="Arial" w:hAnsi="Arial" w:cs="Arial"/>
                <w:color w:val="000000"/>
                <w:sz w:val="18"/>
              </w:rPr>
              <w:t>12% &lt;=</w:t>
            </w:r>
            <w:proofErr w:type="spellStart"/>
            <w:r w:rsidRPr="002C1CE9">
              <w:rPr>
                <w:rFonts w:ascii="Arial" w:hAnsi="Arial" w:cs="Arial"/>
                <w:color w:val="000000"/>
                <w:sz w:val="18"/>
              </w:rPr>
              <w:t>RFR</w:t>
            </w:r>
            <w:proofErr w:type="spellEnd"/>
            <w:r w:rsidRPr="002C1CE9">
              <w:rPr>
                <w:rFonts w:ascii="Arial" w:hAnsi="Arial" w:cs="Arial"/>
                <w:color w:val="000000"/>
                <w:sz w:val="18"/>
              </w:rPr>
              <w:t xml:space="preserve"> &lt;=15% σε μηνιαία βάση</w:t>
            </w:r>
          </w:p>
        </w:tc>
        <w:tc>
          <w:tcPr>
            <w:tcW w:w="3188" w:type="dxa"/>
            <w:tcBorders>
              <w:top w:val="nil"/>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proofErr w:type="spellStart"/>
            <w:r w:rsidRPr="002C1CE9">
              <w:rPr>
                <w:rFonts w:ascii="Arial" w:hAnsi="Arial" w:cs="Arial"/>
                <w:color w:val="000000"/>
                <w:sz w:val="18"/>
              </w:rPr>
              <w:t>RFR</w:t>
            </w:r>
            <w:proofErr w:type="spellEnd"/>
            <w:r w:rsidRPr="002C1CE9">
              <w:rPr>
                <w:rFonts w:ascii="Arial" w:hAnsi="Arial" w:cs="Arial"/>
                <w:color w:val="000000"/>
                <w:sz w:val="18"/>
              </w:rPr>
              <w:t xml:space="preserve"> &gt;15% σε μηνιαία βάση</w:t>
            </w:r>
          </w:p>
        </w:tc>
      </w:tr>
      <w:tr w:rsidR="00785B2D" w:rsidRPr="00FB139C" w:rsidTr="00F857AF">
        <w:trPr>
          <w:trHeight w:val="2175"/>
        </w:trPr>
        <w:tc>
          <w:tcPr>
            <w:tcW w:w="2235" w:type="dxa"/>
            <w:vMerge/>
            <w:tcBorders>
              <w:top w:val="nil"/>
              <w:left w:val="single" w:sz="8" w:space="0" w:color="auto"/>
              <w:bottom w:val="single" w:sz="8" w:space="0" w:color="000000"/>
              <w:right w:val="single" w:sz="8" w:space="0" w:color="auto"/>
            </w:tcBorders>
            <w:shd w:val="clear" w:color="auto" w:fill="FFFFFF"/>
            <w:vAlign w:val="center"/>
          </w:tcPr>
          <w:p w:rsidR="00785B2D" w:rsidRPr="002C1CE9" w:rsidRDefault="00785B2D" w:rsidP="002A396A">
            <w:pPr>
              <w:ind w:left="142"/>
              <w:rPr>
                <w:rFonts w:ascii="Arial" w:hAnsi="Arial" w:cs="Arial"/>
                <w:color w:val="000000"/>
                <w:sz w:val="18"/>
              </w:rPr>
            </w:pPr>
          </w:p>
        </w:tc>
        <w:tc>
          <w:tcPr>
            <w:tcW w:w="2551" w:type="dxa"/>
            <w:gridSpan w:val="2"/>
            <w:vMerge w:val="restart"/>
            <w:tcBorders>
              <w:top w:val="nil"/>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proofErr w:type="spellStart"/>
            <w:r w:rsidRPr="002C1CE9">
              <w:rPr>
                <w:rFonts w:ascii="Arial" w:hAnsi="Arial" w:cs="Arial"/>
                <w:color w:val="000000"/>
                <w:sz w:val="18"/>
              </w:rPr>
              <w:t>30€</w:t>
            </w:r>
            <w:proofErr w:type="spellEnd"/>
            <w:r w:rsidRPr="002C1CE9">
              <w:rPr>
                <w:rFonts w:ascii="Arial" w:hAnsi="Arial" w:cs="Arial"/>
                <w:color w:val="000000"/>
                <w:sz w:val="18"/>
              </w:rPr>
              <w:t xml:space="preserve"> ανά  πρόσθετη μετάβαση του συνεργείου     πέραν της  συμφωνηθείσης φυσιολογικής ανοχής  που συμφωνείται </w:t>
            </w:r>
            <w:proofErr w:type="spellStart"/>
            <w:r w:rsidRPr="002C1CE9">
              <w:rPr>
                <w:rFonts w:ascii="Arial" w:hAnsi="Arial" w:cs="Arial"/>
                <w:color w:val="000000"/>
                <w:sz w:val="18"/>
              </w:rPr>
              <w:t>σε10</w:t>
            </w:r>
            <w:proofErr w:type="spellEnd"/>
            <w:r w:rsidRPr="002C1CE9">
              <w:rPr>
                <w:rFonts w:ascii="Arial" w:hAnsi="Arial" w:cs="Arial"/>
                <w:color w:val="000000"/>
                <w:sz w:val="18"/>
              </w:rPr>
              <w:t xml:space="preserve">% και  επί ποσοστού </w:t>
            </w:r>
            <w:proofErr w:type="spellStart"/>
            <w:r w:rsidRPr="002C1CE9">
              <w:rPr>
                <w:rFonts w:ascii="Arial" w:hAnsi="Arial" w:cs="Arial"/>
                <w:color w:val="000000"/>
                <w:sz w:val="18"/>
                <w:lang w:val="en-US"/>
              </w:rPr>
              <w:t>RFR</w:t>
            </w:r>
            <w:proofErr w:type="spellEnd"/>
            <w:r w:rsidRPr="002C1CE9">
              <w:rPr>
                <w:rFonts w:ascii="Arial" w:hAnsi="Arial" w:cs="Arial"/>
                <w:color w:val="000000"/>
                <w:sz w:val="18"/>
              </w:rPr>
              <w:t xml:space="preserve"> έως 12%.</w:t>
            </w:r>
          </w:p>
        </w:tc>
        <w:tc>
          <w:tcPr>
            <w:tcW w:w="2410" w:type="dxa"/>
            <w:gridSpan w:val="2"/>
            <w:vMerge w:val="restart"/>
            <w:tcBorders>
              <w:top w:val="nil"/>
              <w:left w:val="single" w:sz="8" w:space="0" w:color="auto"/>
              <w:bottom w:val="single" w:sz="8" w:space="0" w:color="000000"/>
              <w:right w:val="single" w:sz="4" w:space="0" w:color="auto"/>
            </w:tcBorders>
            <w:shd w:val="clear" w:color="auto" w:fill="FFFFFF"/>
            <w:vAlign w:val="center"/>
          </w:tcPr>
          <w:p w:rsidR="00785B2D" w:rsidRPr="002C1CE9" w:rsidRDefault="00785B2D" w:rsidP="002A396A">
            <w:pPr>
              <w:ind w:left="142"/>
              <w:jc w:val="center"/>
              <w:rPr>
                <w:rFonts w:ascii="Arial" w:hAnsi="Arial" w:cs="Arial"/>
                <w:color w:val="000000"/>
                <w:sz w:val="18"/>
              </w:rPr>
            </w:pPr>
            <w:proofErr w:type="spellStart"/>
            <w:r w:rsidRPr="002C1CE9">
              <w:rPr>
                <w:rFonts w:ascii="Arial" w:hAnsi="Arial" w:cs="Arial"/>
                <w:color w:val="000000"/>
                <w:sz w:val="18"/>
              </w:rPr>
              <w:t>50€</w:t>
            </w:r>
            <w:proofErr w:type="spellEnd"/>
            <w:r w:rsidRPr="002C1CE9">
              <w:rPr>
                <w:rFonts w:ascii="Arial" w:hAnsi="Arial" w:cs="Arial"/>
                <w:color w:val="000000"/>
                <w:sz w:val="18"/>
              </w:rPr>
              <w:t xml:space="preserve"> ανά  πρόσθετη μετάβαση του συνεργείου     και επί ποσοστού </w:t>
            </w:r>
            <w:proofErr w:type="spellStart"/>
            <w:r w:rsidRPr="002C1CE9">
              <w:rPr>
                <w:rFonts w:ascii="Arial" w:hAnsi="Arial" w:cs="Arial"/>
                <w:color w:val="000000"/>
                <w:sz w:val="18"/>
                <w:lang w:val="en-US"/>
              </w:rPr>
              <w:t>RFR</w:t>
            </w:r>
            <w:proofErr w:type="spellEnd"/>
            <w:r w:rsidRPr="002C1CE9">
              <w:rPr>
                <w:rFonts w:ascii="Arial" w:hAnsi="Arial" w:cs="Arial"/>
                <w:color w:val="000000"/>
                <w:sz w:val="18"/>
              </w:rPr>
              <w:t xml:space="preserve"> από 12% και έως 15%.  </w:t>
            </w:r>
          </w:p>
        </w:tc>
        <w:tc>
          <w:tcPr>
            <w:tcW w:w="3188" w:type="dxa"/>
            <w:vMerge w:val="restart"/>
            <w:tcBorders>
              <w:top w:val="nil"/>
              <w:left w:val="single" w:sz="4" w:space="0" w:color="auto"/>
              <w:bottom w:val="single" w:sz="8" w:space="0" w:color="000000"/>
              <w:right w:val="single" w:sz="8"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proofErr w:type="spellStart"/>
            <w:r w:rsidRPr="002C1CE9">
              <w:rPr>
                <w:rFonts w:ascii="Arial" w:hAnsi="Arial" w:cs="Arial"/>
                <w:color w:val="000000"/>
                <w:sz w:val="18"/>
              </w:rPr>
              <w:t>50€</w:t>
            </w:r>
            <w:proofErr w:type="spellEnd"/>
            <w:r w:rsidRPr="002C1CE9">
              <w:rPr>
                <w:rFonts w:ascii="Arial" w:hAnsi="Arial" w:cs="Arial"/>
                <w:color w:val="000000"/>
                <w:sz w:val="18"/>
              </w:rPr>
              <w:t xml:space="preserve"> ανά  πρόσθετη μετάβαση του συνεργείου     και επί ποσοστού </w:t>
            </w:r>
            <w:proofErr w:type="spellStart"/>
            <w:r w:rsidRPr="002C1CE9">
              <w:rPr>
                <w:rFonts w:ascii="Arial" w:hAnsi="Arial" w:cs="Arial"/>
                <w:color w:val="000000"/>
                <w:sz w:val="18"/>
                <w:lang w:val="en-US"/>
              </w:rPr>
              <w:t>RFR</w:t>
            </w:r>
            <w:proofErr w:type="spellEnd"/>
            <w:r w:rsidRPr="002C1CE9">
              <w:rPr>
                <w:rFonts w:ascii="Arial" w:hAnsi="Arial" w:cs="Arial"/>
                <w:color w:val="000000"/>
                <w:sz w:val="18"/>
              </w:rPr>
              <w:t xml:space="preserve">  άνω του 15%.  -εάν  καταγραφεί   δύο οποιουσδήποτε μήνες κατά τη διάρκεια τ</w:t>
            </w:r>
            <w:r>
              <w:rPr>
                <w:rFonts w:ascii="Arial" w:hAnsi="Arial" w:cs="Arial"/>
                <w:color w:val="000000"/>
                <w:sz w:val="18"/>
              </w:rPr>
              <w:t>ου</w:t>
            </w:r>
            <w:r w:rsidRPr="002C1CE9">
              <w:rPr>
                <w:rFonts w:ascii="Arial" w:hAnsi="Arial" w:cs="Arial"/>
                <w:color w:val="000000"/>
                <w:sz w:val="18"/>
              </w:rPr>
              <w:t xml:space="preserve"> </w:t>
            </w:r>
            <w:r>
              <w:rPr>
                <w:rFonts w:ascii="Arial" w:hAnsi="Arial" w:cs="Arial"/>
                <w:color w:val="000000"/>
                <w:sz w:val="18"/>
              </w:rPr>
              <w:t>Υποέργου</w:t>
            </w:r>
            <w:r w:rsidRPr="002C1CE9">
              <w:rPr>
                <w:rFonts w:ascii="Arial" w:hAnsi="Arial" w:cs="Arial"/>
                <w:color w:val="000000"/>
                <w:sz w:val="18"/>
              </w:rPr>
              <w:t xml:space="preserve"> ποσοστό  </w:t>
            </w:r>
            <w:proofErr w:type="spellStart"/>
            <w:r w:rsidRPr="002C1CE9">
              <w:rPr>
                <w:rFonts w:ascii="Arial" w:hAnsi="Arial" w:cs="Arial"/>
                <w:color w:val="000000"/>
                <w:sz w:val="18"/>
              </w:rPr>
              <w:t>RFR</w:t>
            </w:r>
            <w:proofErr w:type="spellEnd"/>
            <w:r w:rsidRPr="002C1CE9">
              <w:rPr>
                <w:rFonts w:ascii="Arial" w:hAnsi="Arial" w:cs="Arial"/>
                <w:color w:val="000000"/>
                <w:sz w:val="18"/>
              </w:rPr>
              <w:t xml:space="preserve"> &gt;15%, τότε είναι δυνατή η έκπτωση του </w:t>
            </w:r>
            <w:r w:rsidRPr="00A82302">
              <w:rPr>
                <w:rFonts w:ascii="Arial" w:hAnsi="Arial" w:cs="Arial"/>
                <w:color w:val="000000"/>
                <w:sz w:val="18"/>
              </w:rPr>
              <w:t>Εργολάβου</w:t>
            </w:r>
          </w:p>
        </w:tc>
      </w:tr>
      <w:tr w:rsidR="00785B2D" w:rsidRPr="00FB139C" w:rsidTr="00F857AF">
        <w:trPr>
          <w:trHeight w:val="207"/>
        </w:trPr>
        <w:tc>
          <w:tcPr>
            <w:tcW w:w="2235" w:type="dxa"/>
            <w:vMerge/>
            <w:tcBorders>
              <w:top w:val="nil"/>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551" w:type="dxa"/>
            <w:gridSpan w:val="2"/>
            <w:vMerge/>
            <w:tcBorders>
              <w:top w:val="nil"/>
              <w:left w:val="single" w:sz="8"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410" w:type="dxa"/>
            <w:gridSpan w:val="2"/>
            <w:vMerge/>
            <w:tcBorders>
              <w:top w:val="nil"/>
              <w:left w:val="single" w:sz="8"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3188" w:type="dxa"/>
            <w:vMerge/>
            <w:tcBorders>
              <w:top w:val="nil"/>
              <w:left w:val="single" w:sz="4"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r>
      <w:tr w:rsidR="00785B2D" w:rsidRPr="00FB139C" w:rsidTr="00F857AF">
        <w:trPr>
          <w:trHeight w:val="432"/>
        </w:trPr>
        <w:tc>
          <w:tcPr>
            <w:tcW w:w="2235" w:type="dxa"/>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r w:rsidRPr="00FB139C">
              <w:rPr>
                <w:rFonts w:ascii="Arial" w:hAnsi="Arial" w:cs="Arial"/>
                <w:color w:val="000000"/>
                <w:sz w:val="18"/>
              </w:rPr>
              <w:t xml:space="preserve">Συνέπειες ψευδούς/εσφαλμένης καταχώρησης μετρήσεων </w:t>
            </w:r>
            <w:proofErr w:type="spellStart"/>
            <w:r w:rsidRPr="00FB139C">
              <w:rPr>
                <w:rFonts w:ascii="Arial" w:hAnsi="Arial" w:cs="Arial"/>
                <w:color w:val="000000"/>
                <w:sz w:val="18"/>
              </w:rPr>
              <w:t>xDSL</w:t>
            </w:r>
            <w:proofErr w:type="spellEnd"/>
            <w:r w:rsidRPr="00FB139C">
              <w:rPr>
                <w:rFonts w:ascii="Arial" w:hAnsi="Arial" w:cs="Arial"/>
                <w:color w:val="000000"/>
                <w:sz w:val="18"/>
              </w:rPr>
              <w:t>/</w:t>
            </w:r>
            <w:proofErr w:type="spellStart"/>
            <w:r w:rsidRPr="00FB139C">
              <w:rPr>
                <w:rFonts w:ascii="Arial" w:hAnsi="Arial" w:cs="Arial"/>
                <w:color w:val="000000"/>
                <w:sz w:val="18"/>
              </w:rPr>
              <w:t>RUO</w:t>
            </w:r>
            <w:proofErr w:type="spellEnd"/>
            <w:r w:rsidRPr="00FB139C">
              <w:rPr>
                <w:rFonts w:ascii="Arial" w:hAnsi="Arial" w:cs="Arial"/>
                <w:color w:val="000000"/>
                <w:sz w:val="18"/>
              </w:rPr>
              <w:t xml:space="preserve"> </w:t>
            </w:r>
          </w:p>
        </w:tc>
        <w:tc>
          <w:tcPr>
            <w:tcW w:w="8149" w:type="dxa"/>
            <w:gridSpan w:val="5"/>
            <w:tcBorders>
              <w:top w:val="single" w:sz="8" w:space="0" w:color="auto"/>
              <w:left w:val="nil"/>
              <w:bottom w:val="single" w:sz="8" w:space="0" w:color="000000"/>
              <w:right w:val="single" w:sz="8" w:space="0" w:color="000000"/>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Συχνότητα ψευδούς/εσφαλμένης καταχώρησης μετρήσεων </w:t>
            </w:r>
            <w:proofErr w:type="spellStart"/>
            <w:r w:rsidRPr="00FB139C">
              <w:rPr>
                <w:rFonts w:ascii="Arial" w:hAnsi="Arial" w:cs="Arial"/>
                <w:color w:val="000000"/>
                <w:sz w:val="18"/>
              </w:rPr>
              <w:t>xDSL</w:t>
            </w:r>
            <w:proofErr w:type="spellEnd"/>
            <w:r w:rsidRPr="00FB139C">
              <w:rPr>
                <w:rFonts w:ascii="Arial" w:hAnsi="Arial" w:cs="Arial"/>
                <w:color w:val="000000"/>
                <w:sz w:val="18"/>
              </w:rPr>
              <w:t>/</w:t>
            </w:r>
            <w:proofErr w:type="spellStart"/>
            <w:r w:rsidRPr="00FB139C">
              <w:rPr>
                <w:rFonts w:ascii="Arial" w:hAnsi="Arial" w:cs="Arial"/>
                <w:color w:val="000000"/>
                <w:sz w:val="18"/>
              </w:rPr>
              <w:t>RUO</w:t>
            </w:r>
            <w:proofErr w:type="spellEnd"/>
            <w:r w:rsidRPr="00FB139C">
              <w:rPr>
                <w:rFonts w:ascii="Arial" w:hAnsi="Arial" w:cs="Arial"/>
                <w:color w:val="000000"/>
                <w:sz w:val="18"/>
              </w:rPr>
              <w:t xml:space="preserve"> ανά </w:t>
            </w:r>
            <w:r>
              <w:rPr>
                <w:rFonts w:ascii="Arial" w:hAnsi="Arial" w:cs="Arial"/>
                <w:color w:val="000000"/>
                <w:sz w:val="18"/>
              </w:rPr>
              <w:t>Υποέργο ή Τμήμα Υποέργου</w:t>
            </w:r>
            <w:r w:rsidRPr="00FB139C">
              <w:rPr>
                <w:rFonts w:ascii="Arial" w:hAnsi="Arial" w:cs="Arial"/>
                <w:color w:val="000000"/>
                <w:sz w:val="18"/>
              </w:rPr>
              <w:t xml:space="preserve"> </w:t>
            </w:r>
          </w:p>
        </w:tc>
      </w:tr>
      <w:tr w:rsidR="00785B2D" w:rsidRPr="00FB139C" w:rsidTr="00F857AF">
        <w:trPr>
          <w:trHeight w:val="376"/>
        </w:trPr>
        <w:tc>
          <w:tcPr>
            <w:tcW w:w="2235"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1984" w:type="dxa"/>
            <w:tcBorders>
              <w:top w:val="nil"/>
              <w:left w:val="nil"/>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Γεγονότα/</w:t>
            </w:r>
            <w:r>
              <w:rPr>
                <w:rFonts w:ascii="Arial" w:hAnsi="Arial" w:cs="Arial"/>
                <w:color w:val="000000"/>
                <w:sz w:val="18"/>
              </w:rPr>
              <w:t>Υποέργο</w:t>
            </w:r>
            <w:r w:rsidRPr="002C1CE9">
              <w:rPr>
                <w:rFonts w:ascii="Arial" w:hAnsi="Arial" w:cs="Arial"/>
                <w:color w:val="000000"/>
                <w:sz w:val="18"/>
              </w:rPr>
              <w:t xml:space="preserve"> </w:t>
            </w:r>
            <w:r w:rsidRPr="00FB139C">
              <w:rPr>
                <w:rFonts w:ascii="Arial" w:hAnsi="Arial" w:cs="Arial"/>
                <w:color w:val="000000"/>
                <w:sz w:val="18"/>
              </w:rPr>
              <w:t xml:space="preserve">&lt;=3 </w:t>
            </w:r>
          </w:p>
        </w:tc>
        <w:tc>
          <w:tcPr>
            <w:tcW w:w="2693" w:type="dxa"/>
            <w:gridSpan w:val="2"/>
            <w:tcBorders>
              <w:top w:val="nil"/>
              <w:left w:val="nil"/>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proofErr w:type="spellStart"/>
            <w:r w:rsidRPr="00FB139C">
              <w:rPr>
                <w:rFonts w:ascii="Arial" w:hAnsi="Arial" w:cs="Arial"/>
                <w:color w:val="000000"/>
                <w:sz w:val="18"/>
              </w:rPr>
              <w:t>3&lt;Γεγονότα</w:t>
            </w:r>
            <w:proofErr w:type="spellEnd"/>
            <w:r w:rsidRPr="00FB139C">
              <w:rPr>
                <w:rFonts w:ascii="Arial" w:hAnsi="Arial" w:cs="Arial"/>
                <w:color w:val="000000"/>
                <w:sz w:val="18"/>
              </w:rPr>
              <w:t>/</w:t>
            </w:r>
            <w:proofErr w:type="spellStart"/>
            <w:r>
              <w:rPr>
                <w:rFonts w:ascii="Arial" w:hAnsi="Arial" w:cs="Arial"/>
                <w:color w:val="000000"/>
                <w:sz w:val="18"/>
              </w:rPr>
              <w:t>Υποέργο</w:t>
            </w:r>
            <w:r w:rsidRPr="00FB139C">
              <w:rPr>
                <w:rFonts w:ascii="Arial" w:hAnsi="Arial" w:cs="Arial"/>
                <w:color w:val="000000"/>
                <w:sz w:val="18"/>
              </w:rPr>
              <w:t>&lt;7</w:t>
            </w:r>
            <w:proofErr w:type="spellEnd"/>
          </w:p>
        </w:tc>
        <w:tc>
          <w:tcPr>
            <w:tcW w:w="3472" w:type="dxa"/>
            <w:gridSpan w:val="2"/>
            <w:tcBorders>
              <w:top w:val="nil"/>
              <w:left w:val="nil"/>
              <w:bottom w:val="single" w:sz="8" w:space="0" w:color="000000"/>
              <w:right w:val="single" w:sz="8"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Γεγονότα/</w:t>
            </w:r>
            <w:r>
              <w:rPr>
                <w:rFonts w:ascii="Arial" w:hAnsi="Arial" w:cs="Arial"/>
                <w:color w:val="000000"/>
                <w:sz w:val="18"/>
              </w:rPr>
              <w:t xml:space="preserve"> </w:t>
            </w:r>
            <w:proofErr w:type="spellStart"/>
            <w:r>
              <w:rPr>
                <w:rFonts w:ascii="Arial" w:hAnsi="Arial" w:cs="Arial"/>
                <w:color w:val="000000"/>
                <w:sz w:val="18"/>
              </w:rPr>
              <w:t>Υποέργο</w:t>
            </w:r>
            <w:r w:rsidRPr="00FB139C">
              <w:rPr>
                <w:rFonts w:ascii="Arial" w:hAnsi="Arial" w:cs="Arial"/>
                <w:color w:val="000000"/>
                <w:sz w:val="18"/>
              </w:rPr>
              <w:t>&gt;=7</w:t>
            </w:r>
            <w:proofErr w:type="spellEnd"/>
          </w:p>
        </w:tc>
      </w:tr>
      <w:tr w:rsidR="00785B2D" w:rsidRPr="00FB139C" w:rsidTr="00F857AF">
        <w:trPr>
          <w:trHeight w:val="1604"/>
        </w:trPr>
        <w:tc>
          <w:tcPr>
            <w:tcW w:w="2235"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1984" w:type="dxa"/>
            <w:vMerge w:val="restart"/>
            <w:tcBorders>
              <w:top w:val="nil"/>
              <w:left w:val="single" w:sz="8" w:space="0" w:color="auto"/>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100 € ανά γεγονός    </w:t>
            </w:r>
          </w:p>
        </w:tc>
        <w:tc>
          <w:tcPr>
            <w:tcW w:w="2693" w:type="dxa"/>
            <w:gridSpan w:val="2"/>
            <w:vMerge w:val="restart"/>
            <w:tcBorders>
              <w:top w:val="nil"/>
              <w:left w:val="single" w:sz="4" w:space="0" w:color="auto"/>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150 € ανά γεγονός και αποκλεισμός των Τεχνικών του </w:t>
            </w:r>
            <w:r>
              <w:rPr>
                <w:rFonts w:ascii="Arial" w:hAnsi="Arial" w:cs="Arial"/>
                <w:color w:val="000000"/>
                <w:sz w:val="18"/>
              </w:rPr>
              <w:t>Εργολάβου</w:t>
            </w:r>
            <w:r w:rsidRPr="00FB139C">
              <w:rPr>
                <w:rFonts w:ascii="Arial" w:hAnsi="Arial" w:cs="Arial"/>
                <w:color w:val="000000"/>
                <w:sz w:val="18"/>
              </w:rPr>
              <w:t xml:space="preserve"> με επαναλαμβανόμενα σφάλματα από τα συνεργεία που επισκέπτονται πελάτες του </w:t>
            </w:r>
            <w:r>
              <w:rPr>
                <w:rFonts w:ascii="Arial" w:hAnsi="Arial" w:cs="Arial"/>
                <w:color w:val="000000"/>
                <w:sz w:val="18"/>
              </w:rPr>
              <w:t>Εργοδότη</w:t>
            </w:r>
            <w:r w:rsidRPr="00FB139C">
              <w:rPr>
                <w:rFonts w:ascii="Arial" w:hAnsi="Arial" w:cs="Arial"/>
                <w:color w:val="000000"/>
                <w:sz w:val="18"/>
              </w:rPr>
              <w:t xml:space="preserve">     </w:t>
            </w:r>
          </w:p>
        </w:tc>
        <w:tc>
          <w:tcPr>
            <w:tcW w:w="3472" w:type="dxa"/>
            <w:gridSpan w:val="2"/>
            <w:vMerge w:val="restart"/>
            <w:tcBorders>
              <w:top w:val="nil"/>
              <w:left w:val="single" w:sz="4" w:space="0" w:color="auto"/>
              <w:bottom w:val="single" w:sz="8" w:space="0" w:color="000000"/>
              <w:right w:val="single" w:sz="8"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150 € ανά γεγονός, αποκλεισμός των Τεχνικών του </w:t>
            </w:r>
            <w:r>
              <w:rPr>
                <w:rFonts w:ascii="Arial" w:hAnsi="Arial" w:cs="Arial"/>
                <w:color w:val="000000"/>
                <w:sz w:val="18"/>
              </w:rPr>
              <w:t>Εργολάβου</w:t>
            </w:r>
            <w:r w:rsidRPr="00FB139C">
              <w:rPr>
                <w:rFonts w:ascii="Arial" w:hAnsi="Arial" w:cs="Arial"/>
                <w:color w:val="000000"/>
                <w:sz w:val="18"/>
              </w:rPr>
              <w:t xml:space="preserve"> με επαναλαμβανόμενα σφάλματα από τα συνεργεία που επισκέπτονται πελάτες του </w:t>
            </w:r>
            <w:r>
              <w:rPr>
                <w:rFonts w:ascii="Arial" w:hAnsi="Arial" w:cs="Arial"/>
                <w:color w:val="000000"/>
                <w:sz w:val="18"/>
              </w:rPr>
              <w:t>Εργοδότη</w:t>
            </w:r>
            <w:r w:rsidRPr="00FB139C">
              <w:rPr>
                <w:rFonts w:ascii="Arial" w:hAnsi="Arial" w:cs="Arial"/>
                <w:color w:val="000000"/>
                <w:sz w:val="18"/>
              </w:rPr>
              <w:t xml:space="preserve"> κι επιπλέον είναι δυνατή η έκπτωση του </w:t>
            </w:r>
            <w:r>
              <w:rPr>
                <w:rFonts w:ascii="Arial" w:hAnsi="Arial" w:cs="Arial"/>
                <w:color w:val="000000"/>
                <w:sz w:val="18"/>
              </w:rPr>
              <w:t>Εργολάβου</w:t>
            </w:r>
            <w:r w:rsidRPr="00FB139C">
              <w:rPr>
                <w:rFonts w:ascii="Arial" w:hAnsi="Arial" w:cs="Arial"/>
                <w:color w:val="000000"/>
                <w:sz w:val="18"/>
              </w:rPr>
              <w:t xml:space="preserve"> </w:t>
            </w:r>
          </w:p>
        </w:tc>
      </w:tr>
      <w:tr w:rsidR="00785B2D" w:rsidRPr="00FB139C" w:rsidTr="00F857AF">
        <w:trPr>
          <w:trHeight w:val="2312"/>
        </w:trPr>
        <w:tc>
          <w:tcPr>
            <w:tcW w:w="2235"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1984" w:type="dxa"/>
            <w:vMerge/>
            <w:tcBorders>
              <w:top w:val="nil"/>
              <w:left w:val="single" w:sz="8"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693" w:type="dxa"/>
            <w:gridSpan w:val="2"/>
            <w:vMerge/>
            <w:tcBorders>
              <w:top w:val="nil"/>
              <w:left w:val="single" w:sz="4"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3472" w:type="dxa"/>
            <w:gridSpan w:val="2"/>
            <w:vMerge/>
            <w:tcBorders>
              <w:top w:val="nil"/>
              <w:left w:val="single" w:sz="4"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r>
    </w:tbl>
    <w:p w:rsidR="00785B2D" w:rsidRPr="00240C23" w:rsidRDefault="00785B2D" w:rsidP="00F857AF">
      <w:pPr>
        <w:pStyle w:val="24"/>
        <w:ind w:left="142"/>
        <w:rPr>
          <w:rFonts w:ascii="Arial" w:hAnsi="Arial" w:cs="Arial"/>
          <w:color w:val="000000"/>
          <w:sz w:val="16"/>
        </w:rPr>
      </w:pPr>
    </w:p>
    <w:p w:rsidR="00785B2D" w:rsidRPr="00240C23" w:rsidRDefault="00785B2D" w:rsidP="00785B2D">
      <w:pPr>
        <w:pStyle w:val="24"/>
        <w:ind w:left="142"/>
        <w:jc w:val="center"/>
        <w:rPr>
          <w:rFonts w:ascii="Arial" w:hAnsi="Arial" w:cs="Arial"/>
          <w:color w:val="000000"/>
          <w:sz w:val="16"/>
        </w:rPr>
      </w:pPr>
    </w:p>
    <w:p w:rsidR="00F857AF" w:rsidRPr="00240C23" w:rsidRDefault="00F857AF" w:rsidP="00785B2D">
      <w:pPr>
        <w:pStyle w:val="24"/>
        <w:ind w:left="142"/>
        <w:jc w:val="center"/>
        <w:rPr>
          <w:rFonts w:ascii="Arial" w:hAnsi="Arial" w:cs="Arial"/>
          <w:color w:val="000000"/>
          <w:sz w:val="16"/>
        </w:rPr>
      </w:pPr>
    </w:p>
    <w:p w:rsidR="00F857AF" w:rsidRPr="00240C23" w:rsidRDefault="00F857AF" w:rsidP="00785B2D">
      <w:pPr>
        <w:pStyle w:val="24"/>
        <w:ind w:left="142"/>
        <w:jc w:val="center"/>
        <w:rPr>
          <w:rFonts w:ascii="Arial" w:hAnsi="Arial" w:cs="Arial"/>
          <w:color w:val="000000"/>
          <w:sz w:val="16"/>
        </w:rPr>
      </w:pPr>
    </w:p>
    <w:p w:rsidR="00F857AF" w:rsidRPr="00240C23" w:rsidRDefault="00F857AF" w:rsidP="00785B2D">
      <w:pPr>
        <w:pStyle w:val="24"/>
        <w:ind w:left="142"/>
        <w:jc w:val="center"/>
        <w:rPr>
          <w:rFonts w:ascii="Arial" w:hAnsi="Arial" w:cs="Arial"/>
          <w:color w:val="000000"/>
          <w:sz w:val="16"/>
        </w:rPr>
      </w:pPr>
    </w:p>
    <w:p w:rsidR="00F857AF" w:rsidRPr="00240C23" w:rsidRDefault="00F857AF" w:rsidP="00785B2D">
      <w:pPr>
        <w:pStyle w:val="24"/>
        <w:ind w:left="142"/>
        <w:jc w:val="center"/>
        <w:rPr>
          <w:rFonts w:ascii="Arial" w:hAnsi="Arial" w:cs="Arial"/>
          <w:color w:val="000000"/>
          <w:sz w:val="16"/>
        </w:rPr>
      </w:pPr>
    </w:p>
    <w:p w:rsidR="00F857AF" w:rsidRPr="00240C23" w:rsidRDefault="00F857AF" w:rsidP="00785B2D">
      <w:pPr>
        <w:pStyle w:val="24"/>
        <w:ind w:left="142"/>
        <w:jc w:val="center"/>
        <w:rPr>
          <w:rFonts w:ascii="Arial" w:hAnsi="Arial" w:cs="Arial"/>
          <w:color w:val="000000"/>
          <w:sz w:val="16"/>
        </w:rPr>
      </w:pPr>
    </w:p>
    <w:p w:rsidR="00F857AF" w:rsidRPr="00240C23" w:rsidRDefault="00F857AF" w:rsidP="00785B2D">
      <w:pPr>
        <w:pStyle w:val="24"/>
        <w:ind w:left="142"/>
        <w:jc w:val="center"/>
        <w:rPr>
          <w:rFonts w:ascii="Arial" w:hAnsi="Arial" w:cs="Arial"/>
          <w:color w:val="000000"/>
          <w:sz w:val="16"/>
        </w:rPr>
      </w:pPr>
    </w:p>
    <w:p w:rsidR="00F857AF" w:rsidRPr="00240C23" w:rsidRDefault="00F857AF" w:rsidP="00785B2D">
      <w:pPr>
        <w:pStyle w:val="24"/>
        <w:ind w:left="142"/>
        <w:jc w:val="center"/>
        <w:rPr>
          <w:rFonts w:ascii="Arial" w:hAnsi="Arial" w:cs="Arial"/>
          <w:color w:val="000000"/>
          <w:sz w:val="16"/>
        </w:rPr>
      </w:pPr>
    </w:p>
    <w:p w:rsidR="00F857AF" w:rsidRPr="00240C23" w:rsidRDefault="00F857AF" w:rsidP="00785B2D">
      <w:pPr>
        <w:pStyle w:val="24"/>
        <w:ind w:left="142"/>
        <w:jc w:val="center"/>
        <w:rPr>
          <w:rFonts w:ascii="Arial" w:hAnsi="Arial" w:cs="Arial"/>
          <w:color w:val="000000"/>
          <w:sz w:val="16"/>
        </w:rPr>
      </w:pPr>
    </w:p>
    <w:p w:rsidR="00F857AF" w:rsidRPr="00240C23" w:rsidRDefault="00F857AF" w:rsidP="00785B2D">
      <w:pPr>
        <w:pStyle w:val="24"/>
        <w:ind w:left="142"/>
        <w:jc w:val="center"/>
        <w:rPr>
          <w:rFonts w:ascii="Arial" w:hAnsi="Arial" w:cs="Arial"/>
          <w:color w:val="000000"/>
          <w:sz w:val="16"/>
        </w:rPr>
      </w:pPr>
    </w:p>
    <w:p w:rsidR="00F857AF" w:rsidRPr="00240C23" w:rsidRDefault="00F857AF" w:rsidP="00785B2D">
      <w:pPr>
        <w:pStyle w:val="24"/>
        <w:ind w:left="142"/>
        <w:jc w:val="center"/>
        <w:rPr>
          <w:rFonts w:ascii="Arial" w:hAnsi="Arial" w:cs="Arial"/>
          <w:color w:val="000000"/>
          <w:sz w:val="16"/>
        </w:rPr>
      </w:pPr>
    </w:p>
    <w:p w:rsidR="00F857AF" w:rsidRPr="00EC0342" w:rsidRDefault="00F857AF" w:rsidP="00785B2D">
      <w:pPr>
        <w:pStyle w:val="24"/>
        <w:ind w:left="142"/>
        <w:jc w:val="center"/>
        <w:rPr>
          <w:rFonts w:ascii="Arial" w:hAnsi="Arial" w:cs="Arial"/>
          <w:color w:val="000000"/>
          <w:sz w:val="16"/>
        </w:rPr>
      </w:pPr>
    </w:p>
    <w:p w:rsidR="00240C23" w:rsidRPr="00EC0342" w:rsidRDefault="00240C23" w:rsidP="00785B2D">
      <w:pPr>
        <w:pStyle w:val="24"/>
        <w:ind w:left="142"/>
        <w:jc w:val="center"/>
        <w:rPr>
          <w:rFonts w:ascii="Arial" w:hAnsi="Arial" w:cs="Arial"/>
          <w:color w:val="000000"/>
          <w:sz w:val="16"/>
        </w:rPr>
      </w:pPr>
    </w:p>
    <w:p w:rsidR="00240C23" w:rsidRPr="00EC0342" w:rsidRDefault="00240C23" w:rsidP="00785B2D">
      <w:pPr>
        <w:pStyle w:val="24"/>
        <w:ind w:left="142"/>
        <w:jc w:val="center"/>
        <w:rPr>
          <w:rFonts w:ascii="Arial" w:hAnsi="Arial" w:cs="Arial"/>
          <w:color w:val="000000"/>
          <w:sz w:val="16"/>
        </w:rPr>
      </w:pPr>
    </w:p>
    <w:p w:rsidR="00240C23" w:rsidRPr="00EC0342" w:rsidRDefault="00240C23" w:rsidP="00785B2D">
      <w:pPr>
        <w:pStyle w:val="24"/>
        <w:ind w:left="142"/>
        <w:jc w:val="center"/>
        <w:rPr>
          <w:rFonts w:ascii="Arial" w:hAnsi="Arial" w:cs="Arial"/>
          <w:color w:val="000000"/>
          <w:sz w:val="16"/>
        </w:rPr>
      </w:pPr>
    </w:p>
    <w:p w:rsidR="00240C23" w:rsidRPr="00EC0342" w:rsidRDefault="00240C23" w:rsidP="00785B2D">
      <w:pPr>
        <w:pStyle w:val="24"/>
        <w:ind w:left="142"/>
        <w:jc w:val="center"/>
        <w:rPr>
          <w:rFonts w:ascii="Arial" w:hAnsi="Arial" w:cs="Arial"/>
          <w:color w:val="000000"/>
          <w:sz w:val="16"/>
        </w:rPr>
      </w:pPr>
    </w:p>
    <w:p w:rsidR="00240C23" w:rsidRPr="00EC0342" w:rsidRDefault="00240C23" w:rsidP="00785B2D">
      <w:pPr>
        <w:pStyle w:val="24"/>
        <w:ind w:left="142"/>
        <w:jc w:val="center"/>
        <w:rPr>
          <w:rFonts w:ascii="Arial" w:hAnsi="Arial" w:cs="Arial"/>
          <w:color w:val="000000"/>
          <w:sz w:val="16"/>
        </w:rPr>
      </w:pPr>
    </w:p>
    <w:p w:rsidR="00240C23" w:rsidRPr="00EC0342" w:rsidRDefault="00240C23" w:rsidP="00785B2D">
      <w:pPr>
        <w:pStyle w:val="24"/>
        <w:ind w:left="142"/>
        <w:jc w:val="center"/>
        <w:rPr>
          <w:rFonts w:ascii="Arial" w:hAnsi="Arial" w:cs="Arial"/>
          <w:color w:val="000000"/>
          <w:sz w:val="16"/>
        </w:rPr>
      </w:pPr>
    </w:p>
    <w:p w:rsidR="00240C23" w:rsidRPr="00EC0342" w:rsidRDefault="00240C23" w:rsidP="00785B2D">
      <w:pPr>
        <w:pStyle w:val="24"/>
        <w:ind w:left="142"/>
        <w:jc w:val="center"/>
        <w:rPr>
          <w:rFonts w:ascii="Arial" w:hAnsi="Arial" w:cs="Arial"/>
          <w:color w:val="000000"/>
          <w:sz w:val="16"/>
        </w:rPr>
      </w:pPr>
    </w:p>
    <w:p w:rsidR="00240C23" w:rsidRPr="00EC0342" w:rsidRDefault="00240C23" w:rsidP="00785B2D">
      <w:pPr>
        <w:pStyle w:val="24"/>
        <w:ind w:left="142"/>
        <w:jc w:val="center"/>
        <w:rPr>
          <w:rFonts w:ascii="Arial" w:hAnsi="Arial" w:cs="Arial"/>
          <w:color w:val="000000"/>
          <w:sz w:val="16"/>
        </w:rPr>
      </w:pPr>
    </w:p>
    <w:p w:rsidR="00240C23" w:rsidRPr="00EC0342" w:rsidRDefault="00240C23" w:rsidP="00785B2D">
      <w:pPr>
        <w:pStyle w:val="24"/>
        <w:ind w:left="142"/>
        <w:jc w:val="center"/>
        <w:rPr>
          <w:rFonts w:ascii="Arial" w:hAnsi="Arial" w:cs="Arial"/>
          <w:color w:val="000000"/>
          <w:sz w:val="16"/>
        </w:rPr>
      </w:pPr>
    </w:p>
    <w:p w:rsidR="00240C23" w:rsidRPr="00EC0342" w:rsidRDefault="00240C23" w:rsidP="00785B2D">
      <w:pPr>
        <w:pStyle w:val="24"/>
        <w:ind w:left="142"/>
        <w:jc w:val="center"/>
        <w:rPr>
          <w:rFonts w:ascii="Arial" w:hAnsi="Arial" w:cs="Arial"/>
          <w:color w:val="000000"/>
          <w:sz w:val="16"/>
        </w:rPr>
      </w:pPr>
    </w:p>
    <w:p w:rsidR="00240C23" w:rsidRPr="00EC0342" w:rsidRDefault="00240C23" w:rsidP="00785B2D">
      <w:pPr>
        <w:pStyle w:val="24"/>
        <w:ind w:left="142"/>
        <w:jc w:val="center"/>
        <w:rPr>
          <w:rFonts w:ascii="Arial" w:hAnsi="Arial" w:cs="Arial"/>
          <w:color w:val="000000"/>
          <w:sz w:val="16"/>
        </w:rPr>
      </w:pPr>
    </w:p>
    <w:p w:rsidR="00240C23" w:rsidRPr="00EC0342" w:rsidRDefault="00240C23" w:rsidP="00785B2D">
      <w:pPr>
        <w:pStyle w:val="24"/>
        <w:ind w:left="142"/>
        <w:jc w:val="center"/>
        <w:rPr>
          <w:rFonts w:ascii="Arial" w:hAnsi="Arial" w:cs="Arial"/>
          <w:color w:val="000000"/>
          <w:sz w:val="16"/>
        </w:rPr>
      </w:pPr>
    </w:p>
    <w:p w:rsidR="00240C23" w:rsidRPr="00EC0342" w:rsidRDefault="00240C23" w:rsidP="00785B2D">
      <w:pPr>
        <w:pStyle w:val="24"/>
        <w:ind w:left="142"/>
        <w:jc w:val="center"/>
        <w:rPr>
          <w:rFonts w:ascii="Arial" w:hAnsi="Arial" w:cs="Arial"/>
          <w:color w:val="000000"/>
          <w:sz w:val="16"/>
        </w:rPr>
      </w:pPr>
    </w:p>
    <w:p w:rsidR="00F857AF" w:rsidRPr="00240C23" w:rsidRDefault="00F857AF" w:rsidP="00785B2D">
      <w:pPr>
        <w:pStyle w:val="24"/>
        <w:ind w:left="142"/>
        <w:jc w:val="center"/>
        <w:rPr>
          <w:rFonts w:ascii="Arial" w:hAnsi="Arial" w:cs="Arial"/>
          <w:color w:val="000000"/>
          <w:sz w:val="16"/>
        </w:rPr>
      </w:pPr>
    </w:p>
    <w:p w:rsidR="00F857AF" w:rsidRPr="00240C23" w:rsidRDefault="00F857AF" w:rsidP="00785B2D">
      <w:pPr>
        <w:pStyle w:val="24"/>
        <w:ind w:left="142"/>
        <w:jc w:val="center"/>
        <w:rPr>
          <w:rFonts w:ascii="Arial" w:hAnsi="Arial" w:cs="Arial"/>
          <w:color w:val="000000"/>
          <w:sz w:val="16"/>
        </w:rPr>
      </w:pPr>
    </w:p>
    <w:tbl>
      <w:tblPr>
        <w:tblW w:w="10356" w:type="dxa"/>
        <w:jc w:val="center"/>
        <w:tblLook w:val="00A0" w:firstRow="1" w:lastRow="0" w:firstColumn="1" w:lastColumn="0" w:noHBand="0" w:noVBand="0"/>
      </w:tblPr>
      <w:tblGrid>
        <w:gridCol w:w="3033"/>
        <w:gridCol w:w="2004"/>
        <w:gridCol w:w="2268"/>
        <w:gridCol w:w="3043"/>
        <w:gridCol w:w="8"/>
      </w:tblGrid>
      <w:tr w:rsidR="00785B2D" w:rsidRPr="00FB139C" w:rsidTr="00F857AF">
        <w:trPr>
          <w:trHeight w:val="315"/>
          <w:jc w:val="center"/>
        </w:trPr>
        <w:tc>
          <w:tcPr>
            <w:tcW w:w="10356" w:type="dxa"/>
            <w:gridSpan w:val="5"/>
            <w:tcBorders>
              <w:top w:val="single" w:sz="8" w:space="0" w:color="auto"/>
              <w:left w:val="single" w:sz="8" w:space="0" w:color="auto"/>
              <w:bottom w:val="single" w:sz="8" w:space="0" w:color="000000"/>
              <w:right w:val="single" w:sz="8" w:space="0" w:color="000000"/>
            </w:tcBorders>
            <w:shd w:val="clear" w:color="auto" w:fill="FFFFFF"/>
            <w:noWrap/>
            <w:vAlign w:val="bottom"/>
          </w:tcPr>
          <w:p w:rsidR="00785B2D" w:rsidRPr="009274B8" w:rsidRDefault="00785B2D" w:rsidP="002A396A">
            <w:pPr>
              <w:ind w:left="142"/>
              <w:jc w:val="center"/>
              <w:rPr>
                <w:rFonts w:ascii="Arial" w:hAnsi="Arial" w:cs="Arial"/>
                <w:b/>
                <w:color w:val="000000"/>
                <w:sz w:val="18"/>
              </w:rPr>
            </w:pPr>
            <w:r w:rsidRPr="009274B8">
              <w:rPr>
                <w:rFonts w:ascii="Arial" w:hAnsi="Arial" w:cs="Arial"/>
                <w:b/>
                <w:color w:val="000000"/>
                <w:sz w:val="18"/>
              </w:rPr>
              <w:t>SLA Νέων Συνδέσεων/Μεταφορών</w:t>
            </w:r>
          </w:p>
        </w:tc>
      </w:tr>
      <w:tr w:rsidR="00785B2D" w:rsidRPr="00FB139C" w:rsidTr="00F857AF">
        <w:trPr>
          <w:trHeight w:val="991"/>
          <w:jc w:val="center"/>
        </w:trPr>
        <w:tc>
          <w:tcPr>
            <w:tcW w:w="3033" w:type="dxa"/>
            <w:tcBorders>
              <w:top w:val="nil"/>
              <w:left w:val="single" w:sz="8" w:space="0" w:color="auto"/>
              <w:bottom w:val="single" w:sz="8" w:space="0" w:color="000000"/>
              <w:right w:val="single" w:sz="8" w:space="0" w:color="auto"/>
            </w:tcBorders>
            <w:shd w:val="clear" w:color="auto" w:fill="FFFFFF"/>
            <w:noWrap/>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Γεωγραφική Ζώνη</w:t>
            </w:r>
          </w:p>
        </w:tc>
        <w:tc>
          <w:tcPr>
            <w:tcW w:w="7323" w:type="dxa"/>
            <w:gridSpan w:val="4"/>
            <w:tcBorders>
              <w:top w:val="single" w:sz="8" w:space="0" w:color="auto"/>
              <w:left w:val="nil"/>
              <w:bottom w:val="single" w:sz="8" w:space="0" w:color="000000"/>
              <w:right w:val="single" w:sz="8" w:space="0" w:color="000000"/>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sz w:val="18"/>
              </w:rPr>
              <w:t xml:space="preserve">Ζώνη 2-Λοιπές Νήσοι </w:t>
            </w:r>
          </w:p>
        </w:tc>
      </w:tr>
      <w:tr w:rsidR="00785B2D" w:rsidRPr="00FB139C" w:rsidTr="00F857AF">
        <w:trPr>
          <w:trHeight w:val="998"/>
          <w:jc w:val="center"/>
        </w:trPr>
        <w:tc>
          <w:tcPr>
            <w:tcW w:w="3033" w:type="dxa"/>
            <w:tcBorders>
              <w:top w:val="nil"/>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r w:rsidRPr="00FB139C">
              <w:rPr>
                <w:rFonts w:ascii="Arial" w:hAnsi="Arial" w:cs="Arial"/>
                <w:color w:val="000000"/>
                <w:sz w:val="18"/>
              </w:rPr>
              <w:lastRenderedPageBreak/>
              <w:t>Μέγιστος χρόνος ολοκλήρωσης από την αναγγελία Νέας Σύνδεσης/Μεταφοράς για το 100 % των περιπτώσεων</w:t>
            </w:r>
          </w:p>
        </w:tc>
        <w:tc>
          <w:tcPr>
            <w:tcW w:w="7323" w:type="dxa"/>
            <w:gridSpan w:val="4"/>
            <w:tcBorders>
              <w:top w:val="single" w:sz="8" w:space="0" w:color="auto"/>
              <w:left w:val="nil"/>
              <w:bottom w:val="single" w:sz="8" w:space="0" w:color="000000"/>
              <w:right w:val="single" w:sz="8" w:space="0" w:color="000000"/>
            </w:tcBorders>
            <w:shd w:val="clear" w:color="auto" w:fill="FFFFFF"/>
            <w:vAlign w:val="center"/>
          </w:tcPr>
          <w:p w:rsidR="00785B2D" w:rsidRPr="00FB139C" w:rsidRDefault="00785B2D" w:rsidP="002A396A">
            <w:pPr>
              <w:ind w:left="142"/>
              <w:jc w:val="center"/>
              <w:rPr>
                <w:rFonts w:ascii="Arial" w:hAnsi="Arial" w:cs="Arial"/>
                <w:color w:val="FF0000"/>
                <w:sz w:val="18"/>
              </w:rPr>
            </w:pPr>
            <w:r w:rsidRPr="00FB139C">
              <w:rPr>
                <w:rFonts w:ascii="Arial" w:hAnsi="Arial" w:cs="Arial"/>
                <w:sz w:val="18"/>
              </w:rPr>
              <w:t xml:space="preserve">96 ώρες </w:t>
            </w:r>
          </w:p>
        </w:tc>
      </w:tr>
      <w:tr w:rsidR="00785B2D" w:rsidRPr="00FB139C" w:rsidTr="00F857AF">
        <w:trPr>
          <w:trHeight w:val="300"/>
          <w:jc w:val="center"/>
        </w:trPr>
        <w:tc>
          <w:tcPr>
            <w:tcW w:w="3033" w:type="dxa"/>
            <w:vMerge w:val="restart"/>
            <w:tcBorders>
              <w:top w:val="single" w:sz="8" w:space="0" w:color="000000"/>
              <w:left w:val="single" w:sz="8" w:space="0" w:color="auto"/>
              <w:bottom w:val="single" w:sz="4" w:space="0" w:color="auto"/>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r w:rsidRPr="00FB139C">
              <w:rPr>
                <w:rFonts w:ascii="Arial" w:hAnsi="Arial" w:cs="Arial"/>
                <w:sz w:val="18"/>
              </w:rPr>
              <w:t>Συνέπειες Παραβίασης χρόνου προσέλευσης στον πελάτη (</w:t>
            </w:r>
            <w:r w:rsidRPr="00FB139C">
              <w:rPr>
                <w:rFonts w:ascii="Arial" w:hAnsi="Arial" w:cs="Arial"/>
                <w:bCs/>
                <w:sz w:val="18"/>
              </w:rPr>
              <w:t xml:space="preserve">ασυνέπεια σε  ραντεβού) </w:t>
            </w:r>
          </w:p>
        </w:tc>
        <w:tc>
          <w:tcPr>
            <w:tcW w:w="7323" w:type="dxa"/>
            <w:gridSpan w:val="4"/>
            <w:tcBorders>
              <w:top w:val="single" w:sz="4" w:space="0" w:color="auto"/>
              <w:left w:val="nil"/>
              <w:bottom w:val="single" w:sz="8" w:space="0" w:color="000000"/>
              <w:right w:val="single" w:sz="8" w:space="0" w:color="000000"/>
            </w:tcBorders>
            <w:shd w:val="clear" w:color="auto" w:fill="FFFFFF"/>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 xml:space="preserve">Συχνότητα ασυνέπειας </w:t>
            </w:r>
          </w:p>
        </w:tc>
      </w:tr>
      <w:tr w:rsidR="00785B2D" w:rsidRPr="00FB139C" w:rsidTr="00F857AF">
        <w:trPr>
          <w:trHeight w:val="470"/>
          <w:jc w:val="center"/>
        </w:trPr>
        <w:tc>
          <w:tcPr>
            <w:tcW w:w="3033" w:type="dxa"/>
            <w:vMerge/>
            <w:tcBorders>
              <w:top w:val="single" w:sz="8" w:space="0" w:color="000000"/>
              <w:left w:val="single" w:sz="8" w:space="0" w:color="auto"/>
              <w:bottom w:val="single" w:sz="4" w:space="0" w:color="auto"/>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04" w:type="dxa"/>
            <w:tcBorders>
              <w:top w:val="nil"/>
              <w:left w:val="nil"/>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1 ασυνέπεια /μήνα</w:t>
            </w:r>
          </w:p>
        </w:tc>
        <w:tc>
          <w:tcPr>
            <w:tcW w:w="2268" w:type="dxa"/>
            <w:tcBorders>
              <w:top w:val="nil"/>
              <w:left w:val="nil"/>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2 -3 ασυνέπειες /μήνα</w:t>
            </w:r>
          </w:p>
        </w:tc>
        <w:tc>
          <w:tcPr>
            <w:tcW w:w="3051" w:type="dxa"/>
            <w:gridSpan w:val="2"/>
            <w:tcBorders>
              <w:top w:val="nil"/>
              <w:left w:val="nil"/>
              <w:bottom w:val="single" w:sz="8" w:space="0" w:color="000000"/>
              <w:right w:val="single" w:sz="8" w:space="0" w:color="auto"/>
            </w:tcBorders>
            <w:shd w:val="clear" w:color="auto" w:fill="FFFFFF"/>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 xml:space="preserve">άνω των 3 ασυνεπειών </w:t>
            </w:r>
            <w:r w:rsidRPr="00FB139C">
              <w:rPr>
                <w:rFonts w:ascii="Arial" w:hAnsi="Arial" w:cs="Arial"/>
                <w:sz w:val="18"/>
              </w:rPr>
              <w:br/>
              <w:t>/μήνα</w:t>
            </w:r>
          </w:p>
        </w:tc>
      </w:tr>
      <w:tr w:rsidR="00785B2D" w:rsidRPr="00FB139C" w:rsidTr="00F857AF">
        <w:trPr>
          <w:trHeight w:val="450"/>
          <w:jc w:val="center"/>
        </w:trPr>
        <w:tc>
          <w:tcPr>
            <w:tcW w:w="3033" w:type="dxa"/>
            <w:vMerge/>
            <w:tcBorders>
              <w:top w:val="single" w:sz="8" w:space="0" w:color="000000"/>
              <w:left w:val="single" w:sz="8" w:space="0" w:color="auto"/>
              <w:bottom w:val="single" w:sz="4" w:space="0" w:color="auto"/>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04" w:type="dxa"/>
            <w:vMerge w:val="restart"/>
            <w:tcBorders>
              <w:top w:val="nil"/>
              <w:left w:val="single" w:sz="8" w:space="0" w:color="auto"/>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0 €</w:t>
            </w:r>
          </w:p>
        </w:tc>
        <w:tc>
          <w:tcPr>
            <w:tcW w:w="2268" w:type="dxa"/>
            <w:vMerge w:val="restart"/>
            <w:tcBorders>
              <w:top w:val="nil"/>
              <w:left w:val="single" w:sz="4" w:space="0" w:color="auto"/>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 xml:space="preserve">150 €/ασυνέπεια </w:t>
            </w:r>
          </w:p>
        </w:tc>
        <w:tc>
          <w:tcPr>
            <w:tcW w:w="3051" w:type="dxa"/>
            <w:gridSpan w:val="2"/>
            <w:vMerge w:val="restart"/>
            <w:tcBorders>
              <w:top w:val="nil"/>
              <w:left w:val="single" w:sz="4" w:space="0" w:color="auto"/>
              <w:bottom w:val="single" w:sz="8" w:space="0" w:color="000000"/>
              <w:right w:val="single" w:sz="8" w:space="0" w:color="auto"/>
            </w:tcBorders>
            <w:shd w:val="clear" w:color="auto" w:fill="FFFFFF"/>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150 €/ασυνέπεια-εάν γίνουν επί δύο μήνες 3 ή παραπάνω παραβιάσεις είναι δυνατή η έκπτωση</w:t>
            </w:r>
          </w:p>
        </w:tc>
      </w:tr>
      <w:tr w:rsidR="00785B2D" w:rsidRPr="00FB139C" w:rsidTr="00F857AF">
        <w:trPr>
          <w:trHeight w:val="810"/>
          <w:jc w:val="center"/>
        </w:trPr>
        <w:tc>
          <w:tcPr>
            <w:tcW w:w="3033" w:type="dxa"/>
            <w:vMerge/>
            <w:tcBorders>
              <w:top w:val="single" w:sz="8" w:space="0" w:color="000000"/>
              <w:left w:val="single" w:sz="8" w:space="0" w:color="auto"/>
              <w:bottom w:val="single" w:sz="4" w:space="0" w:color="auto"/>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04" w:type="dxa"/>
            <w:vMerge/>
            <w:tcBorders>
              <w:top w:val="nil"/>
              <w:left w:val="single" w:sz="8" w:space="0" w:color="auto"/>
              <w:bottom w:val="single" w:sz="4" w:space="0" w:color="auto"/>
              <w:right w:val="single" w:sz="4" w:space="0" w:color="auto"/>
            </w:tcBorders>
            <w:shd w:val="clear" w:color="auto" w:fill="FFFFFF"/>
            <w:vAlign w:val="center"/>
          </w:tcPr>
          <w:p w:rsidR="00785B2D" w:rsidRPr="00FB139C" w:rsidRDefault="00785B2D" w:rsidP="002A396A">
            <w:pPr>
              <w:ind w:left="142"/>
              <w:rPr>
                <w:rFonts w:ascii="Arial" w:hAnsi="Arial" w:cs="Arial"/>
                <w:sz w:val="18"/>
              </w:rPr>
            </w:pPr>
          </w:p>
        </w:tc>
        <w:tc>
          <w:tcPr>
            <w:tcW w:w="2268" w:type="dxa"/>
            <w:vMerge/>
            <w:tcBorders>
              <w:top w:val="nil"/>
              <w:left w:val="single" w:sz="4" w:space="0" w:color="auto"/>
              <w:bottom w:val="single" w:sz="4" w:space="0" w:color="auto"/>
              <w:right w:val="single" w:sz="4" w:space="0" w:color="auto"/>
            </w:tcBorders>
            <w:shd w:val="clear" w:color="auto" w:fill="FFFFFF"/>
            <w:vAlign w:val="center"/>
          </w:tcPr>
          <w:p w:rsidR="00785B2D" w:rsidRPr="00FB139C" w:rsidRDefault="00785B2D" w:rsidP="002A396A">
            <w:pPr>
              <w:ind w:left="142"/>
              <w:rPr>
                <w:rFonts w:ascii="Arial" w:hAnsi="Arial" w:cs="Arial"/>
                <w:sz w:val="18"/>
              </w:rPr>
            </w:pPr>
          </w:p>
        </w:tc>
        <w:tc>
          <w:tcPr>
            <w:tcW w:w="3051" w:type="dxa"/>
            <w:gridSpan w:val="2"/>
            <w:vMerge/>
            <w:tcBorders>
              <w:top w:val="nil"/>
              <w:left w:val="single" w:sz="4" w:space="0" w:color="auto"/>
              <w:bottom w:val="single" w:sz="4" w:space="0" w:color="auto"/>
              <w:right w:val="single" w:sz="8" w:space="0" w:color="auto"/>
            </w:tcBorders>
            <w:shd w:val="clear" w:color="auto" w:fill="FFFFFF"/>
            <w:vAlign w:val="center"/>
          </w:tcPr>
          <w:p w:rsidR="00785B2D" w:rsidRPr="00FB139C" w:rsidRDefault="00785B2D" w:rsidP="002A396A">
            <w:pPr>
              <w:ind w:left="142"/>
              <w:rPr>
                <w:rFonts w:ascii="Arial" w:hAnsi="Arial" w:cs="Arial"/>
                <w:sz w:val="18"/>
              </w:rPr>
            </w:pPr>
          </w:p>
        </w:tc>
      </w:tr>
      <w:tr w:rsidR="00785B2D" w:rsidRPr="00FB139C" w:rsidTr="00F857AF">
        <w:trPr>
          <w:trHeight w:val="699"/>
          <w:jc w:val="center"/>
        </w:trPr>
        <w:tc>
          <w:tcPr>
            <w:tcW w:w="3033" w:type="dxa"/>
            <w:vMerge w:val="restart"/>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r w:rsidRPr="00FB139C">
              <w:rPr>
                <w:rFonts w:ascii="Arial" w:hAnsi="Arial" w:cs="Arial"/>
                <w:sz w:val="18"/>
              </w:rPr>
              <w:t xml:space="preserve">Συνέπειες  αποδεδειγμένης </w:t>
            </w:r>
            <w:r w:rsidRPr="00FB139C">
              <w:rPr>
                <w:rFonts w:ascii="Arial" w:hAnsi="Arial" w:cs="Arial"/>
                <w:bCs/>
                <w:sz w:val="18"/>
              </w:rPr>
              <w:t xml:space="preserve">απρεπούς εμφάνισης ή αποδεδειγμένης απρεπούς συμπεριφοράς </w:t>
            </w:r>
            <w:r w:rsidRPr="00FB139C">
              <w:rPr>
                <w:rFonts w:ascii="Arial" w:hAnsi="Arial" w:cs="Arial"/>
                <w:sz w:val="18"/>
              </w:rPr>
              <w:t xml:space="preserve">Τεχνικού του </w:t>
            </w:r>
            <w:r>
              <w:rPr>
                <w:rFonts w:ascii="Arial" w:hAnsi="Arial" w:cs="Arial"/>
                <w:sz w:val="18"/>
              </w:rPr>
              <w:t>Εργολάβου</w:t>
            </w:r>
            <w:r w:rsidRPr="00FB139C">
              <w:rPr>
                <w:rFonts w:ascii="Arial" w:hAnsi="Arial" w:cs="Arial"/>
                <w:sz w:val="18"/>
              </w:rPr>
              <w:t xml:space="preserve"> προς πελάτη του </w:t>
            </w:r>
            <w:r>
              <w:rPr>
                <w:rFonts w:ascii="Arial" w:hAnsi="Arial" w:cs="Arial"/>
                <w:sz w:val="18"/>
              </w:rPr>
              <w:t>Εργοδότη</w:t>
            </w:r>
            <w:r w:rsidRPr="00FB139C">
              <w:rPr>
                <w:rFonts w:ascii="Arial" w:hAnsi="Arial" w:cs="Arial"/>
                <w:sz w:val="18"/>
              </w:rPr>
              <w:t xml:space="preserve"> ή ενεργοποίησης μη πιστοποιημένου Τεχνικού</w:t>
            </w:r>
          </w:p>
        </w:tc>
        <w:tc>
          <w:tcPr>
            <w:tcW w:w="7323" w:type="dxa"/>
            <w:gridSpan w:val="4"/>
            <w:tcBorders>
              <w:top w:val="single" w:sz="4" w:space="0" w:color="auto"/>
              <w:left w:val="nil"/>
              <w:bottom w:val="single" w:sz="4" w:space="0" w:color="auto"/>
              <w:right w:val="single" w:sz="8" w:space="0" w:color="000000"/>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Συχνότητα  απρεπούς </w:t>
            </w:r>
            <w:r w:rsidRPr="00FB139C">
              <w:rPr>
                <w:rFonts w:ascii="Arial" w:hAnsi="Arial" w:cs="Arial"/>
                <w:bCs/>
                <w:sz w:val="18"/>
              </w:rPr>
              <w:t>εμφάνισης ή απρεπούς</w:t>
            </w:r>
            <w:r w:rsidRPr="00FB139C">
              <w:rPr>
                <w:rFonts w:ascii="Arial" w:hAnsi="Arial" w:cs="Arial"/>
                <w:color w:val="000000"/>
                <w:sz w:val="18"/>
              </w:rPr>
              <w:t xml:space="preserve"> συμπεριφοράς προς πελάτη  ανά </w:t>
            </w:r>
            <w:r>
              <w:rPr>
                <w:rFonts w:ascii="Arial" w:hAnsi="Arial" w:cs="Arial"/>
                <w:color w:val="000000"/>
                <w:sz w:val="18"/>
              </w:rPr>
              <w:t>Υποέργο-Τμήμα Υποέργου</w:t>
            </w:r>
            <w:r w:rsidRPr="00FB139C">
              <w:rPr>
                <w:rFonts w:ascii="Arial" w:hAnsi="Arial" w:cs="Arial"/>
                <w:color w:val="000000"/>
                <w:sz w:val="18"/>
              </w:rPr>
              <w:t xml:space="preserve">  ή ενεργοποίησης μη πιστοποιημένου Τεχνικού</w:t>
            </w:r>
          </w:p>
        </w:tc>
      </w:tr>
      <w:tr w:rsidR="00785B2D" w:rsidRPr="00FB139C" w:rsidTr="00F857AF">
        <w:trPr>
          <w:trHeight w:val="600"/>
          <w:jc w:val="center"/>
        </w:trPr>
        <w:tc>
          <w:tcPr>
            <w:tcW w:w="3033" w:type="dxa"/>
            <w:vMerge/>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04" w:type="dxa"/>
            <w:tcBorders>
              <w:top w:val="nil"/>
              <w:left w:val="nil"/>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1ο γεγονός /</w:t>
            </w:r>
            <w:r>
              <w:rPr>
                <w:rFonts w:ascii="Arial" w:hAnsi="Arial" w:cs="Arial"/>
                <w:color w:val="000000"/>
                <w:sz w:val="18"/>
              </w:rPr>
              <w:t>Υποέργο</w:t>
            </w:r>
            <w:r w:rsidRPr="00FB139C">
              <w:rPr>
                <w:rFonts w:ascii="Arial" w:hAnsi="Arial" w:cs="Arial"/>
                <w:color w:val="000000"/>
                <w:sz w:val="18"/>
              </w:rPr>
              <w:t xml:space="preserve"> </w:t>
            </w:r>
            <w:r>
              <w:rPr>
                <w:rFonts w:ascii="Arial" w:hAnsi="Arial" w:cs="Arial"/>
                <w:color w:val="000000"/>
                <w:sz w:val="18"/>
              </w:rPr>
              <w:t>- Τμήμα</w:t>
            </w:r>
          </w:p>
        </w:tc>
        <w:tc>
          <w:tcPr>
            <w:tcW w:w="2268" w:type="dxa"/>
            <w:tcBorders>
              <w:top w:val="nil"/>
              <w:left w:val="nil"/>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Pr>
                <w:rFonts w:ascii="Arial" w:hAnsi="Arial" w:cs="Arial"/>
                <w:color w:val="000000"/>
                <w:sz w:val="18"/>
              </w:rPr>
              <w:t>2ο γεγονός/ Υποέργο - Τμήμα</w:t>
            </w:r>
          </w:p>
        </w:tc>
        <w:tc>
          <w:tcPr>
            <w:tcW w:w="3051" w:type="dxa"/>
            <w:gridSpan w:val="2"/>
            <w:tcBorders>
              <w:top w:val="nil"/>
              <w:left w:val="nil"/>
              <w:bottom w:val="single" w:sz="4" w:space="0" w:color="auto"/>
              <w:right w:val="single" w:sz="8"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Pr>
                <w:rFonts w:ascii="Arial" w:hAnsi="Arial" w:cs="Arial"/>
                <w:color w:val="000000"/>
                <w:sz w:val="18"/>
              </w:rPr>
              <w:t>3ο γεγονός και άνω / Υποέργο – Τμήμα</w:t>
            </w:r>
          </w:p>
        </w:tc>
      </w:tr>
      <w:tr w:rsidR="00785B2D" w:rsidRPr="00FB139C" w:rsidTr="00F857AF">
        <w:trPr>
          <w:trHeight w:val="450"/>
          <w:jc w:val="center"/>
        </w:trPr>
        <w:tc>
          <w:tcPr>
            <w:tcW w:w="3033" w:type="dxa"/>
            <w:vMerge/>
            <w:tcBorders>
              <w:top w:val="single" w:sz="4" w:space="0" w:color="auto"/>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04" w:type="dxa"/>
            <w:vMerge w:val="restart"/>
            <w:tcBorders>
              <w:top w:val="nil"/>
              <w:left w:val="single" w:sz="8" w:space="0" w:color="auto"/>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500 € για το 1ο γεγονός  και  αποκλεισμός του Τεχνικού του </w:t>
            </w:r>
            <w:r>
              <w:rPr>
                <w:rFonts w:ascii="Arial" w:hAnsi="Arial" w:cs="Arial"/>
                <w:color w:val="000000"/>
                <w:sz w:val="18"/>
              </w:rPr>
              <w:t>Εργολάβου</w:t>
            </w:r>
            <w:r w:rsidRPr="00FB139C">
              <w:rPr>
                <w:rFonts w:ascii="Arial" w:hAnsi="Arial" w:cs="Arial"/>
                <w:color w:val="000000"/>
                <w:sz w:val="18"/>
              </w:rPr>
              <w:t xml:space="preserve"> από τα συνεργεία που επισκέπτονται πελάτες του </w:t>
            </w:r>
            <w:r>
              <w:rPr>
                <w:rFonts w:ascii="Arial" w:hAnsi="Arial" w:cs="Arial"/>
                <w:color w:val="000000"/>
                <w:sz w:val="18"/>
              </w:rPr>
              <w:t>Εργοδότη</w:t>
            </w:r>
            <w:r w:rsidRPr="00FB139C">
              <w:rPr>
                <w:rFonts w:ascii="Arial" w:hAnsi="Arial" w:cs="Arial"/>
                <w:color w:val="000000"/>
                <w:sz w:val="18"/>
              </w:rPr>
              <w:t xml:space="preserve">   </w:t>
            </w:r>
          </w:p>
        </w:tc>
        <w:tc>
          <w:tcPr>
            <w:tcW w:w="2268" w:type="dxa"/>
            <w:vMerge w:val="restart"/>
            <w:tcBorders>
              <w:top w:val="nil"/>
              <w:left w:val="single" w:sz="4" w:space="0" w:color="auto"/>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 επιπλέον </w:t>
            </w:r>
            <w:proofErr w:type="spellStart"/>
            <w:r w:rsidRPr="00FB139C">
              <w:rPr>
                <w:rFonts w:ascii="Arial" w:hAnsi="Arial" w:cs="Arial"/>
                <w:color w:val="000000"/>
                <w:sz w:val="18"/>
              </w:rPr>
              <w:t>1000€</w:t>
            </w:r>
            <w:proofErr w:type="spellEnd"/>
            <w:r w:rsidRPr="00FB139C">
              <w:rPr>
                <w:rFonts w:ascii="Arial" w:hAnsi="Arial" w:cs="Arial"/>
                <w:color w:val="000000"/>
                <w:sz w:val="18"/>
              </w:rPr>
              <w:t xml:space="preserve"> για το 2ο γεγονός και  αποκλεισμός του Τεχνικού του </w:t>
            </w:r>
            <w:r>
              <w:rPr>
                <w:rFonts w:ascii="Arial" w:hAnsi="Arial" w:cs="Arial"/>
                <w:color w:val="000000"/>
                <w:sz w:val="18"/>
              </w:rPr>
              <w:t>Εργολάβου</w:t>
            </w:r>
            <w:r w:rsidRPr="00FB139C">
              <w:rPr>
                <w:rFonts w:ascii="Arial" w:hAnsi="Arial" w:cs="Arial"/>
                <w:color w:val="000000"/>
                <w:sz w:val="18"/>
              </w:rPr>
              <w:t xml:space="preserve"> από τα συνεργεία που επισκέπτονται πελάτες του </w:t>
            </w:r>
            <w:r>
              <w:rPr>
                <w:rFonts w:ascii="Arial" w:hAnsi="Arial" w:cs="Arial"/>
                <w:color w:val="000000"/>
                <w:sz w:val="18"/>
              </w:rPr>
              <w:t>Εργοδότη</w:t>
            </w:r>
            <w:r w:rsidRPr="00FB139C">
              <w:rPr>
                <w:rFonts w:ascii="Arial" w:hAnsi="Arial" w:cs="Arial"/>
                <w:color w:val="000000"/>
                <w:sz w:val="18"/>
              </w:rPr>
              <w:t xml:space="preserve">   </w:t>
            </w:r>
          </w:p>
        </w:tc>
        <w:tc>
          <w:tcPr>
            <w:tcW w:w="3051" w:type="dxa"/>
            <w:gridSpan w:val="2"/>
            <w:vMerge w:val="restart"/>
            <w:tcBorders>
              <w:top w:val="nil"/>
              <w:left w:val="single" w:sz="4" w:space="0" w:color="auto"/>
              <w:bottom w:val="single" w:sz="8" w:space="0" w:color="000000"/>
              <w:right w:val="single" w:sz="8"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επιπλέον 1000 €/γεγονός, αποκλεισμός του Τεχνικού του </w:t>
            </w:r>
            <w:r>
              <w:rPr>
                <w:rFonts w:ascii="Arial" w:hAnsi="Arial" w:cs="Arial"/>
                <w:color w:val="000000"/>
                <w:sz w:val="18"/>
              </w:rPr>
              <w:t>Εργολάβου</w:t>
            </w:r>
            <w:r w:rsidRPr="00FB139C">
              <w:rPr>
                <w:rFonts w:ascii="Arial" w:hAnsi="Arial" w:cs="Arial"/>
                <w:color w:val="000000"/>
                <w:sz w:val="18"/>
              </w:rPr>
              <w:t xml:space="preserve"> από τα συνεργεία που επισκέπτονται πελάτες του </w:t>
            </w:r>
            <w:r>
              <w:rPr>
                <w:rFonts w:ascii="Arial" w:hAnsi="Arial" w:cs="Arial"/>
                <w:color w:val="000000"/>
                <w:sz w:val="18"/>
              </w:rPr>
              <w:t>Εργοδότη</w:t>
            </w:r>
            <w:r w:rsidRPr="00FB139C">
              <w:rPr>
                <w:rFonts w:ascii="Arial" w:hAnsi="Arial" w:cs="Arial"/>
                <w:color w:val="000000"/>
                <w:sz w:val="18"/>
              </w:rPr>
              <w:t xml:space="preserve">  κι επιπλέον  είναι δυνατή η έκπτωση του </w:t>
            </w:r>
            <w:r>
              <w:rPr>
                <w:rFonts w:ascii="Arial" w:hAnsi="Arial" w:cs="Arial"/>
                <w:color w:val="000000"/>
                <w:sz w:val="18"/>
              </w:rPr>
              <w:t>Εργολάβου</w:t>
            </w:r>
            <w:r w:rsidRPr="00FB139C">
              <w:rPr>
                <w:rFonts w:ascii="Arial" w:hAnsi="Arial" w:cs="Arial"/>
                <w:color w:val="000000"/>
                <w:sz w:val="18"/>
              </w:rPr>
              <w:t xml:space="preserve"> </w:t>
            </w:r>
          </w:p>
        </w:tc>
      </w:tr>
      <w:tr w:rsidR="00785B2D" w:rsidRPr="00FB139C" w:rsidTr="00F857AF">
        <w:trPr>
          <w:trHeight w:val="2066"/>
          <w:jc w:val="center"/>
        </w:trPr>
        <w:tc>
          <w:tcPr>
            <w:tcW w:w="3033" w:type="dxa"/>
            <w:vMerge/>
            <w:tcBorders>
              <w:top w:val="single" w:sz="4" w:space="0" w:color="auto"/>
              <w:left w:val="single" w:sz="8" w:space="0" w:color="auto"/>
              <w:bottom w:val="single" w:sz="8" w:space="0" w:color="auto"/>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04" w:type="dxa"/>
            <w:vMerge/>
            <w:tcBorders>
              <w:top w:val="nil"/>
              <w:left w:val="single" w:sz="8"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268" w:type="dxa"/>
            <w:vMerge/>
            <w:tcBorders>
              <w:top w:val="nil"/>
              <w:left w:val="single" w:sz="4"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3051" w:type="dxa"/>
            <w:gridSpan w:val="2"/>
            <w:vMerge/>
            <w:tcBorders>
              <w:top w:val="nil"/>
              <w:left w:val="single" w:sz="4"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r>
      <w:tr w:rsidR="00785B2D" w:rsidRPr="00FB139C" w:rsidTr="00F857AF">
        <w:trPr>
          <w:trHeight w:val="1256"/>
          <w:jc w:val="center"/>
        </w:trPr>
        <w:tc>
          <w:tcPr>
            <w:tcW w:w="3033" w:type="dxa"/>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roofErr w:type="spellStart"/>
            <w:r w:rsidRPr="00FB139C">
              <w:rPr>
                <w:rFonts w:ascii="Arial" w:hAnsi="Arial" w:cs="Arial"/>
                <w:color w:val="000000"/>
                <w:sz w:val="18"/>
                <w:lang w:val="en-US"/>
              </w:rPr>
              <w:t>NSwF</w:t>
            </w:r>
            <w:proofErr w:type="spellEnd"/>
            <w:r w:rsidRPr="00FB139C">
              <w:rPr>
                <w:rFonts w:ascii="Arial" w:hAnsi="Arial" w:cs="Arial"/>
                <w:color w:val="000000"/>
                <w:sz w:val="18"/>
              </w:rPr>
              <w:t xml:space="preserve"> (Ελαττωματική εργασία Νέας Σύνδεσης/Μεταφοράς)) </w:t>
            </w:r>
          </w:p>
        </w:tc>
        <w:tc>
          <w:tcPr>
            <w:tcW w:w="7323" w:type="dxa"/>
            <w:gridSpan w:val="4"/>
            <w:tcBorders>
              <w:top w:val="single" w:sz="8" w:space="0" w:color="auto"/>
              <w:left w:val="nil"/>
              <w:bottom w:val="single" w:sz="4" w:space="0" w:color="auto"/>
              <w:right w:val="single" w:sz="8" w:space="0" w:color="000000"/>
            </w:tcBorders>
            <w:shd w:val="clear" w:color="auto" w:fill="FFFFFF"/>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 xml:space="preserve">Συμφωνηθείσα φυσιολογική ανοχή&lt; =10% ποσοστό αστοχίας ορθής υλοποίησης της Νέας Σύνδεσης/Μεταφοράς κατά την πρώτη μετάβαση συνεργείου του </w:t>
            </w:r>
            <w:r>
              <w:rPr>
                <w:rFonts w:ascii="Arial" w:hAnsi="Arial" w:cs="Arial"/>
                <w:sz w:val="18"/>
              </w:rPr>
              <w:t>Εργολάβου</w:t>
            </w:r>
            <w:r w:rsidRPr="00FB139C">
              <w:rPr>
                <w:rFonts w:ascii="Arial" w:hAnsi="Arial" w:cs="Arial"/>
                <w:sz w:val="18"/>
              </w:rPr>
              <w:t xml:space="preserve"> σε μηνιαία βάση</w:t>
            </w:r>
            <w:r w:rsidRPr="00FB139C" w:rsidDel="005E0D4D">
              <w:rPr>
                <w:rFonts w:ascii="Arial" w:hAnsi="Arial" w:cs="Arial"/>
                <w:sz w:val="18"/>
              </w:rPr>
              <w:t xml:space="preserve"> </w:t>
            </w:r>
          </w:p>
        </w:tc>
      </w:tr>
      <w:tr w:rsidR="00785B2D" w:rsidRPr="00FB139C" w:rsidTr="00F857AF">
        <w:trPr>
          <w:gridAfter w:val="1"/>
          <w:wAfter w:w="8" w:type="dxa"/>
          <w:trHeight w:val="300"/>
          <w:jc w:val="center"/>
        </w:trPr>
        <w:tc>
          <w:tcPr>
            <w:tcW w:w="3033" w:type="dxa"/>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r w:rsidRPr="00FB139C">
              <w:rPr>
                <w:rFonts w:ascii="Arial" w:hAnsi="Arial" w:cs="Arial"/>
                <w:color w:val="000000"/>
                <w:sz w:val="18"/>
              </w:rPr>
              <w:t xml:space="preserve">Συνέπειες Παραβίασης </w:t>
            </w:r>
            <w:proofErr w:type="spellStart"/>
            <w:r w:rsidRPr="00FB139C">
              <w:rPr>
                <w:rFonts w:ascii="Arial" w:hAnsi="Arial" w:cs="Arial"/>
                <w:color w:val="000000"/>
                <w:sz w:val="18"/>
              </w:rPr>
              <w:t>NSwF</w:t>
            </w:r>
            <w:proofErr w:type="spellEnd"/>
          </w:p>
        </w:tc>
        <w:tc>
          <w:tcPr>
            <w:tcW w:w="7315" w:type="dxa"/>
            <w:gridSpan w:val="3"/>
            <w:tcBorders>
              <w:top w:val="single" w:sz="4" w:space="0" w:color="auto"/>
              <w:left w:val="nil"/>
              <w:bottom w:val="single" w:sz="4" w:space="0" w:color="auto"/>
              <w:right w:val="single" w:sz="8" w:space="0" w:color="000000"/>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Συχνότητα παραβίασης </w:t>
            </w:r>
          </w:p>
        </w:tc>
      </w:tr>
      <w:tr w:rsidR="00785B2D" w:rsidRPr="00FB139C" w:rsidTr="00F857AF">
        <w:trPr>
          <w:gridAfter w:val="1"/>
          <w:wAfter w:w="8" w:type="dxa"/>
          <w:trHeight w:val="471"/>
          <w:jc w:val="center"/>
        </w:trPr>
        <w:tc>
          <w:tcPr>
            <w:tcW w:w="3033"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04" w:type="dxa"/>
            <w:tcBorders>
              <w:top w:val="nil"/>
              <w:left w:val="nil"/>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10% &lt; </w:t>
            </w:r>
            <w:proofErr w:type="spellStart"/>
            <w:r w:rsidRPr="00FB139C">
              <w:rPr>
                <w:rFonts w:ascii="Arial" w:hAnsi="Arial" w:cs="Arial"/>
                <w:color w:val="000000"/>
                <w:sz w:val="18"/>
              </w:rPr>
              <w:t>NSwF</w:t>
            </w:r>
            <w:proofErr w:type="spellEnd"/>
            <w:r w:rsidRPr="00FB139C">
              <w:rPr>
                <w:rFonts w:ascii="Arial" w:hAnsi="Arial" w:cs="Arial"/>
                <w:color w:val="000000"/>
                <w:sz w:val="18"/>
              </w:rPr>
              <w:t xml:space="preserve"> &lt;12% σε μηνιαία βάση</w:t>
            </w:r>
          </w:p>
        </w:tc>
        <w:tc>
          <w:tcPr>
            <w:tcW w:w="2268" w:type="dxa"/>
            <w:tcBorders>
              <w:top w:val="nil"/>
              <w:left w:val="single" w:sz="8" w:space="0" w:color="auto"/>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12% &lt;=</w:t>
            </w:r>
            <w:proofErr w:type="spellStart"/>
            <w:r w:rsidRPr="00FB139C">
              <w:rPr>
                <w:rFonts w:ascii="Arial" w:hAnsi="Arial" w:cs="Arial"/>
                <w:color w:val="000000"/>
                <w:sz w:val="18"/>
              </w:rPr>
              <w:t>NSwF</w:t>
            </w:r>
            <w:proofErr w:type="spellEnd"/>
            <w:r w:rsidRPr="00FB139C">
              <w:rPr>
                <w:rFonts w:ascii="Arial" w:hAnsi="Arial" w:cs="Arial"/>
                <w:color w:val="000000"/>
                <w:sz w:val="18"/>
              </w:rPr>
              <w:t xml:space="preserve"> &lt;=15% σε μηνιαία βάση</w:t>
            </w:r>
          </w:p>
        </w:tc>
        <w:tc>
          <w:tcPr>
            <w:tcW w:w="3043" w:type="dxa"/>
            <w:tcBorders>
              <w:top w:val="nil"/>
              <w:left w:val="single" w:sz="8" w:space="0" w:color="auto"/>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proofErr w:type="spellStart"/>
            <w:r w:rsidRPr="00FB139C">
              <w:rPr>
                <w:rFonts w:ascii="Arial" w:hAnsi="Arial" w:cs="Arial"/>
                <w:color w:val="000000"/>
                <w:sz w:val="18"/>
              </w:rPr>
              <w:t>NSwF</w:t>
            </w:r>
            <w:proofErr w:type="spellEnd"/>
            <w:r w:rsidRPr="00FB139C">
              <w:rPr>
                <w:rFonts w:ascii="Arial" w:hAnsi="Arial" w:cs="Arial"/>
                <w:color w:val="000000"/>
                <w:sz w:val="18"/>
              </w:rPr>
              <w:t xml:space="preserve"> &gt;15% σε μηνιαία βάση</w:t>
            </w:r>
          </w:p>
        </w:tc>
      </w:tr>
      <w:tr w:rsidR="00785B2D" w:rsidRPr="00FB139C" w:rsidTr="00F857AF">
        <w:trPr>
          <w:gridAfter w:val="1"/>
          <w:wAfter w:w="8" w:type="dxa"/>
          <w:trHeight w:val="2730"/>
          <w:jc w:val="center"/>
        </w:trPr>
        <w:tc>
          <w:tcPr>
            <w:tcW w:w="3033"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04" w:type="dxa"/>
            <w:vMerge w:val="restart"/>
            <w:tcBorders>
              <w:top w:val="nil"/>
              <w:left w:val="single" w:sz="8" w:space="0" w:color="auto"/>
              <w:bottom w:val="single" w:sz="8" w:space="0" w:color="000000"/>
              <w:right w:val="single" w:sz="4" w:space="0" w:color="auto"/>
            </w:tcBorders>
            <w:shd w:val="clear" w:color="auto" w:fill="FFFFFF"/>
          </w:tcPr>
          <w:p w:rsidR="00785B2D" w:rsidRPr="00FB139C" w:rsidRDefault="00785B2D" w:rsidP="002A396A">
            <w:pPr>
              <w:ind w:left="142"/>
              <w:jc w:val="center"/>
              <w:rPr>
                <w:rFonts w:ascii="Arial" w:hAnsi="Arial" w:cs="Arial"/>
                <w:color w:val="000000"/>
                <w:sz w:val="18"/>
              </w:rPr>
            </w:pPr>
            <w:proofErr w:type="spellStart"/>
            <w:r w:rsidRPr="00FB139C">
              <w:rPr>
                <w:rFonts w:ascii="Arial" w:hAnsi="Arial" w:cs="Arial"/>
                <w:color w:val="000000"/>
                <w:sz w:val="18"/>
              </w:rPr>
              <w:t>30€</w:t>
            </w:r>
            <w:proofErr w:type="spellEnd"/>
            <w:r w:rsidRPr="00FB139C">
              <w:rPr>
                <w:rFonts w:ascii="Arial" w:hAnsi="Arial" w:cs="Arial"/>
                <w:color w:val="000000"/>
                <w:sz w:val="18"/>
              </w:rPr>
              <w:t xml:space="preserve"> ανά  πρόσθετη μετάβαση του συνεργείου    πέραν της  φυσιολογικής ανοχής  που συμφωνείται σε 10% και επί ποσοστού </w:t>
            </w:r>
            <w:proofErr w:type="spellStart"/>
            <w:r w:rsidRPr="00FB139C">
              <w:rPr>
                <w:rFonts w:ascii="Arial" w:hAnsi="Arial" w:cs="Arial"/>
                <w:color w:val="000000"/>
                <w:sz w:val="18"/>
              </w:rPr>
              <w:t>NSwF</w:t>
            </w:r>
            <w:proofErr w:type="spellEnd"/>
            <w:r w:rsidRPr="00FB139C">
              <w:rPr>
                <w:rFonts w:ascii="Arial" w:hAnsi="Arial" w:cs="Arial"/>
                <w:color w:val="000000"/>
                <w:sz w:val="18"/>
              </w:rPr>
              <w:t xml:space="preserve"> έως 12%.</w:t>
            </w:r>
          </w:p>
        </w:tc>
        <w:tc>
          <w:tcPr>
            <w:tcW w:w="2268" w:type="dxa"/>
            <w:vMerge w:val="restart"/>
            <w:tcBorders>
              <w:top w:val="nil"/>
              <w:left w:val="single" w:sz="8" w:space="0" w:color="auto"/>
              <w:bottom w:val="single" w:sz="8" w:space="0" w:color="000000"/>
              <w:right w:val="single" w:sz="4" w:space="0" w:color="auto"/>
            </w:tcBorders>
            <w:shd w:val="clear" w:color="auto" w:fill="FFFFFF"/>
          </w:tcPr>
          <w:p w:rsidR="00785B2D" w:rsidRPr="00FB139C" w:rsidRDefault="00785B2D" w:rsidP="002A396A">
            <w:pPr>
              <w:ind w:left="142"/>
              <w:jc w:val="center"/>
              <w:rPr>
                <w:rFonts w:ascii="Arial" w:hAnsi="Arial" w:cs="Arial"/>
                <w:color w:val="000000"/>
                <w:sz w:val="18"/>
              </w:rPr>
            </w:pPr>
            <w:proofErr w:type="spellStart"/>
            <w:r w:rsidRPr="00FB139C">
              <w:rPr>
                <w:rFonts w:ascii="Arial" w:hAnsi="Arial" w:cs="Arial"/>
                <w:color w:val="000000"/>
                <w:sz w:val="18"/>
              </w:rPr>
              <w:t>50€</w:t>
            </w:r>
            <w:proofErr w:type="spellEnd"/>
            <w:r w:rsidRPr="00FB139C">
              <w:rPr>
                <w:rFonts w:ascii="Arial" w:hAnsi="Arial" w:cs="Arial"/>
                <w:color w:val="000000"/>
                <w:sz w:val="18"/>
              </w:rPr>
              <w:t xml:space="preserve"> ανά  πρόσθετη μετάβαση του συνεργείου    και επί ποσοστού </w:t>
            </w:r>
            <w:proofErr w:type="spellStart"/>
            <w:r w:rsidRPr="00FB139C">
              <w:rPr>
                <w:rFonts w:ascii="Arial" w:hAnsi="Arial" w:cs="Arial"/>
                <w:color w:val="000000"/>
                <w:sz w:val="18"/>
              </w:rPr>
              <w:t>NSwF</w:t>
            </w:r>
            <w:proofErr w:type="spellEnd"/>
            <w:r w:rsidRPr="00FB139C">
              <w:rPr>
                <w:rFonts w:ascii="Arial" w:hAnsi="Arial" w:cs="Arial"/>
                <w:color w:val="000000"/>
                <w:sz w:val="18"/>
              </w:rPr>
              <w:t xml:space="preserve"> από 12% και έως 15%.</w:t>
            </w:r>
          </w:p>
        </w:tc>
        <w:tc>
          <w:tcPr>
            <w:tcW w:w="3043" w:type="dxa"/>
            <w:vMerge w:val="restart"/>
            <w:tcBorders>
              <w:top w:val="nil"/>
              <w:left w:val="single" w:sz="4" w:space="0" w:color="auto"/>
              <w:bottom w:val="single" w:sz="8" w:space="0" w:color="000000"/>
              <w:right w:val="single" w:sz="8" w:space="0" w:color="auto"/>
            </w:tcBorders>
            <w:shd w:val="clear" w:color="auto" w:fill="FFFFFF"/>
          </w:tcPr>
          <w:p w:rsidR="00785B2D" w:rsidRPr="00FB139C" w:rsidRDefault="00785B2D" w:rsidP="002A396A">
            <w:pPr>
              <w:ind w:left="142"/>
              <w:jc w:val="center"/>
              <w:rPr>
                <w:rFonts w:ascii="Arial" w:hAnsi="Arial" w:cs="Arial"/>
                <w:color w:val="000000"/>
                <w:sz w:val="18"/>
              </w:rPr>
            </w:pPr>
            <w:proofErr w:type="spellStart"/>
            <w:r w:rsidRPr="00FB139C">
              <w:rPr>
                <w:rFonts w:ascii="Arial" w:hAnsi="Arial" w:cs="Arial"/>
                <w:color w:val="000000"/>
                <w:sz w:val="18"/>
              </w:rPr>
              <w:t>50€</w:t>
            </w:r>
            <w:proofErr w:type="spellEnd"/>
            <w:r w:rsidRPr="00FB139C">
              <w:rPr>
                <w:rFonts w:ascii="Arial" w:hAnsi="Arial" w:cs="Arial"/>
                <w:color w:val="000000"/>
                <w:sz w:val="18"/>
              </w:rPr>
              <w:t xml:space="preserve"> ανά  πρόσθετη μετάβαση του συνεργείου    και επί ποσοστού </w:t>
            </w:r>
            <w:proofErr w:type="spellStart"/>
            <w:r w:rsidRPr="00FB139C">
              <w:rPr>
                <w:rFonts w:ascii="Arial" w:hAnsi="Arial" w:cs="Arial"/>
                <w:color w:val="000000"/>
                <w:sz w:val="18"/>
              </w:rPr>
              <w:t>NSwF</w:t>
            </w:r>
            <w:proofErr w:type="spellEnd"/>
            <w:r w:rsidRPr="00FB139C">
              <w:rPr>
                <w:rFonts w:ascii="Arial" w:hAnsi="Arial" w:cs="Arial"/>
                <w:color w:val="000000"/>
                <w:sz w:val="18"/>
              </w:rPr>
              <w:t xml:space="preserve"> άνω του 15%.-εάν  καταγραφεί δύο οποιουσδήποτε μήνες κατά τη διάρκεια </w:t>
            </w:r>
            <w:r>
              <w:rPr>
                <w:rFonts w:ascii="Arial" w:hAnsi="Arial" w:cs="Arial"/>
                <w:color w:val="000000"/>
                <w:sz w:val="18"/>
              </w:rPr>
              <w:t>του Υποέργου</w:t>
            </w:r>
            <w:r w:rsidRPr="00FB139C">
              <w:rPr>
                <w:rFonts w:ascii="Arial" w:hAnsi="Arial" w:cs="Arial"/>
                <w:color w:val="000000"/>
                <w:sz w:val="18"/>
              </w:rPr>
              <w:t xml:space="preserve">  ποσοστό </w:t>
            </w:r>
            <w:proofErr w:type="spellStart"/>
            <w:r w:rsidRPr="00FB139C">
              <w:rPr>
                <w:rFonts w:ascii="Arial" w:hAnsi="Arial" w:cs="Arial"/>
                <w:color w:val="000000"/>
                <w:sz w:val="18"/>
              </w:rPr>
              <w:t>NSwF</w:t>
            </w:r>
            <w:proofErr w:type="spellEnd"/>
            <w:r w:rsidRPr="00FB139C">
              <w:rPr>
                <w:rFonts w:ascii="Arial" w:hAnsi="Arial" w:cs="Arial"/>
                <w:color w:val="000000"/>
                <w:sz w:val="18"/>
              </w:rPr>
              <w:t xml:space="preserve"> &gt;15%, τότε είναι δυνατή η έκπτωση του </w:t>
            </w:r>
            <w:r>
              <w:rPr>
                <w:rFonts w:ascii="Arial" w:hAnsi="Arial" w:cs="Arial"/>
                <w:color w:val="000000"/>
                <w:sz w:val="18"/>
              </w:rPr>
              <w:t>Εργολάβου</w:t>
            </w:r>
          </w:p>
        </w:tc>
      </w:tr>
      <w:tr w:rsidR="00785B2D" w:rsidRPr="00FB139C" w:rsidTr="00F857AF">
        <w:trPr>
          <w:gridAfter w:val="1"/>
          <w:wAfter w:w="8" w:type="dxa"/>
          <w:trHeight w:val="207"/>
          <w:jc w:val="center"/>
        </w:trPr>
        <w:tc>
          <w:tcPr>
            <w:tcW w:w="3033"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04" w:type="dxa"/>
            <w:vMerge/>
            <w:tcBorders>
              <w:top w:val="nil"/>
              <w:left w:val="single" w:sz="8"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268" w:type="dxa"/>
            <w:vMerge/>
            <w:tcBorders>
              <w:top w:val="nil"/>
              <w:left w:val="single" w:sz="8"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3043" w:type="dxa"/>
            <w:vMerge/>
            <w:tcBorders>
              <w:top w:val="nil"/>
              <w:left w:val="single" w:sz="4"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r>
      <w:tr w:rsidR="00785B2D" w:rsidRPr="00FB139C" w:rsidTr="00F857AF">
        <w:trPr>
          <w:gridAfter w:val="1"/>
          <w:wAfter w:w="8" w:type="dxa"/>
          <w:trHeight w:val="690"/>
          <w:jc w:val="center"/>
        </w:trPr>
        <w:tc>
          <w:tcPr>
            <w:tcW w:w="3033" w:type="dxa"/>
            <w:tcBorders>
              <w:top w:val="nil"/>
              <w:left w:val="single" w:sz="8" w:space="0" w:color="auto"/>
              <w:bottom w:val="single" w:sz="4" w:space="0" w:color="auto"/>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roofErr w:type="spellStart"/>
            <w:r w:rsidRPr="00FB139C">
              <w:rPr>
                <w:rFonts w:ascii="Arial" w:hAnsi="Arial" w:cs="Arial"/>
                <w:color w:val="000000"/>
                <w:sz w:val="18"/>
              </w:rPr>
              <w:t>RFR</w:t>
            </w:r>
            <w:proofErr w:type="spellEnd"/>
            <w:r w:rsidRPr="00FB139C">
              <w:rPr>
                <w:rFonts w:ascii="Arial" w:hAnsi="Arial" w:cs="Arial"/>
                <w:color w:val="000000"/>
                <w:sz w:val="18"/>
              </w:rPr>
              <w:t xml:space="preserve"> (Συχνότητα Επαναλαμβανόμενων Βλαβών ) </w:t>
            </w:r>
          </w:p>
        </w:tc>
        <w:tc>
          <w:tcPr>
            <w:tcW w:w="7315" w:type="dxa"/>
            <w:gridSpan w:val="3"/>
            <w:tcBorders>
              <w:top w:val="single" w:sz="8" w:space="0" w:color="auto"/>
              <w:left w:val="nil"/>
              <w:bottom w:val="single" w:sz="4" w:space="0" w:color="auto"/>
              <w:right w:val="single" w:sz="8" w:space="0" w:color="000000"/>
            </w:tcBorders>
            <w:shd w:val="clear" w:color="auto" w:fill="FFFFFF"/>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 xml:space="preserve">Συμφωνηθείσα φυσιολογική ανοχή&lt; =10% ποσοστό αστοχίας ορθής υλοποίησης της άρσης βλάβης κατά την πρώτη μετάβαση συνεργείου του </w:t>
            </w:r>
            <w:r>
              <w:rPr>
                <w:rFonts w:ascii="Arial" w:hAnsi="Arial" w:cs="Arial"/>
                <w:sz w:val="18"/>
              </w:rPr>
              <w:t>Εργολάβου</w:t>
            </w:r>
            <w:r w:rsidRPr="00FB139C">
              <w:rPr>
                <w:rFonts w:ascii="Arial" w:hAnsi="Arial" w:cs="Arial"/>
                <w:sz w:val="18"/>
              </w:rPr>
              <w:t xml:space="preserve"> σε μηνιαία βάση</w:t>
            </w:r>
            <w:r w:rsidRPr="00FB139C" w:rsidDel="005E0D4D">
              <w:rPr>
                <w:rFonts w:ascii="Arial" w:hAnsi="Arial" w:cs="Arial"/>
                <w:sz w:val="18"/>
              </w:rPr>
              <w:t xml:space="preserve"> </w:t>
            </w:r>
          </w:p>
        </w:tc>
      </w:tr>
      <w:tr w:rsidR="00785B2D" w:rsidRPr="00FB139C" w:rsidTr="00F857AF">
        <w:trPr>
          <w:gridAfter w:val="1"/>
          <w:wAfter w:w="8" w:type="dxa"/>
          <w:trHeight w:val="300"/>
          <w:jc w:val="center"/>
        </w:trPr>
        <w:tc>
          <w:tcPr>
            <w:tcW w:w="3033" w:type="dxa"/>
            <w:vMerge w:val="restart"/>
            <w:tcBorders>
              <w:top w:val="nil"/>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r w:rsidRPr="00FB139C">
              <w:rPr>
                <w:rFonts w:ascii="Arial" w:hAnsi="Arial" w:cs="Arial"/>
                <w:color w:val="000000"/>
                <w:sz w:val="18"/>
              </w:rPr>
              <w:t xml:space="preserve">Συνέπειες Παραβίασης </w:t>
            </w:r>
            <w:proofErr w:type="spellStart"/>
            <w:r w:rsidRPr="00FB139C">
              <w:rPr>
                <w:rFonts w:ascii="Arial" w:hAnsi="Arial" w:cs="Arial"/>
                <w:color w:val="000000"/>
                <w:sz w:val="18"/>
              </w:rPr>
              <w:t>RFR</w:t>
            </w:r>
            <w:proofErr w:type="spellEnd"/>
          </w:p>
        </w:tc>
        <w:tc>
          <w:tcPr>
            <w:tcW w:w="7315" w:type="dxa"/>
            <w:gridSpan w:val="3"/>
            <w:tcBorders>
              <w:top w:val="single" w:sz="4" w:space="0" w:color="auto"/>
              <w:left w:val="nil"/>
              <w:bottom w:val="single" w:sz="4" w:space="0" w:color="auto"/>
              <w:right w:val="single" w:sz="8" w:space="0" w:color="000000"/>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Συχνότητα παραβίασης </w:t>
            </w:r>
          </w:p>
        </w:tc>
      </w:tr>
      <w:tr w:rsidR="00785B2D" w:rsidRPr="00FB139C" w:rsidTr="00F857AF">
        <w:trPr>
          <w:gridAfter w:val="1"/>
          <w:wAfter w:w="8" w:type="dxa"/>
          <w:trHeight w:val="300"/>
          <w:jc w:val="center"/>
        </w:trPr>
        <w:tc>
          <w:tcPr>
            <w:tcW w:w="3033" w:type="dxa"/>
            <w:vMerge/>
            <w:tcBorders>
              <w:top w:val="nil"/>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04" w:type="dxa"/>
            <w:tcBorders>
              <w:top w:val="nil"/>
              <w:left w:val="nil"/>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10% &lt; </w:t>
            </w:r>
            <w:proofErr w:type="spellStart"/>
            <w:r w:rsidRPr="00FB139C">
              <w:rPr>
                <w:rFonts w:ascii="Arial" w:hAnsi="Arial" w:cs="Arial"/>
                <w:color w:val="000000"/>
                <w:sz w:val="18"/>
              </w:rPr>
              <w:t>RFR</w:t>
            </w:r>
            <w:proofErr w:type="spellEnd"/>
            <w:r w:rsidRPr="00FB139C">
              <w:rPr>
                <w:rFonts w:ascii="Arial" w:hAnsi="Arial" w:cs="Arial"/>
                <w:color w:val="000000"/>
                <w:sz w:val="18"/>
              </w:rPr>
              <w:t xml:space="preserve"> &lt;12% σε μηνιαία βάση</w:t>
            </w:r>
          </w:p>
        </w:tc>
        <w:tc>
          <w:tcPr>
            <w:tcW w:w="2268" w:type="dxa"/>
            <w:tcBorders>
              <w:top w:val="nil"/>
              <w:left w:val="single" w:sz="8" w:space="0" w:color="auto"/>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12% &lt;=</w:t>
            </w:r>
            <w:proofErr w:type="spellStart"/>
            <w:r w:rsidRPr="00FB139C">
              <w:rPr>
                <w:rFonts w:ascii="Arial" w:hAnsi="Arial" w:cs="Arial"/>
                <w:color w:val="000000"/>
                <w:sz w:val="18"/>
              </w:rPr>
              <w:t>RFR</w:t>
            </w:r>
            <w:proofErr w:type="spellEnd"/>
            <w:r w:rsidRPr="00FB139C">
              <w:rPr>
                <w:rFonts w:ascii="Arial" w:hAnsi="Arial" w:cs="Arial"/>
                <w:color w:val="000000"/>
                <w:sz w:val="18"/>
              </w:rPr>
              <w:t xml:space="preserve"> &lt;=15% σε μηνιαία βάση</w:t>
            </w:r>
          </w:p>
        </w:tc>
        <w:tc>
          <w:tcPr>
            <w:tcW w:w="3043" w:type="dxa"/>
            <w:tcBorders>
              <w:top w:val="nil"/>
              <w:left w:val="single" w:sz="8" w:space="0" w:color="auto"/>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proofErr w:type="spellStart"/>
            <w:r w:rsidRPr="00FB139C">
              <w:rPr>
                <w:rFonts w:ascii="Arial" w:hAnsi="Arial" w:cs="Arial"/>
                <w:color w:val="000000"/>
                <w:sz w:val="18"/>
              </w:rPr>
              <w:t>RFR</w:t>
            </w:r>
            <w:proofErr w:type="spellEnd"/>
            <w:r w:rsidRPr="00FB139C">
              <w:rPr>
                <w:rFonts w:ascii="Arial" w:hAnsi="Arial" w:cs="Arial"/>
                <w:color w:val="000000"/>
                <w:sz w:val="18"/>
              </w:rPr>
              <w:t xml:space="preserve"> &gt;15% σε μηνιαία βάση</w:t>
            </w:r>
          </w:p>
        </w:tc>
      </w:tr>
      <w:tr w:rsidR="00785B2D" w:rsidRPr="00FB139C" w:rsidTr="00F857AF">
        <w:trPr>
          <w:gridAfter w:val="1"/>
          <w:wAfter w:w="8" w:type="dxa"/>
          <w:trHeight w:val="2175"/>
          <w:jc w:val="center"/>
        </w:trPr>
        <w:tc>
          <w:tcPr>
            <w:tcW w:w="3033" w:type="dxa"/>
            <w:vMerge/>
            <w:tcBorders>
              <w:top w:val="nil"/>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04" w:type="dxa"/>
            <w:tcBorders>
              <w:top w:val="single" w:sz="4" w:space="0" w:color="auto"/>
              <w:left w:val="single" w:sz="8" w:space="0" w:color="auto"/>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proofErr w:type="spellStart"/>
            <w:r w:rsidRPr="00FB139C">
              <w:rPr>
                <w:rFonts w:ascii="Arial" w:hAnsi="Arial" w:cs="Arial"/>
                <w:color w:val="000000"/>
                <w:sz w:val="18"/>
              </w:rPr>
              <w:t>30€</w:t>
            </w:r>
            <w:proofErr w:type="spellEnd"/>
            <w:r w:rsidRPr="00FB139C">
              <w:rPr>
                <w:rFonts w:ascii="Arial" w:hAnsi="Arial" w:cs="Arial"/>
                <w:color w:val="000000"/>
                <w:sz w:val="18"/>
              </w:rPr>
              <w:t xml:space="preserve"> ανά  πρόσθετη μετάβαση του συνεργείου     πέραν της  φυσιολογικής ανοχής  που συμφωνείται σε 10 %και επί ποσοστού </w:t>
            </w:r>
            <w:proofErr w:type="spellStart"/>
            <w:r w:rsidRPr="00FB139C">
              <w:rPr>
                <w:rFonts w:ascii="Arial" w:hAnsi="Arial" w:cs="Arial"/>
                <w:color w:val="000000"/>
                <w:sz w:val="18"/>
                <w:lang w:val="en-US"/>
              </w:rPr>
              <w:t>RFR</w:t>
            </w:r>
            <w:proofErr w:type="spellEnd"/>
            <w:r w:rsidRPr="00FB139C">
              <w:rPr>
                <w:rFonts w:ascii="Arial" w:hAnsi="Arial" w:cs="Arial"/>
                <w:color w:val="000000"/>
                <w:sz w:val="18"/>
              </w:rPr>
              <w:t xml:space="preserve"> έως 12%.</w:t>
            </w:r>
          </w:p>
        </w:tc>
        <w:tc>
          <w:tcPr>
            <w:tcW w:w="2268" w:type="dxa"/>
            <w:tcBorders>
              <w:top w:val="single" w:sz="4" w:space="0" w:color="auto"/>
              <w:left w:val="single" w:sz="8" w:space="0" w:color="auto"/>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proofErr w:type="spellStart"/>
            <w:r w:rsidRPr="00FB139C">
              <w:rPr>
                <w:rFonts w:ascii="Arial" w:hAnsi="Arial" w:cs="Arial"/>
                <w:color w:val="000000"/>
                <w:sz w:val="18"/>
              </w:rPr>
              <w:t>50€</w:t>
            </w:r>
            <w:proofErr w:type="spellEnd"/>
            <w:r w:rsidRPr="00FB139C">
              <w:rPr>
                <w:rFonts w:ascii="Arial" w:hAnsi="Arial" w:cs="Arial"/>
                <w:color w:val="000000"/>
                <w:sz w:val="18"/>
              </w:rPr>
              <w:t xml:space="preserve"> ανά  πρόσθετη μετάβαση του συνεργείου    και επί ποσοστού </w:t>
            </w:r>
            <w:proofErr w:type="spellStart"/>
            <w:r w:rsidRPr="00FB139C">
              <w:rPr>
                <w:rFonts w:ascii="Arial" w:hAnsi="Arial" w:cs="Arial"/>
                <w:color w:val="000000"/>
                <w:sz w:val="18"/>
              </w:rPr>
              <w:t>RFR</w:t>
            </w:r>
            <w:proofErr w:type="spellEnd"/>
            <w:r w:rsidRPr="00FB139C">
              <w:rPr>
                <w:rFonts w:ascii="Arial" w:hAnsi="Arial" w:cs="Arial"/>
                <w:color w:val="000000"/>
                <w:sz w:val="18"/>
              </w:rPr>
              <w:t xml:space="preserve"> από 12% και έως 15%.  </w:t>
            </w:r>
          </w:p>
        </w:tc>
        <w:tc>
          <w:tcPr>
            <w:tcW w:w="3043" w:type="dxa"/>
            <w:tcBorders>
              <w:top w:val="single" w:sz="4" w:space="0" w:color="auto"/>
              <w:left w:val="single" w:sz="4" w:space="0" w:color="auto"/>
              <w:bottom w:val="single" w:sz="4" w:space="0" w:color="auto"/>
              <w:right w:val="single" w:sz="8"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proofErr w:type="spellStart"/>
            <w:r w:rsidRPr="00FB139C">
              <w:rPr>
                <w:rFonts w:ascii="Arial" w:hAnsi="Arial" w:cs="Arial"/>
                <w:color w:val="000000"/>
                <w:sz w:val="18"/>
              </w:rPr>
              <w:t>50€</w:t>
            </w:r>
            <w:proofErr w:type="spellEnd"/>
            <w:r w:rsidRPr="00FB139C">
              <w:rPr>
                <w:rFonts w:ascii="Arial" w:hAnsi="Arial" w:cs="Arial"/>
                <w:color w:val="000000"/>
                <w:sz w:val="18"/>
              </w:rPr>
              <w:t xml:space="preserve"> ανά πρόσθετη μετάβαση του συνεργείου    και επί ποσοστού άνω του 15%.-εάν  καταγραφεί   δύο οποιουσδήποτε μήνες κατά τη διάρκεια τ</w:t>
            </w:r>
            <w:r>
              <w:rPr>
                <w:rFonts w:ascii="Arial" w:hAnsi="Arial" w:cs="Arial"/>
                <w:color w:val="000000"/>
                <w:sz w:val="18"/>
              </w:rPr>
              <w:t>ου</w:t>
            </w:r>
            <w:r w:rsidRPr="00FB139C">
              <w:rPr>
                <w:rFonts w:ascii="Arial" w:hAnsi="Arial" w:cs="Arial"/>
                <w:color w:val="000000"/>
                <w:sz w:val="18"/>
              </w:rPr>
              <w:t xml:space="preserve"> </w:t>
            </w:r>
            <w:r>
              <w:rPr>
                <w:rFonts w:ascii="Arial" w:hAnsi="Arial" w:cs="Arial"/>
                <w:color w:val="000000"/>
                <w:sz w:val="18"/>
              </w:rPr>
              <w:t>Υποέργου</w:t>
            </w:r>
            <w:r w:rsidRPr="00FB139C">
              <w:rPr>
                <w:rFonts w:ascii="Arial" w:hAnsi="Arial" w:cs="Arial"/>
                <w:color w:val="000000"/>
                <w:sz w:val="18"/>
              </w:rPr>
              <w:t xml:space="preserve"> ποσοστό  </w:t>
            </w:r>
            <w:proofErr w:type="spellStart"/>
            <w:r w:rsidRPr="00FB139C">
              <w:rPr>
                <w:rFonts w:ascii="Arial" w:hAnsi="Arial" w:cs="Arial"/>
                <w:color w:val="000000"/>
                <w:sz w:val="18"/>
              </w:rPr>
              <w:t>RFR</w:t>
            </w:r>
            <w:proofErr w:type="spellEnd"/>
            <w:r w:rsidRPr="00FB139C">
              <w:rPr>
                <w:rFonts w:ascii="Arial" w:hAnsi="Arial" w:cs="Arial"/>
                <w:color w:val="000000"/>
                <w:sz w:val="18"/>
              </w:rPr>
              <w:t xml:space="preserve"> &gt;15%, τότε είναι δυνατή η έκπτωση του </w:t>
            </w:r>
            <w:r>
              <w:rPr>
                <w:rFonts w:ascii="Arial" w:hAnsi="Arial" w:cs="Arial"/>
                <w:color w:val="000000"/>
                <w:sz w:val="18"/>
              </w:rPr>
              <w:t>Εργολάβου</w:t>
            </w:r>
          </w:p>
        </w:tc>
      </w:tr>
      <w:tr w:rsidR="00785B2D" w:rsidRPr="00FB139C" w:rsidTr="00F857AF">
        <w:trPr>
          <w:gridAfter w:val="1"/>
          <w:wAfter w:w="8" w:type="dxa"/>
          <w:trHeight w:val="300"/>
          <w:jc w:val="center"/>
        </w:trPr>
        <w:tc>
          <w:tcPr>
            <w:tcW w:w="3033" w:type="dxa"/>
            <w:vMerge w:val="restart"/>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r w:rsidRPr="00FB139C">
              <w:rPr>
                <w:rFonts w:ascii="Arial" w:hAnsi="Arial" w:cs="Arial"/>
                <w:color w:val="000000"/>
                <w:sz w:val="18"/>
              </w:rPr>
              <w:t xml:space="preserve">Συνέπειες ψευδούς/εσφαλμένης καταχώρησης μετρήσεων </w:t>
            </w:r>
            <w:proofErr w:type="spellStart"/>
            <w:r w:rsidRPr="00FB139C">
              <w:rPr>
                <w:rFonts w:ascii="Arial" w:hAnsi="Arial" w:cs="Arial"/>
                <w:color w:val="000000"/>
                <w:sz w:val="18"/>
              </w:rPr>
              <w:t>xDSL</w:t>
            </w:r>
            <w:proofErr w:type="spellEnd"/>
            <w:r w:rsidRPr="00FB139C">
              <w:rPr>
                <w:rFonts w:ascii="Arial" w:hAnsi="Arial" w:cs="Arial"/>
                <w:color w:val="000000"/>
                <w:sz w:val="18"/>
              </w:rPr>
              <w:t>/</w:t>
            </w:r>
            <w:proofErr w:type="spellStart"/>
            <w:r w:rsidRPr="00FB139C">
              <w:rPr>
                <w:rFonts w:ascii="Arial" w:hAnsi="Arial" w:cs="Arial"/>
                <w:color w:val="000000"/>
                <w:sz w:val="18"/>
              </w:rPr>
              <w:t>RUO</w:t>
            </w:r>
            <w:proofErr w:type="spellEnd"/>
            <w:r w:rsidRPr="00FB139C">
              <w:rPr>
                <w:rFonts w:ascii="Arial" w:hAnsi="Arial" w:cs="Arial"/>
                <w:color w:val="000000"/>
                <w:sz w:val="18"/>
              </w:rPr>
              <w:t xml:space="preserve"> </w:t>
            </w:r>
          </w:p>
        </w:tc>
        <w:tc>
          <w:tcPr>
            <w:tcW w:w="7315" w:type="dxa"/>
            <w:gridSpan w:val="3"/>
            <w:tcBorders>
              <w:top w:val="single" w:sz="8" w:space="0" w:color="auto"/>
              <w:left w:val="nil"/>
              <w:bottom w:val="single" w:sz="8" w:space="0" w:color="000000"/>
              <w:right w:val="single" w:sz="8" w:space="0" w:color="000000"/>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Συχνότητα ψευδούς/εσφαλμένης καταχώρησης μετρήσεων </w:t>
            </w:r>
            <w:proofErr w:type="spellStart"/>
            <w:r w:rsidRPr="00FB139C">
              <w:rPr>
                <w:rFonts w:ascii="Arial" w:hAnsi="Arial" w:cs="Arial"/>
                <w:color w:val="000000"/>
                <w:sz w:val="18"/>
              </w:rPr>
              <w:t>xDSL</w:t>
            </w:r>
            <w:proofErr w:type="spellEnd"/>
            <w:r w:rsidRPr="00FB139C">
              <w:rPr>
                <w:rFonts w:ascii="Arial" w:hAnsi="Arial" w:cs="Arial"/>
                <w:color w:val="000000"/>
                <w:sz w:val="18"/>
              </w:rPr>
              <w:t>/</w:t>
            </w:r>
            <w:proofErr w:type="spellStart"/>
            <w:r w:rsidRPr="00FB139C">
              <w:rPr>
                <w:rFonts w:ascii="Arial" w:hAnsi="Arial" w:cs="Arial"/>
                <w:color w:val="000000"/>
                <w:sz w:val="18"/>
              </w:rPr>
              <w:t>RUO</w:t>
            </w:r>
            <w:proofErr w:type="spellEnd"/>
            <w:r w:rsidRPr="00FB139C">
              <w:rPr>
                <w:rFonts w:ascii="Arial" w:hAnsi="Arial" w:cs="Arial"/>
                <w:color w:val="000000"/>
                <w:sz w:val="18"/>
              </w:rPr>
              <w:t xml:space="preserve"> ανά </w:t>
            </w:r>
            <w:r>
              <w:rPr>
                <w:rFonts w:ascii="Arial" w:hAnsi="Arial" w:cs="Arial"/>
                <w:color w:val="000000"/>
                <w:sz w:val="18"/>
              </w:rPr>
              <w:t>Υποέργο</w:t>
            </w:r>
            <w:r w:rsidRPr="00FB139C">
              <w:rPr>
                <w:rFonts w:ascii="Arial" w:hAnsi="Arial" w:cs="Arial"/>
                <w:color w:val="000000"/>
                <w:sz w:val="18"/>
              </w:rPr>
              <w:t xml:space="preserve"> </w:t>
            </w:r>
          </w:p>
        </w:tc>
      </w:tr>
      <w:tr w:rsidR="00785B2D" w:rsidRPr="00FB139C" w:rsidTr="00F857AF">
        <w:trPr>
          <w:gridAfter w:val="1"/>
          <w:wAfter w:w="8" w:type="dxa"/>
          <w:trHeight w:val="600"/>
          <w:jc w:val="center"/>
        </w:trPr>
        <w:tc>
          <w:tcPr>
            <w:tcW w:w="3033"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04" w:type="dxa"/>
            <w:tcBorders>
              <w:top w:val="nil"/>
              <w:left w:val="nil"/>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Έως 3 γεγονότα κατά τη διάρκεια </w:t>
            </w:r>
            <w:r>
              <w:rPr>
                <w:rFonts w:ascii="Arial" w:hAnsi="Arial" w:cs="Arial"/>
                <w:color w:val="000000"/>
                <w:sz w:val="18"/>
              </w:rPr>
              <w:t>του Υποέργου</w:t>
            </w:r>
            <w:r w:rsidRPr="006A24C7">
              <w:rPr>
                <w:rFonts w:ascii="Arial" w:hAnsi="Arial" w:cs="Arial"/>
                <w:color w:val="000000"/>
                <w:sz w:val="18"/>
              </w:rPr>
              <w:t>– Τμήματος αυτού</w:t>
            </w:r>
          </w:p>
        </w:tc>
        <w:tc>
          <w:tcPr>
            <w:tcW w:w="2268" w:type="dxa"/>
            <w:tcBorders>
              <w:top w:val="nil"/>
              <w:left w:val="nil"/>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3 έως 6 γεγονότα κατά τη διάρκεια </w:t>
            </w:r>
            <w:r>
              <w:rPr>
                <w:rFonts w:ascii="Arial" w:hAnsi="Arial" w:cs="Arial"/>
                <w:color w:val="000000"/>
                <w:sz w:val="18"/>
              </w:rPr>
              <w:t>του Υποέργου – Τμήματος αυτού</w:t>
            </w:r>
          </w:p>
        </w:tc>
        <w:tc>
          <w:tcPr>
            <w:tcW w:w="3043" w:type="dxa"/>
            <w:tcBorders>
              <w:top w:val="nil"/>
              <w:left w:val="nil"/>
              <w:bottom w:val="single" w:sz="8" w:space="0" w:color="000000"/>
              <w:right w:val="single" w:sz="8"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7 ή παραπάνω γεγονότα κατά τη διάρκεια </w:t>
            </w:r>
            <w:r>
              <w:rPr>
                <w:rFonts w:ascii="Arial" w:hAnsi="Arial" w:cs="Arial"/>
                <w:color w:val="000000"/>
                <w:sz w:val="18"/>
              </w:rPr>
              <w:t>του Υποέργου</w:t>
            </w:r>
            <w:r w:rsidRPr="006A24C7">
              <w:rPr>
                <w:rFonts w:ascii="Arial" w:hAnsi="Arial" w:cs="Arial"/>
                <w:color w:val="000000"/>
                <w:sz w:val="18"/>
              </w:rPr>
              <w:t>– Τμήματος αυτού</w:t>
            </w:r>
          </w:p>
        </w:tc>
      </w:tr>
      <w:tr w:rsidR="00785B2D" w:rsidRPr="00FB139C" w:rsidTr="00F857AF">
        <w:trPr>
          <w:gridAfter w:val="1"/>
          <w:wAfter w:w="8" w:type="dxa"/>
          <w:trHeight w:val="2391"/>
          <w:jc w:val="center"/>
        </w:trPr>
        <w:tc>
          <w:tcPr>
            <w:tcW w:w="3033"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04" w:type="dxa"/>
            <w:vMerge w:val="restart"/>
            <w:tcBorders>
              <w:top w:val="nil"/>
              <w:left w:val="nil"/>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100 € ανά γεγονός    </w:t>
            </w:r>
          </w:p>
        </w:tc>
        <w:tc>
          <w:tcPr>
            <w:tcW w:w="2268" w:type="dxa"/>
            <w:vMerge w:val="restart"/>
            <w:tcBorders>
              <w:top w:val="nil"/>
              <w:left w:val="single" w:sz="4" w:space="0" w:color="auto"/>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150 € ανά γεγονός και αποκλεισμός των Τεχνικών του </w:t>
            </w:r>
            <w:r>
              <w:rPr>
                <w:rFonts w:ascii="Arial" w:hAnsi="Arial" w:cs="Arial"/>
                <w:color w:val="000000"/>
                <w:sz w:val="18"/>
              </w:rPr>
              <w:t>Εργολάβου</w:t>
            </w:r>
            <w:r w:rsidRPr="00FB139C">
              <w:rPr>
                <w:rFonts w:ascii="Arial" w:hAnsi="Arial" w:cs="Arial"/>
                <w:color w:val="000000"/>
                <w:sz w:val="18"/>
              </w:rPr>
              <w:t xml:space="preserve"> με επαναλαμβανόμενα σφάλματα από τα συνεργεία που επισκέπτονται πελάτες του </w:t>
            </w:r>
            <w:r>
              <w:rPr>
                <w:rFonts w:ascii="Arial" w:hAnsi="Arial" w:cs="Arial"/>
                <w:color w:val="000000"/>
                <w:sz w:val="18"/>
              </w:rPr>
              <w:t>Εργοδότη</w:t>
            </w:r>
            <w:r w:rsidRPr="00FB139C">
              <w:rPr>
                <w:rFonts w:ascii="Arial" w:hAnsi="Arial" w:cs="Arial"/>
                <w:color w:val="000000"/>
                <w:sz w:val="18"/>
              </w:rPr>
              <w:t xml:space="preserve">     </w:t>
            </w:r>
          </w:p>
        </w:tc>
        <w:tc>
          <w:tcPr>
            <w:tcW w:w="3043" w:type="dxa"/>
            <w:vMerge w:val="restart"/>
            <w:tcBorders>
              <w:top w:val="nil"/>
              <w:left w:val="single" w:sz="4" w:space="0" w:color="auto"/>
              <w:bottom w:val="single" w:sz="8" w:space="0" w:color="000000"/>
              <w:right w:val="single" w:sz="8"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150 € ανά γεγονός, αποκλεισμός των Τεχνικών του </w:t>
            </w:r>
            <w:r>
              <w:rPr>
                <w:rFonts w:ascii="Arial" w:hAnsi="Arial" w:cs="Arial"/>
                <w:color w:val="000000"/>
                <w:sz w:val="18"/>
              </w:rPr>
              <w:t>Εργολάβου</w:t>
            </w:r>
            <w:r w:rsidRPr="00FB139C">
              <w:rPr>
                <w:rFonts w:ascii="Arial" w:hAnsi="Arial" w:cs="Arial"/>
                <w:color w:val="000000"/>
                <w:sz w:val="18"/>
              </w:rPr>
              <w:t xml:space="preserve"> με επαναλαμβανόμενα σφάλματα από τα συνεργεία που επισκέπτονται πελάτες του </w:t>
            </w:r>
            <w:r>
              <w:rPr>
                <w:rFonts w:ascii="Arial" w:hAnsi="Arial" w:cs="Arial"/>
                <w:color w:val="000000"/>
                <w:sz w:val="18"/>
              </w:rPr>
              <w:t>Εργοδότη</w:t>
            </w:r>
            <w:r w:rsidRPr="00FB139C">
              <w:rPr>
                <w:rFonts w:ascii="Arial" w:hAnsi="Arial" w:cs="Arial"/>
                <w:color w:val="000000"/>
                <w:sz w:val="18"/>
              </w:rPr>
              <w:t xml:space="preserve"> κι επιπλέον  είναι δυνατή η έκπτωση του </w:t>
            </w:r>
            <w:r>
              <w:rPr>
                <w:rFonts w:ascii="Arial" w:hAnsi="Arial" w:cs="Arial"/>
                <w:color w:val="000000"/>
                <w:sz w:val="18"/>
              </w:rPr>
              <w:t>Εργολάβου</w:t>
            </w:r>
            <w:r w:rsidRPr="00FB139C">
              <w:rPr>
                <w:rFonts w:ascii="Arial" w:hAnsi="Arial" w:cs="Arial"/>
                <w:color w:val="000000"/>
                <w:sz w:val="18"/>
              </w:rPr>
              <w:t xml:space="preserve"> </w:t>
            </w:r>
          </w:p>
        </w:tc>
      </w:tr>
      <w:tr w:rsidR="00785B2D" w:rsidRPr="00FB139C" w:rsidTr="00F857AF">
        <w:trPr>
          <w:gridAfter w:val="1"/>
          <w:wAfter w:w="8" w:type="dxa"/>
          <w:trHeight w:val="450"/>
          <w:jc w:val="center"/>
        </w:trPr>
        <w:tc>
          <w:tcPr>
            <w:tcW w:w="3033" w:type="dxa"/>
            <w:vMerge/>
            <w:tcBorders>
              <w:top w:val="single" w:sz="8" w:space="0" w:color="000000"/>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Calibri" w:hAnsi="Calibri" w:cs="Calibri"/>
                <w:color w:val="000000"/>
              </w:rPr>
            </w:pPr>
          </w:p>
        </w:tc>
        <w:tc>
          <w:tcPr>
            <w:tcW w:w="2004" w:type="dxa"/>
            <w:vMerge/>
            <w:tcBorders>
              <w:top w:val="nil"/>
              <w:left w:val="nil"/>
              <w:bottom w:val="single" w:sz="8" w:space="0" w:color="000000"/>
              <w:right w:val="single" w:sz="4" w:space="0" w:color="auto"/>
            </w:tcBorders>
            <w:shd w:val="clear" w:color="auto" w:fill="FFFFFF"/>
            <w:vAlign w:val="center"/>
          </w:tcPr>
          <w:p w:rsidR="00785B2D" w:rsidRPr="00FB139C" w:rsidRDefault="00785B2D" w:rsidP="002A396A">
            <w:pPr>
              <w:ind w:left="142"/>
              <w:rPr>
                <w:rFonts w:ascii="Calibri" w:hAnsi="Calibri" w:cs="Calibri"/>
                <w:color w:val="000000"/>
              </w:rPr>
            </w:pPr>
          </w:p>
        </w:tc>
        <w:tc>
          <w:tcPr>
            <w:tcW w:w="2268" w:type="dxa"/>
            <w:vMerge/>
            <w:tcBorders>
              <w:top w:val="nil"/>
              <w:left w:val="single" w:sz="4"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Calibri" w:hAnsi="Calibri" w:cs="Calibri"/>
                <w:color w:val="000000"/>
              </w:rPr>
            </w:pPr>
          </w:p>
        </w:tc>
        <w:tc>
          <w:tcPr>
            <w:tcW w:w="3043" w:type="dxa"/>
            <w:vMerge/>
            <w:tcBorders>
              <w:top w:val="nil"/>
              <w:left w:val="single" w:sz="4"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Calibri" w:hAnsi="Calibri" w:cs="Calibri"/>
                <w:color w:val="000000"/>
              </w:rPr>
            </w:pPr>
          </w:p>
        </w:tc>
      </w:tr>
    </w:tbl>
    <w:p w:rsidR="00785B2D" w:rsidRDefault="00785B2D" w:rsidP="00785B2D">
      <w:pPr>
        <w:pStyle w:val="24"/>
        <w:ind w:left="142"/>
        <w:rPr>
          <w:rFonts w:ascii="Calibri" w:hAnsi="Calibri"/>
          <w:color w:val="000000"/>
        </w:rPr>
      </w:pPr>
    </w:p>
    <w:p w:rsidR="00785B2D" w:rsidRPr="00FB139C" w:rsidRDefault="00785B2D" w:rsidP="00785B2D">
      <w:pPr>
        <w:pStyle w:val="24"/>
        <w:ind w:left="142"/>
        <w:rPr>
          <w:rFonts w:ascii="Calibri" w:hAnsi="Calibri"/>
          <w:color w:val="000000"/>
        </w:rPr>
      </w:pPr>
    </w:p>
    <w:p w:rsidR="00785B2D" w:rsidRPr="00FB139C" w:rsidRDefault="00785B2D" w:rsidP="00785B2D">
      <w:pPr>
        <w:pStyle w:val="24"/>
        <w:ind w:left="142"/>
        <w:jc w:val="center"/>
        <w:rPr>
          <w:rFonts w:ascii="Calibri" w:hAnsi="Calibri"/>
          <w:color w:val="000000"/>
        </w:rPr>
      </w:pPr>
    </w:p>
    <w:p w:rsidR="00785B2D" w:rsidRPr="00FB139C" w:rsidRDefault="00785B2D" w:rsidP="00785B2D">
      <w:pPr>
        <w:pStyle w:val="24"/>
        <w:ind w:left="142"/>
        <w:jc w:val="center"/>
        <w:rPr>
          <w:rFonts w:ascii="Calibri" w:hAnsi="Calibri"/>
          <w:color w:val="000000"/>
        </w:rPr>
      </w:pPr>
    </w:p>
    <w:p w:rsidR="00785B2D" w:rsidRPr="00FB139C" w:rsidRDefault="00785B2D" w:rsidP="002A396A">
      <w:pPr>
        <w:pStyle w:val="24"/>
        <w:numPr>
          <w:ilvl w:val="0"/>
          <w:numId w:val="4"/>
        </w:numPr>
        <w:spacing w:after="200" w:line="276" w:lineRule="auto"/>
        <w:ind w:left="142" w:hanging="142"/>
        <w:contextualSpacing/>
        <w:rPr>
          <w:rFonts w:ascii="Arial" w:hAnsi="Arial" w:cs="Arial"/>
          <w:b/>
          <w:sz w:val="22"/>
          <w:szCs w:val="24"/>
        </w:rPr>
      </w:pPr>
      <w:r w:rsidRPr="00FB139C">
        <w:rPr>
          <w:rFonts w:ascii="Arial" w:hAnsi="Arial" w:cs="Arial"/>
          <w:b/>
          <w:sz w:val="22"/>
          <w:szCs w:val="24"/>
        </w:rPr>
        <w:t xml:space="preserve">SLA </w:t>
      </w:r>
      <w:proofErr w:type="spellStart"/>
      <w:r w:rsidRPr="00FB139C">
        <w:rPr>
          <w:rFonts w:ascii="Arial" w:hAnsi="Arial" w:cs="Arial"/>
          <w:b/>
          <w:sz w:val="22"/>
          <w:szCs w:val="24"/>
        </w:rPr>
        <w:t>Μικρο</w:t>
      </w:r>
      <w:proofErr w:type="spellEnd"/>
      <w:r w:rsidRPr="00FB139C">
        <w:rPr>
          <w:rFonts w:ascii="Arial" w:hAnsi="Arial" w:cs="Arial"/>
          <w:b/>
          <w:sz w:val="22"/>
          <w:szCs w:val="24"/>
        </w:rPr>
        <w:t xml:space="preserve">-επεκτάσεων (ΜΕ) </w:t>
      </w:r>
    </w:p>
    <w:p w:rsidR="00785B2D" w:rsidRPr="0078054D" w:rsidRDefault="00785B2D" w:rsidP="002A396A">
      <w:pPr>
        <w:pStyle w:val="24"/>
        <w:numPr>
          <w:ilvl w:val="0"/>
          <w:numId w:val="8"/>
        </w:numPr>
        <w:spacing w:after="200" w:line="276" w:lineRule="auto"/>
        <w:ind w:left="426"/>
        <w:contextualSpacing/>
        <w:jc w:val="both"/>
        <w:rPr>
          <w:rFonts w:ascii="Arial" w:hAnsi="Arial" w:cs="Arial"/>
          <w:sz w:val="24"/>
          <w:szCs w:val="24"/>
        </w:rPr>
      </w:pPr>
      <w:r w:rsidRPr="0078054D">
        <w:rPr>
          <w:rFonts w:ascii="Arial" w:hAnsi="Arial" w:cs="Arial"/>
          <w:sz w:val="24"/>
          <w:szCs w:val="24"/>
        </w:rPr>
        <w:t>Όλες οι προθεσμίες έχουν ως αφετηρία την αναγγελία της ΜΕ στον Εργολάβου</w:t>
      </w:r>
    </w:p>
    <w:p w:rsidR="00785B2D" w:rsidRPr="0078054D" w:rsidRDefault="00785B2D" w:rsidP="002A396A">
      <w:pPr>
        <w:pStyle w:val="24"/>
        <w:numPr>
          <w:ilvl w:val="0"/>
          <w:numId w:val="8"/>
        </w:numPr>
        <w:spacing w:after="200" w:line="276" w:lineRule="auto"/>
        <w:ind w:left="426"/>
        <w:contextualSpacing/>
        <w:jc w:val="both"/>
        <w:rPr>
          <w:rFonts w:ascii="Arial" w:hAnsi="Arial" w:cs="Arial"/>
          <w:sz w:val="24"/>
          <w:szCs w:val="24"/>
        </w:rPr>
      </w:pPr>
      <w:r w:rsidRPr="0078054D">
        <w:rPr>
          <w:rFonts w:ascii="Arial" w:hAnsi="Arial" w:cs="Arial"/>
          <w:color w:val="000000"/>
          <w:sz w:val="24"/>
          <w:szCs w:val="24"/>
        </w:rPr>
        <w:t xml:space="preserve">Στους χρόνους του παρόντος </w:t>
      </w:r>
      <w:r w:rsidRPr="0078054D">
        <w:rPr>
          <w:rFonts w:ascii="Arial" w:hAnsi="Arial" w:cs="Arial"/>
          <w:color w:val="000000"/>
          <w:sz w:val="24"/>
          <w:szCs w:val="24"/>
          <w:lang w:val="en-US"/>
        </w:rPr>
        <w:t>SLA</w:t>
      </w:r>
      <w:r w:rsidRPr="0078054D">
        <w:rPr>
          <w:rFonts w:ascii="Arial" w:hAnsi="Arial" w:cs="Arial"/>
          <w:color w:val="000000"/>
          <w:sz w:val="24"/>
          <w:szCs w:val="24"/>
        </w:rPr>
        <w:t xml:space="preserve"> δεν λαμβάνονται </w:t>
      </w:r>
      <w:proofErr w:type="spellStart"/>
      <w:r w:rsidRPr="0078054D">
        <w:rPr>
          <w:rFonts w:ascii="Arial" w:hAnsi="Arial" w:cs="Arial"/>
          <w:color w:val="000000"/>
          <w:sz w:val="24"/>
          <w:szCs w:val="24"/>
        </w:rPr>
        <w:t>υπ΄</w:t>
      </w:r>
      <w:proofErr w:type="spellEnd"/>
      <w:r w:rsidRPr="0078054D">
        <w:rPr>
          <w:rFonts w:ascii="Arial" w:hAnsi="Arial" w:cs="Arial"/>
          <w:color w:val="000000"/>
          <w:sz w:val="24"/>
          <w:szCs w:val="24"/>
        </w:rPr>
        <w:t xml:space="preserve"> όψιν και δεν </w:t>
      </w:r>
      <w:proofErr w:type="spellStart"/>
      <w:r w:rsidRPr="0078054D">
        <w:rPr>
          <w:rFonts w:ascii="Arial" w:hAnsi="Arial" w:cs="Arial"/>
          <w:color w:val="000000"/>
          <w:sz w:val="24"/>
          <w:szCs w:val="24"/>
        </w:rPr>
        <w:t>προσμετρώνται</w:t>
      </w:r>
      <w:proofErr w:type="spellEnd"/>
      <w:r w:rsidRPr="0078054D">
        <w:rPr>
          <w:rFonts w:ascii="Arial" w:hAnsi="Arial" w:cs="Arial"/>
          <w:color w:val="000000"/>
          <w:sz w:val="24"/>
          <w:szCs w:val="24"/>
        </w:rPr>
        <w:t xml:space="preserve"> τα χρονικά διαστήματα:</w:t>
      </w:r>
    </w:p>
    <w:p w:rsidR="00785B2D" w:rsidRPr="0078054D" w:rsidRDefault="00785B2D" w:rsidP="00785B2D">
      <w:pPr>
        <w:pStyle w:val="24"/>
        <w:ind w:left="709" w:hanging="283"/>
        <w:jc w:val="both"/>
        <w:rPr>
          <w:rFonts w:ascii="Arial" w:hAnsi="Arial" w:cs="Arial"/>
          <w:color w:val="000000"/>
          <w:sz w:val="24"/>
          <w:szCs w:val="24"/>
        </w:rPr>
      </w:pPr>
      <w:r w:rsidRPr="0078054D">
        <w:rPr>
          <w:rFonts w:ascii="Arial" w:hAnsi="Arial" w:cs="Arial"/>
          <w:color w:val="000000"/>
          <w:sz w:val="24"/>
          <w:szCs w:val="24"/>
        </w:rPr>
        <w:t>α) μέχρι να εκδοθούν οι αναγκαίες άδειες</w:t>
      </w:r>
      <w:r w:rsidRPr="0078054D" w:rsidDel="00700416">
        <w:rPr>
          <w:rFonts w:ascii="Arial" w:hAnsi="Arial" w:cs="Arial"/>
          <w:color w:val="000000"/>
          <w:sz w:val="24"/>
          <w:szCs w:val="24"/>
        </w:rPr>
        <w:t xml:space="preserve"> </w:t>
      </w:r>
    </w:p>
    <w:p w:rsidR="00785B2D" w:rsidRPr="0078054D" w:rsidRDefault="00785B2D" w:rsidP="00785B2D">
      <w:pPr>
        <w:pStyle w:val="24"/>
        <w:ind w:left="709" w:hanging="283"/>
        <w:jc w:val="both"/>
        <w:rPr>
          <w:rFonts w:ascii="Arial" w:hAnsi="Arial" w:cs="Arial"/>
          <w:color w:val="000000"/>
          <w:sz w:val="24"/>
          <w:szCs w:val="24"/>
        </w:rPr>
      </w:pPr>
      <w:r w:rsidRPr="0078054D">
        <w:rPr>
          <w:rFonts w:ascii="Arial" w:hAnsi="Arial" w:cs="Arial"/>
          <w:color w:val="000000"/>
          <w:sz w:val="24"/>
          <w:szCs w:val="24"/>
        </w:rPr>
        <w:t>β) μέχρι να χορηγηθούν από τον Εργοδότη τα απαραίτητα σχέδια</w:t>
      </w:r>
      <w:r w:rsidRPr="0078054D" w:rsidDel="00700416">
        <w:rPr>
          <w:rFonts w:ascii="Arial" w:hAnsi="Arial" w:cs="Arial"/>
          <w:color w:val="000000"/>
          <w:sz w:val="24"/>
          <w:szCs w:val="24"/>
        </w:rPr>
        <w:t xml:space="preserve"> </w:t>
      </w:r>
    </w:p>
    <w:p w:rsidR="00785B2D" w:rsidRPr="0078054D" w:rsidRDefault="00785B2D" w:rsidP="00785B2D">
      <w:pPr>
        <w:pStyle w:val="24"/>
        <w:ind w:left="709" w:hanging="283"/>
        <w:jc w:val="both"/>
        <w:rPr>
          <w:rFonts w:ascii="Arial" w:hAnsi="Arial" w:cs="Arial"/>
          <w:color w:val="000000"/>
          <w:sz w:val="24"/>
          <w:szCs w:val="24"/>
        </w:rPr>
      </w:pPr>
      <w:r w:rsidRPr="0078054D">
        <w:rPr>
          <w:rFonts w:ascii="Arial" w:hAnsi="Arial" w:cs="Arial"/>
          <w:color w:val="000000"/>
          <w:sz w:val="24"/>
          <w:szCs w:val="24"/>
        </w:rPr>
        <w:t>γ) μέχρι να χορηγηθούν από τον Εργοδότη τα απαιτούμενα υλικά προμήθειας Εργοδότη</w:t>
      </w:r>
      <w:r w:rsidRPr="0078054D" w:rsidDel="00700416">
        <w:rPr>
          <w:rFonts w:ascii="Arial" w:hAnsi="Arial" w:cs="Arial"/>
          <w:color w:val="000000"/>
          <w:sz w:val="24"/>
          <w:szCs w:val="24"/>
        </w:rPr>
        <w:t xml:space="preserve"> </w:t>
      </w:r>
    </w:p>
    <w:p w:rsidR="00785B2D" w:rsidRPr="0078054D" w:rsidRDefault="00785B2D" w:rsidP="00785B2D">
      <w:pPr>
        <w:pStyle w:val="24"/>
        <w:ind w:left="709" w:hanging="283"/>
        <w:jc w:val="both"/>
        <w:rPr>
          <w:rFonts w:ascii="Arial" w:hAnsi="Arial" w:cs="Arial"/>
          <w:color w:val="000000"/>
          <w:sz w:val="24"/>
          <w:szCs w:val="24"/>
        </w:rPr>
      </w:pPr>
      <w:r w:rsidRPr="0078054D">
        <w:rPr>
          <w:rFonts w:ascii="Arial" w:hAnsi="Arial" w:cs="Arial"/>
          <w:color w:val="000000"/>
          <w:sz w:val="24"/>
          <w:szCs w:val="24"/>
        </w:rPr>
        <w:t>δ) μέχρι να αρθεί το γεγονός της αποδεδειγμένης ανωτέρας βίας - συμπεριλαμβανομένης της αδυναμίας μετάβασης προς τα νησιά (π.χ. λόγω απαγορευτικού απόπλου)</w:t>
      </w:r>
      <w:r w:rsidRPr="0078054D" w:rsidDel="00700416">
        <w:rPr>
          <w:rFonts w:ascii="Arial" w:hAnsi="Arial" w:cs="Arial"/>
          <w:color w:val="000000"/>
          <w:sz w:val="24"/>
          <w:szCs w:val="24"/>
        </w:rPr>
        <w:t xml:space="preserve"> </w:t>
      </w:r>
    </w:p>
    <w:p w:rsidR="00A17FAD" w:rsidRDefault="00976932">
      <w:pPr>
        <w:pStyle w:val="24"/>
        <w:numPr>
          <w:ilvl w:val="0"/>
          <w:numId w:val="8"/>
        </w:numPr>
        <w:spacing w:after="200" w:line="276" w:lineRule="auto"/>
        <w:ind w:left="426"/>
        <w:contextualSpacing/>
        <w:jc w:val="both"/>
        <w:rPr>
          <w:rFonts w:ascii="Arial" w:hAnsi="Arial" w:cs="Arial"/>
          <w:color w:val="000000"/>
          <w:sz w:val="24"/>
          <w:szCs w:val="24"/>
        </w:rPr>
      </w:pPr>
      <w:r w:rsidRPr="00976932">
        <w:rPr>
          <w:rFonts w:ascii="Arial" w:hAnsi="Arial" w:cs="Arial"/>
          <w:color w:val="000000"/>
          <w:sz w:val="24"/>
          <w:szCs w:val="24"/>
        </w:rPr>
        <w:t xml:space="preserve"> Εφόσον στον Εργολάβου ανατεθούν εργασίες σε άλλες  γεωγραφικές περιοχές της επικράτειας, το παρόν SLA δε θα εφαρμόζεται κατά τους δύο (2) πρώτους ημερολογιακούς μήνες από την ημερομηνία ανάθεσης εργασιών στις νέες αυτές περιοχές. σύμφωνα με την αντίστοιχη εντολή εκτέλεσης εργασιών (έντυπη ή ηλεκτρονική). </w:t>
      </w:r>
    </w:p>
    <w:p w:rsidR="00785B2D" w:rsidRPr="0078054D" w:rsidRDefault="00785B2D" w:rsidP="00785B2D">
      <w:pPr>
        <w:pStyle w:val="24"/>
        <w:ind w:left="426" w:hanging="425"/>
        <w:jc w:val="both"/>
        <w:rPr>
          <w:rFonts w:ascii="Arial" w:hAnsi="Arial" w:cs="Arial"/>
          <w:sz w:val="24"/>
          <w:szCs w:val="24"/>
        </w:rPr>
      </w:pPr>
    </w:p>
    <w:p w:rsidR="00785B2D" w:rsidRDefault="00785B2D" w:rsidP="00785B2D">
      <w:pPr>
        <w:pStyle w:val="24"/>
        <w:ind w:left="426" w:hanging="425"/>
        <w:jc w:val="both"/>
        <w:rPr>
          <w:rFonts w:ascii="Arial" w:hAnsi="Arial" w:cs="Arial"/>
          <w:sz w:val="22"/>
          <w:szCs w:val="24"/>
        </w:rPr>
      </w:pPr>
    </w:p>
    <w:p w:rsidR="00785B2D" w:rsidRDefault="00785B2D" w:rsidP="00785B2D">
      <w:pPr>
        <w:pStyle w:val="24"/>
        <w:ind w:left="426" w:hanging="425"/>
        <w:jc w:val="both"/>
        <w:rPr>
          <w:rFonts w:ascii="Arial" w:hAnsi="Arial" w:cs="Arial"/>
          <w:sz w:val="22"/>
          <w:szCs w:val="24"/>
        </w:rPr>
      </w:pPr>
    </w:p>
    <w:p w:rsidR="00785B2D" w:rsidRDefault="00785B2D" w:rsidP="00785B2D">
      <w:pPr>
        <w:pStyle w:val="24"/>
        <w:ind w:left="426" w:hanging="425"/>
        <w:jc w:val="both"/>
        <w:rPr>
          <w:rFonts w:ascii="Arial" w:hAnsi="Arial" w:cs="Arial"/>
          <w:sz w:val="22"/>
          <w:szCs w:val="24"/>
        </w:rPr>
      </w:pPr>
    </w:p>
    <w:p w:rsidR="00785B2D" w:rsidRDefault="00785B2D" w:rsidP="00785B2D">
      <w:pPr>
        <w:pStyle w:val="24"/>
        <w:ind w:left="426" w:hanging="425"/>
        <w:jc w:val="both"/>
        <w:rPr>
          <w:rFonts w:ascii="Arial" w:hAnsi="Arial" w:cs="Arial"/>
          <w:sz w:val="22"/>
          <w:szCs w:val="24"/>
        </w:rPr>
      </w:pPr>
    </w:p>
    <w:tbl>
      <w:tblPr>
        <w:tblW w:w="9855" w:type="dxa"/>
        <w:jc w:val="center"/>
        <w:shd w:val="clear" w:color="auto" w:fill="FFFFFF"/>
        <w:tblLook w:val="00A0" w:firstRow="1" w:lastRow="0" w:firstColumn="1" w:lastColumn="0" w:noHBand="0" w:noVBand="0"/>
      </w:tblPr>
      <w:tblGrid>
        <w:gridCol w:w="2899"/>
        <w:gridCol w:w="1677"/>
        <w:gridCol w:w="1698"/>
        <w:gridCol w:w="3581"/>
      </w:tblGrid>
      <w:tr w:rsidR="00785B2D" w:rsidRPr="00FB139C" w:rsidTr="00785B2D">
        <w:trPr>
          <w:trHeight w:val="315"/>
          <w:jc w:val="center"/>
        </w:trPr>
        <w:tc>
          <w:tcPr>
            <w:tcW w:w="9855" w:type="dxa"/>
            <w:gridSpan w:val="4"/>
            <w:tcBorders>
              <w:top w:val="single" w:sz="8" w:space="0" w:color="auto"/>
              <w:left w:val="single" w:sz="8" w:space="0" w:color="auto"/>
              <w:bottom w:val="single" w:sz="8" w:space="0" w:color="auto"/>
              <w:right w:val="single" w:sz="8" w:space="0" w:color="000000"/>
            </w:tcBorders>
            <w:shd w:val="clear" w:color="auto" w:fill="FFFFFF"/>
            <w:noWrap/>
            <w:vAlign w:val="bottom"/>
          </w:tcPr>
          <w:p w:rsidR="00785B2D" w:rsidRPr="008B7496" w:rsidRDefault="00785B2D" w:rsidP="002A396A">
            <w:pPr>
              <w:ind w:left="142"/>
              <w:jc w:val="center"/>
              <w:rPr>
                <w:rFonts w:ascii="Arial" w:hAnsi="Arial" w:cs="Arial"/>
                <w:b/>
                <w:color w:val="000000"/>
                <w:sz w:val="20"/>
              </w:rPr>
            </w:pPr>
            <w:r>
              <w:rPr>
                <w:rFonts w:ascii="Arial" w:hAnsi="Arial" w:cs="Arial"/>
              </w:rPr>
              <w:br w:type="column"/>
            </w:r>
            <w:r w:rsidRPr="008B7496">
              <w:rPr>
                <w:rFonts w:ascii="Arial" w:hAnsi="Arial" w:cs="Arial"/>
                <w:b/>
                <w:color w:val="000000"/>
                <w:sz w:val="20"/>
              </w:rPr>
              <w:t>SLA Μικροεπεκτάσεων</w:t>
            </w:r>
          </w:p>
        </w:tc>
      </w:tr>
      <w:tr w:rsidR="00785B2D" w:rsidRPr="00FB139C" w:rsidTr="00785B2D">
        <w:trPr>
          <w:trHeight w:val="1290"/>
          <w:jc w:val="center"/>
        </w:trPr>
        <w:tc>
          <w:tcPr>
            <w:tcW w:w="3093" w:type="dxa"/>
            <w:tcBorders>
              <w:top w:val="nil"/>
              <w:left w:val="single" w:sz="8" w:space="0" w:color="auto"/>
              <w:bottom w:val="single" w:sz="8" w:space="0" w:color="auto"/>
              <w:right w:val="single" w:sz="8" w:space="0" w:color="auto"/>
            </w:tcBorders>
            <w:shd w:val="clear" w:color="auto" w:fill="FFFFFF"/>
            <w:noWrap/>
            <w:vAlign w:val="center"/>
          </w:tcPr>
          <w:p w:rsidR="00785B2D" w:rsidRPr="00FB139C" w:rsidRDefault="00785B2D" w:rsidP="002A396A">
            <w:pPr>
              <w:ind w:left="142"/>
              <w:jc w:val="center"/>
              <w:rPr>
                <w:rFonts w:ascii="Arial" w:hAnsi="Arial" w:cs="Arial"/>
                <w:color w:val="000000"/>
                <w:sz w:val="20"/>
              </w:rPr>
            </w:pPr>
            <w:r w:rsidRPr="00FB139C">
              <w:rPr>
                <w:rFonts w:ascii="Arial" w:hAnsi="Arial" w:cs="Arial"/>
                <w:color w:val="000000"/>
                <w:sz w:val="20"/>
              </w:rPr>
              <w:lastRenderedPageBreak/>
              <w:t>Γεωγραφική Ζώνη</w:t>
            </w:r>
          </w:p>
        </w:tc>
        <w:tc>
          <w:tcPr>
            <w:tcW w:w="6762" w:type="dxa"/>
            <w:gridSpan w:val="3"/>
            <w:tcBorders>
              <w:top w:val="single" w:sz="8" w:space="0" w:color="auto"/>
              <w:left w:val="nil"/>
              <w:bottom w:val="single" w:sz="8" w:space="0" w:color="auto"/>
              <w:right w:val="single" w:sz="8" w:space="0" w:color="000000"/>
            </w:tcBorders>
            <w:shd w:val="clear" w:color="auto" w:fill="FFFFFF"/>
            <w:vAlign w:val="center"/>
          </w:tcPr>
          <w:p w:rsidR="00785B2D" w:rsidRPr="00FB139C" w:rsidRDefault="00785B2D" w:rsidP="002A396A">
            <w:pPr>
              <w:ind w:left="142"/>
              <w:rPr>
                <w:rFonts w:ascii="Arial" w:hAnsi="Arial" w:cs="Arial"/>
                <w:color w:val="000000"/>
                <w:sz w:val="20"/>
              </w:rPr>
            </w:pPr>
            <w:r w:rsidRPr="00FB139C">
              <w:rPr>
                <w:rFonts w:ascii="Arial" w:hAnsi="Arial" w:cs="Arial"/>
                <w:sz w:val="20"/>
              </w:rPr>
              <w:t>Ζώνη 1-Ηπειρωτική Ελλάδα</w:t>
            </w:r>
            <w:r>
              <w:rPr>
                <w:rFonts w:ascii="Arial" w:hAnsi="Arial" w:cs="Arial"/>
                <w:sz w:val="20"/>
              </w:rPr>
              <w:t xml:space="preserve"> </w:t>
            </w:r>
            <w:r w:rsidRPr="00FB139C">
              <w:rPr>
                <w:rFonts w:ascii="Arial" w:hAnsi="Arial" w:cs="Arial"/>
                <w:sz w:val="20"/>
              </w:rPr>
              <w:t>,Νήσοι Κρήτη</w:t>
            </w:r>
            <w:r>
              <w:rPr>
                <w:rFonts w:ascii="Arial" w:hAnsi="Arial" w:cs="Arial"/>
                <w:sz w:val="20"/>
              </w:rPr>
              <w:t xml:space="preserve"> </w:t>
            </w:r>
            <w:r w:rsidRPr="00FB139C">
              <w:rPr>
                <w:rFonts w:ascii="Arial" w:hAnsi="Arial" w:cs="Arial"/>
                <w:sz w:val="20"/>
              </w:rPr>
              <w:t>,Εύβοια</w:t>
            </w:r>
            <w:r>
              <w:rPr>
                <w:rFonts w:ascii="Arial" w:hAnsi="Arial" w:cs="Arial"/>
                <w:sz w:val="20"/>
              </w:rPr>
              <w:t xml:space="preserve">  </w:t>
            </w:r>
            <w:r w:rsidRPr="00FB139C">
              <w:rPr>
                <w:rFonts w:ascii="Arial" w:hAnsi="Arial" w:cs="Arial"/>
                <w:sz w:val="20"/>
              </w:rPr>
              <w:t>,Λευκάδα</w:t>
            </w:r>
            <w:r>
              <w:rPr>
                <w:rFonts w:ascii="Arial" w:hAnsi="Arial" w:cs="Arial"/>
                <w:sz w:val="20"/>
              </w:rPr>
              <w:t xml:space="preserve"> </w:t>
            </w:r>
            <w:r w:rsidRPr="00FB139C">
              <w:rPr>
                <w:rFonts w:ascii="Arial" w:hAnsi="Arial" w:cs="Arial"/>
                <w:sz w:val="20"/>
              </w:rPr>
              <w:t>, Ρόδος</w:t>
            </w:r>
            <w:r>
              <w:rPr>
                <w:rFonts w:ascii="Arial" w:hAnsi="Arial" w:cs="Arial"/>
                <w:sz w:val="20"/>
              </w:rPr>
              <w:t xml:space="preserve"> </w:t>
            </w:r>
            <w:r w:rsidRPr="00FB139C">
              <w:rPr>
                <w:rFonts w:ascii="Arial" w:hAnsi="Arial" w:cs="Arial"/>
                <w:sz w:val="20"/>
              </w:rPr>
              <w:t>,Κέρκυρα</w:t>
            </w:r>
            <w:r>
              <w:rPr>
                <w:rFonts w:ascii="Arial" w:hAnsi="Arial" w:cs="Arial"/>
                <w:sz w:val="20"/>
              </w:rPr>
              <w:t xml:space="preserve"> </w:t>
            </w:r>
            <w:r w:rsidRPr="00FB139C">
              <w:rPr>
                <w:rFonts w:ascii="Arial" w:hAnsi="Arial" w:cs="Arial"/>
                <w:sz w:val="20"/>
              </w:rPr>
              <w:t>,Λέσβος</w:t>
            </w:r>
            <w:r>
              <w:rPr>
                <w:rFonts w:ascii="Arial" w:hAnsi="Arial" w:cs="Arial"/>
                <w:sz w:val="20"/>
              </w:rPr>
              <w:t xml:space="preserve"> </w:t>
            </w:r>
            <w:r w:rsidRPr="00FB139C">
              <w:rPr>
                <w:rFonts w:ascii="Arial" w:hAnsi="Arial" w:cs="Arial"/>
                <w:sz w:val="20"/>
              </w:rPr>
              <w:t>,Χίος</w:t>
            </w:r>
            <w:r>
              <w:rPr>
                <w:rFonts w:ascii="Arial" w:hAnsi="Arial" w:cs="Arial"/>
                <w:sz w:val="20"/>
              </w:rPr>
              <w:t xml:space="preserve"> </w:t>
            </w:r>
            <w:r w:rsidRPr="00FB139C">
              <w:rPr>
                <w:rFonts w:ascii="Arial" w:hAnsi="Arial" w:cs="Arial"/>
                <w:sz w:val="20"/>
              </w:rPr>
              <w:t>,Κως</w:t>
            </w:r>
            <w:r>
              <w:rPr>
                <w:rFonts w:ascii="Arial" w:hAnsi="Arial" w:cs="Arial"/>
                <w:sz w:val="20"/>
              </w:rPr>
              <w:t xml:space="preserve"> </w:t>
            </w:r>
            <w:r w:rsidRPr="00FB139C">
              <w:rPr>
                <w:rFonts w:ascii="Arial" w:hAnsi="Arial" w:cs="Arial"/>
                <w:sz w:val="20"/>
              </w:rPr>
              <w:t>,Ζάκυνθος Σαλαμίνα,Κεφαλλονιά,Σάμος,Σύρος,Νάξος,Θήρα,Θάσος,Μύκονος,Πάρος,Αίγινα</w:t>
            </w:r>
          </w:p>
        </w:tc>
      </w:tr>
      <w:tr w:rsidR="00785B2D" w:rsidRPr="00FB139C" w:rsidTr="00785B2D">
        <w:trPr>
          <w:trHeight w:val="1163"/>
          <w:jc w:val="center"/>
        </w:trPr>
        <w:tc>
          <w:tcPr>
            <w:tcW w:w="3093" w:type="dxa"/>
            <w:tcBorders>
              <w:top w:val="nil"/>
              <w:left w:val="single" w:sz="8" w:space="0" w:color="auto"/>
              <w:bottom w:val="nil"/>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20"/>
              </w:rPr>
            </w:pPr>
            <w:r w:rsidRPr="00FB139C">
              <w:rPr>
                <w:rFonts w:ascii="Arial" w:hAnsi="Arial" w:cs="Arial"/>
                <w:color w:val="000000"/>
                <w:sz w:val="20"/>
              </w:rPr>
              <w:t xml:space="preserve">Μέγιστος χρόνος ολοκλήρωσης </w:t>
            </w:r>
            <w:proofErr w:type="spellStart"/>
            <w:r w:rsidRPr="00FB139C">
              <w:rPr>
                <w:rFonts w:ascii="Arial" w:hAnsi="Arial" w:cs="Arial"/>
                <w:color w:val="000000"/>
                <w:sz w:val="20"/>
              </w:rPr>
              <w:t>ME</w:t>
            </w:r>
            <w:proofErr w:type="spellEnd"/>
            <w:r w:rsidRPr="00FB139C">
              <w:rPr>
                <w:rFonts w:ascii="Arial" w:hAnsi="Arial" w:cs="Arial"/>
                <w:color w:val="000000"/>
                <w:sz w:val="20"/>
              </w:rPr>
              <w:t xml:space="preserve"> από την παράδοση των σχεδίων Μικροεπεκτάσεων για το 100 % των περιπτώσεων</w:t>
            </w:r>
          </w:p>
        </w:tc>
        <w:tc>
          <w:tcPr>
            <w:tcW w:w="6762" w:type="dxa"/>
            <w:gridSpan w:val="3"/>
            <w:tcBorders>
              <w:top w:val="single" w:sz="8" w:space="0" w:color="auto"/>
              <w:left w:val="nil"/>
              <w:bottom w:val="nil"/>
              <w:right w:val="single" w:sz="8" w:space="0" w:color="000000"/>
            </w:tcBorders>
            <w:shd w:val="clear" w:color="auto" w:fill="FFFFFF"/>
            <w:vAlign w:val="center"/>
          </w:tcPr>
          <w:p w:rsidR="00785B2D" w:rsidRPr="00FB139C" w:rsidRDefault="00785B2D" w:rsidP="002A396A">
            <w:pPr>
              <w:ind w:left="142"/>
              <w:jc w:val="center"/>
              <w:rPr>
                <w:rFonts w:ascii="Arial" w:hAnsi="Arial" w:cs="Arial"/>
                <w:color w:val="000000"/>
                <w:sz w:val="20"/>
              </w:rPr>
            </w:pPr>
            <w:r w:rsidRPr="00FB139C">
              <w:rPr>
                <w:rFonts w:ascii="Arial" w:hAnsi="Arial" w:cs="Arial"/>
                <w:color w:val="000000"/>
                <w:sz w:val="20"/>
              </w:rPr>
              <w:t>8 Ημερολογιακές ημέρες</w:t>
            </w:r>
          </w:p>
        </w:tc>
      </w:tr>
      <w:tr w:rsidR="00785B2D" w:rsidRPr="00FB139C" w:rsidTr="00785B2D">
        <w:trPr>
          <w:trHeight w:val="300"/>
          <w:jc w:val="center"/>
        </w:trPr>
        <w:tc>
          <w:tcPr>
            <w:tcW w:w="3093"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20"/>
              </w:rPr>
            </w:pPr>
            <w:r w:rsidRPr="00FB139C">
              <w:rPr>
                <w:rFonts w:ascii="Arial" w:hAnsi="Arial" w:cs="Arial"/>
                <w:color w:val="000000"/>
                <w:sz w:val="20"/>
              </w:rPr>
              <w:t>Συνέπειες Παραβίασης</w:t>
            </w:r>
          </w:p>
        </w:tc>
        <w:tc>
          <w:tcPr>
            <w:tcW w:w="6762" w:type="dxa"/>
            <w:gridSpan w:val="3"/>
            <w:tcBorders>
              <w:top w:val="single" w:sz="8" w:space="0" w:color="auto"/>
              <w:left w:val="nil"/>
              <w:bottom w:val="single" w:sz="4" w:space="0" w:color="auto"/>
              <w:right w:val="single" w:sz="8" w:space="0" w:color="000000"/>
            </w:tcBorders>
            <w:shd w:val="clear" w:color="auto" w:fill="FFFFFF"/>
            <w:vAlign w:val="center"/>
          </w:tcPr>
          <w:p w:rsidR="00785B2D" w:rsidRPr="00FB139C" w:rsidRDefault="00785B2D" w:rsidP="002A396A">
            <w:pPr>
              <w:ind w:left="142"/>
              <w:jc w:val="center"/>
              <w:rPr>
                <w:rFonts w:ascii="Arial" w:hAnsi="Arial" w:cs="Arial"/>
                <w:color w:val="000000"/>
                <w:sz w:val="20"/>
              </w:rPr>
            </w:pPr>
            <w:r w:rsidRPr="00FB139C">
              <w:rPr>
                <w:rFonts w:ascii="Arial" w:hAnsi="Arial" w:cs="Arial"/>
                <w:color w:val="000000"/>
                <w:sz w:val="20"/>
              </w:rPr>
              <w:t xml:space="preserve">Υπέρβαση χρόνου ολοκλήρωσης </w:t>
            </w:r>
            <w:proofErr w:type="spellStart"/>
            <w:r w:rsidRPr="00FB139C">
              <w:rPr>
                <w:rFonts w:ascii="Arial" w:hAnsi="Arial" w:cs="Arial"/>
                <w:color w:val="000000"/>
                <w:sz w:val="20"/>
              </w:rPr>
              <w:t>ME</w:t>
            </w:r>
            <w:proofErr w:type="spellEnd"/>
          </w:p>
        </w:tc>
      </w:tr>
      <w:tr w:rsidR="00785B2D" w:rsidRPr="00FB139C" w:rsidTr="00785B2D">
        <w:trPr>
          <w:trHeight w:val="900"/>
          <w:jc w:val="center"/>
        </w:trPr>
        <w:tc>
          <w:tcPr>
            <w:tcW w:w="3093" w:type="dxa"/>
            <w:vMerge/>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20"/>
              </w:rPr>
            </w:pPr>
          </w:p>
        </w:tc>
        <w:tc>
          <w:tcPr>
            <w:tcW w:w="1626" w:type="dxa"/>
            <w:tcBorders>
              <w:top w:val="nil"/>
              <w:left w:val="nil"/>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20"/>
              </w:rPr>
            </w:pPr>
            <w:r w:rsidRPr="00FB139C">
              <w:rPr>
                <w:rFonts w:ascii="Arial" w:hAnsi="Arial" w:cs="Arial"/>
                <w:color w:val="000000"/>
                <w:sz w:val="20"/>
              </w:rPr>
              <w:t>από 1 έως 4 ημέρες</w:t>
            </w:r>
          </w:p>
        </w:tc>
        <w:tc>
          <w:tcPr>
            <w:tcW w:w="1647" w:type="dxa"/>
            <w:tcBorders>
              <w:top w:val="nil"/>
              <w:left w:val="nil"/>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20"/>
              </w:rPr>
            </w:pPr>
            <w:r w:rsidRPr="00FB139C">
              <w:rPr>
                <w:rFonts w:ascii="Arial" w:hAnsi="Arial" w:cs="Arial"/>
                <w:color w:val="000000"/>
                <w:sz w:val="20"/>
              </w:rPr>
              <w:t>από 5 έως 22 ημέρες</w:t>
            </w:r>
          </w:p>
        </w:tc>
        <w:tc>
          <w:tcPr>
            <w:tcW w:w="3489" w:type="dxa"/>
            <w:tcBorders>
              <w:top w:val="nil"/>
              <w:left w:val="nil"/>
              <w:bottom w:val="single" w:sz="4" w:space="0" w:color="auto"/>
              <w:right w:val="single" w:sz="8" w:space="0" w:color="auto"/>
            </w:tcBorders>
            <w:shd w:val="clear" w:color="auto" w:fill="FFFFFF"/>
            <w:noWrap/>
            <w:vAlign w:val="center"/>
          </w:tcPr>
          <w:p w:rsidR="00785B2D" w:rsidRPr="00FB139C" w:rsidRDefault="00785B2D" w:rsidP="002A396A">
            <w:pPr>
              <w:ind w:left="142"/>
              <w:jc w:val="center"/>
              <w:rPr>
                <w:rFonts w:ascii="Arial" w:hAnsi="Arial" w:cs="Arial"/>
                <w:color w:val="000000"/>
                <w:sz w:val="20"/>
              </w:rPr>
            </w:pPr>
            <w:r w:rsidRPr="00FB139C">
              <w:rPr>
                <w:rFonts w:ascii="Arial" w:hAnsi="Arial" w:cs="Arial"/>
                <w:color w:val="000000"/>
                <w:sz w:val="20"/>
              </w:rPr>
              <w:t>άνω των 22 ημερών</w:t>
            </w:r>
          </w:p>
        </w:tc>
      </w:tr>
      <w:tr w:rsidR="00785B2D" w:rsidRPr="00FB139C" w:rsidTr="00785B2D">
        <w:trPr>
          <w:trHeight w:val="300"/>
          <w:jc w:val="center"/>
        </w:trPr>
        <w:tc>
          <w:tcPr>
            <w:tcW w:w="3093" w:type="dxa"/>
            <w:vMerge/>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20"/>
              </w:rPr>
            </w:pPr>
          </w:p>
        </w:tc>
        <w:tc>
          <w:tcPr>
            <w:tcW w:w="1626" w:type="dxa"/>
            <w:vMerge w:val="restart"/>
            <w:tcBorders>
              <w:top w:val="nil"/>
              <w:left w:val="single" w:sz="8" w:space="0" w:color="auto"/>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20"/>
              </w:rPr>
            </w:pPr>
            <w:r w:rsidRPr="00FB139C">
              <w:rPr>
                <w:rFonts w:ascii="Arial" w:hAnsi="Arial" w:cs="Arial"/>
                <w:color w:val="000000"/>
                <w:sz w:val="20"/>
              </w:rPr>
              <w:t xml:space="preserve">30 % του τιμήματος </w:t>
            </w:r>
          </w:p>
        </w:tc>
        <w:tc>
          <w:tcPr>
            <w:tcW w:w="1647" w:type="dxa"/>
            <w:vMerge w:val="restart"/>
            <w:tcBorders>
              <w:top w:val="nil"/>
              <w:left w:val="single" w:sz="4" w:space="0" w:color="auto"/>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20"/>
              </w:rPr>
            </w:pPr>
            <w:r w:rsidRPr="00FB139C">
              <w:rPr>
                <w:rFonts w:ascii="Arial" w:hAnsi="Arial" w:cs="Arial"/>
                <w:color w:val="000000"/>
                <w:sz w:val="20"/>
              </w:rPr>
              <w:t>50 % του τιμήματος</w:t>
            </w:r>
          </w:p>
        </w:tc>
        <w:tc>
          <w:tcPr>
            <w:tcW w:w="3489" w:type="dxa"/>
            <w:tcBorders>
              <w:top w:val="nil"/>
              <w:left w:val="nil"/>
              <w:bottom w:val="single" w:sz="4" w:space="0" w:color="auto"/>
              <w:right w:val="single" w:sz="4" w:space="0" w:color="auto"/>
            </w:tcBorders>
            <w:shd w:val="clear" w:color="auto" w:fill="FFFFFF"/>
            <w:vAlign w:val="center"/>
          </w:tcPr>
          <w:p w:rsidR="00785B2D" w:rsidRPr="00FB139C" w:rsidRDefault="00785B2D" w:rsidP="002A396A">
            <w:pPr>
              <w:ind w:left="142"/>
              <w:rPr>
                <w:rFonts w:ascii="Arial" w:hAnsi="Arial" w:cs="Arial"/>
                <w:color w:val="000000"/>
                <w:sz w:val="20"/>
              </w:rPr>
            </w:pPr>
            <w:r w:rsidRPr="00FB139C">
              <w:rPr>
                <w:rFonts w:ascii="Arial" w:hAnsi="Arial" w:cs="Arial"/>
                <w:color w:val="000000"/>
                <w:sz w:val="20"/>
              </w:rPr>
              <w:t>α) 50 % του τιμήματος</w:t>
            </w:r>
          </w:p>
        </w:tc>
      </w:tr>
      <w:tr w:rsidR="00785B2D" w:rsidRPr="00FB139C" w:rsidTr="00785B2D">
        <w:trPr>
          <w:trHeight w:val="1259"/>
          <w:jc w:val="center"/>
        </w:trPr>
        <w:tc>
          <w:tcPr>
            <w:tcW w:w="3093" w:type="dxa"/>
            <w:vMerge/>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20"/>
              </w:rPr>
            </w:pPr>
          </w:p>
        </w:tc>
        <w:tc>
          <w:tcPr>
            <w:tcW w:w="1626" w:type="dxa"/>
            <w:vMerge/>
            <w:tcBorders>
              <w:top w:val="nil"/>
              <w:left w:val="single" w:sz="8"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Arial" w:hAnsi="Arial" w:cs="Arial"/>
                <w:color w:val="000000"/>
                <w:sz w:val="20"/>
              </w:rPr>
            </w:pPr>
          </w:p>
        </w:tc>
        <w:tc>
          <w:tcPr>
            <w:tcW w:w="1647" w:type="dxa"/>
            <w:vMerge/>
            <w:tcBorders>
              <w:top w:val="nil"/>
              <w:left w:val="single" w:sz="4"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Arial" w:hAnsi="Arial" w:cs="Arial"/>
                <w:color w:val="000000"/>
                <w:sz w:val="20"/>
              </w:rPr>
            </w:pPr>
          </w:p>
        </w:tc>
        <w:tc>
          <w:tcPr>
            <w:tcW w:w="3489" w:type="dxa"/>
            <w:tcBorders>
              <w:top w:val="nil"/>
              <w:left w:val="nil"/>
              <w:bottom w:val="single" w:sz="8" w:space="0" w:color="auto"/>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20"/>
              </w:rPr>
            </w:pPr>
            <w:r w:rsidRPr="00FB139C">
              <w:rPr>
                <w:rFonts w:ascii="Arial" w:hAnsi="Arial" w:cs="Arial"/>
                <w:color w:val="000000"/>
                <w:sz w:val="20"/>
              </w:rPr>
              <w:t xml:space="preserve">β) εάν συμβούν δύο φορές υπερβάσεις άνω των 30 ημερών συνολικά (8 + 22 </w:t>
            </w:r>
            <w:proofErr w:type="spellStart"/>
            <w:r w:rsidRPr="00FB139C">
              <w:rPr>
                <w:rFonts w:ascii="Arial" w:hAnsi="Arial" w:cs="Arial"/>
                <w:color w:val="000000"/>
                <w:sz w:val="20"/>
              </w:rPr>
              <w:t>ΗΗ</w:t>
            </w:r>
            <w:proofErr w:type="spellEnd"/>
            <w:r w:rsidRPr="00FB139C">
              <w:rPr>
                <w:rFonts w:ascii="Arial" w:hAnsi="Arial" w:cs="Arial"/>
                <w:color w:val="000000"/>
                <w:sz w:val="20"/>
              </w:rPr>
              <w:t xml:space="preserve">)  στη διάρκεια </w:t>
            </w:r>
            <w:r>
              <w:rPr>
                <w:rFonts w:ascii="Arial" w:hAnsi="Arial" w:cs="Arial"/>
                <w:color w:val="000000"/>
                <w:sz w:val="18"/>
              </w:rPr>
              <w:t>του Υποέργου</w:t>
            </w:r>
            <w:r w:rsidRPr="002C1CE9">
              <w:rPr>
                <w:rFonts w:ascii="Arial" w:hAnsi="Arial" w:cs="Arial"/>
                <w:color w:val="000000"/>
                <w:sz w:val="18"/>
              </w:rPr>
              <w:t xml:space="preserve"> </w:t>
            </w:r>
            <w:r w:rsidRPr="00FB139C">
              <w:rPr>
                <w:rFonts w:ascii="Arial" w:hAnsi="Arial" w:cs="Arial"/>
                <w:color w:val="000000"/>
                <w:sz w:val="20"/>
              </w:rPr>
              <w:t>είναι δυνατή η έκπτωση</w:t>
            </w:r>
          </w:p>
        </w:tc>
      </w:tr>
    </w:tbl>
    <w:p w:rsidR="00785B2D" w:rsidRPr="00EC0342" w:rsidRDefault="00785B2D" w:rsidP="00240C23">
      <w:pPr>
        <w:rPr>
          <w:rFonts w:ascii="Calibri" w:hAnsi="Calibri"/>
          <w:color w:val="000000"/>
        </w:rPr>
      </w:pPr>
    </w:p>
    <w:tbl>
      <w:tblPr>
        <w:tblW w:w="10216" w:type="dxa"/>
        <w:jc w:val="center"/>
        <w:tblInd w:w="48" w:type="dxa"/>
        <w:shd w:val="clear" w:color="auto" w:fill="FFFFFF"/>
        <w:tblLook w:val="00A0" w:firstRow="1" w:lastRow="0" w:firstColumn="1" w:lastColumn="0" w:noHBand="0" w:noVBand="0"/>
      </w:tblPr>
      <w:tblGrid>
        <w:gridCol w:w="3352"/>
        <w:gridCol w:w="2040"/>
        <w:gridCol w:w="2410"/>
        <w:gridCol w:w="2414"/>
      </w:tblGrid>
      <w:tr w:rsidR="00785B2D" w:rsidRPr="00FB139C" w:rsidTr="00785B2D">
        <w:trPr>
          <w:trHeight w:val="315"/>
          <w:jc w:val="center"/>
        </w:trPr>
        <w:tc>
          <w:tcPr>
            <w:tcW w:w="10216" w:type="dxa"/>
            <w:gridSpan w:val="4"/>
            <w:tcBorders>
              <w:top w:val="single" w:sz="8" w:space="0" w:color="auto"/>
              <w:left w:val="single" w:sz="8" w:space="0" w:color="auto"/>
              <w:bottom w:val="single" w:sz="8" w:space="0" w:color="auto"/>
              <w:right w:val="single" w:sz="8" w:space="0" w:color="000000"/>
            </w:tcBorders>
            <w:shd w:val="clear" w:color="auto" w:fill="FFFFFF"/>
            <w:noWrap/>
            <w:vAlign w:val="bottom"/>
          </w:tcPr>
          <w:p w:rsidR="00785B2D" w:rsidRPr="008B7496" w:rsidRDefault="00785B2D" w:rsidP="002A396A">
            <w:pPr>
              <w:ind w:left="142"/>
              <w:jc w:val="center"/>
              <w:rPr>
                <w:rFonts w:ascii="Arial" w:hAnsi="Arial" w:cs="Arial"/>
                <w:b/>
                <w:color w:val="000000"/>
                <w:sz w:val="18"/>
              </w:rPr>
            </w:pPr>
            <w:r w:rsidRPr="008B7496">
              <w:rPr>
                <w:rFonts w:ascii="Arial" w:hAnsi="Arial" w:cs="Arial"/>
                <w:b/>
                <w:color w:val="000000"/>
                <w:sz w:val="18"/>
              </w:rPr>
              <w:t>SLA Μικροεπεκτάσεων</w:t>
            </w:r>
          </w:p>
        </w:tc>
      </w:tr>
      <w:tr w:rsidR="00785B2D" w:rsidRPr="00FB139C" w:rsidTr="00240C23">
        <w:trPr>
          <w:trHeight w:val="526"/>
          <w:jc w:val="center"/>
        </w:trPr>
        <w:tc>
          <w:tcPr>
            <w:tcW w:w="3352" w:type="dxa"/>
            <w:tcBorders>
              <w:top w:val="nil"/>
              <w:left w:val="single" w:sz="8" w:space="0" w:color="auto"/>
              <w:bottom w:val="single" w:sz="8" w:space="0" w:color="auto"/>
              <w:right w:val="single" w:sz="8" w:space="0" w:color="auto"/>
            </w:tcBorders>
            <w:shd w:val="clear" w:color="auto" w:fill="FFFFFF"/>
            <w:noWrap/>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Γεωγραφική Ζώνη</w:t>
            </w:r>
          </w:p>
        </w:tc>
        <w:tc>
          <w:tcPr>
            <w:tcW w:w="6864" w:type="dxa"/>
            <w:gridSpan w:val="3"/>
            <w:tcBorders>
              <w:top w:val="single" w:sz="8" w:space="0" w:color="auto"/>
              <w:left w:val="nil"/>
              <w:bottom w:val="single" w:sz="8" w:space="0" w:color="auto"/>
              <w:right w:val="single" w:sz="8" w:space="0" w:color="000000"/>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sz w:val="18"/>
              </w:rPr>
              <w:t xml:space="preserve">Ζώνη 2-Λοιπές Νήσοι </w:t>
            </w:r>
          </w:p>
        </w:tc>
      </w:tr>
      <w:tr w:rsidR="00785B2D" w:rsidRPr="00FB139C" w:rsidTr="00240C23">
        <w:trPr>
          <w:trHeight w:val="974"/>
          <w:jc w:val="center"/>
        </w:trPr>
        <w:tc>
          <w:tcPr>
            <w:tcW w:w="3352" w:type="dxa"/>
            <w:tcBorders>
              <w:top w:val="nil"/>
              <w:left w:val="single" w:sz="8" w:space="0" w:color="auto"/>
              <w:bottom w:val="nil"/>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r w:rsidRPr="00FB139C">
              <w:rPr>
                <w:rFonts w:ascii="Arial" w:hAnsi="Arial" w:cs="Arial"/>
                <w:color w:val="000000"/>
                <w:sz w:val="18"/>
              </w:rPr>
              <w:t xml:space="preserve">Μέγιστος χρόνος ολοκλήρωσης </w:t>
            </w:r>
            <w:proofErr w:type="spellStart"/>
            <w:r w:rsidRPr="00FB139C">
              <w:rPr>
                <w:rFonts w:ascii="Arial" w:hAnsi="Arial" w:cs="Arial"/>
                <w:color w:val="000000"/>
                <w:sz w:val="18"/>
              </w:rPr>
              <w:t>ME</w:t>
            </w:r>
            <w:proofErr w:type="spellEnd"/>
            <w:r w:rsidRPr="00FB139C">
              <w:rPr>
                <w:rFonts w:ascii="Arial" w:hAnsi="Arial" w:cs="Arial"/>
                <w:color w:val="000000"/>
                <w:sz w:val="18"/>
              </w:rPr>
              <w:t xml:space="preserve"> από την παράδοση των σχεδίων Μικροεπεκτάσεων για το 100 % των περιπτώσεων</w:t>
            </w:r>
          </w:p>
        </w:tc>
        <w:tc>
          <w:tcPr>
            <w:tcW w:w="6864" w:type="dxa"/>
            <w:gridSpan w:val="3"/>
            <w:tcBorders>
              <w:top w:val="single" w:sz="8" w:space="0" w:color="auto"/>
              <w:left w:val="nil"/>
              <w:bottom w:val="nil"/>
              <w:right w:val="single" w:sz="8" w:space="0" w:color="000000"/>
            </w:tcBorders>
            <w:shd w:val="clear" w:color="auto" w:fill="FFFFFF"/>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15 Ημερολογιακές ημέρες</w:t>
            </w:r>
          </w:p>
        </w:tc>
      </w:tr>
      <w:tr w:rsidR="00785B2D" w:rsidRPr="00FB139C" w:rsidTr="00785B2D">
        <w:trPr>
          <w:trHeight w:val="300"/>
          <w:jc w:val="center"/>
        </w:trPr>
        <w:tc>
          <w:tcPr>
            <w:tcW w:w="3352" w:type="dxa"/>
            <w:vMerge w:val="restart"/>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r w:rsidRPr="00FB139C">
              <w:rPr>
                <w:rFonts w:ascii="Arial" w:hAnsi="Arial" w:cs="Arial"/>
                <w:color w:val="000000"/>
                <w:sz w:val="18"/>
              </w:rPr>
              <w:t>Συνέπειες Παραβίασης</w:t>
            </w:r>
          </w:p>
        </w:tc>
        <w:tc>
          <w:tcPr>
            <w:tcW w:w="6864" w:type="dxa"/>
            <w:gridSpan w:val="3"/>
            <w:tcBorders>
              <w:top w:val="single" w:sz="8" w:space="0" w:color="auto"/>
              <w:left w:val="nil"/>
              <w:bottom w:val="single" w:sz="4" w:space="0" w:color="auto"/>
              <w:right w:val="single" w:sz="8" w:space="0" w:color="000000"/>
            </w:tcBorders>
            <w:shd w:val="clear" w:color="auto" w:fill="FFFFFF"/>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 xml:space="preserve">Υπέρβαση χρόνου ολοκλήρωσης </w:t>
            </w:r>
            <w:proofErr w:type="spellStart"/>
            <w:r w:rsidRPr="00FB139C">
              <w:rPr>
                <w:rFonts w:ascii="Arial" w:hAnsi="Arial" w:cs="Arial"/>
                <w:sz w:val="18"/>
              </w:rPr>
              <w:t>ME</w:t>
            </w:r>
            <w:proofErr w:type="spellEnd"/>
          </w:p>
        </w:tc>
      </w:tr>
      <w:tr w:rsidR="00785B2D" w:rsidRPr="00FB139C" w:rsidTr="00240C23">
        <w:trPr>
          <w:trHeight w:val="900"/>
          <w:jc w:val="center"/>
        </w:trPr>
        <w:tc>
          <w:tcPr>
            <w:tcW w:w="3352" w:type="dxa"/>
            <w:vMerge/>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40" w:type="dxa"/>
            <w:tcBorders>
              <w:top w:val="nil"/>
              <w:left w:val="nil"/>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από 1 έως 5 ημέρες</w:t>
            </w:r>
          </w:p>
        </w:tc>
        <w:tc>
          <w:tcPr>
            <w:tcW w:w="2410" w:type="dxa"/>
            <w:tcBorders>
              <w:top w:val="nil"/>
              <w:left w:val="nil"/>
              <w:bottom w:val="single" w:sz="4" w:space="0" w:color="auto"/>
              <w:right w:val="single" w:sz="4" w:space="0" w:color="auto"/>
            </w:tcBorders>
            <w:shd w:val="clear" w:color="auto" w:fill="FFFFFF"/>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από 6 έως 16 ημέρες</w:t>
            </w:r>
          </w:p>
        </w:tc>
        <w:tc>
          <w:tcPr>
            <w:tcW w:w="2414" w:type="dxa"/>
            <w:tcBorders>
              <w:top w:val="nil"/>
              <w:left w:val="nil"/>
              <w:bottom w:val="single" w:sz="4" w:space="0" w:color="auto"/>
              <w:right w:val="single" w:sz="8" w:space="0" w:color="auto"/>
            </w:tcBorders>
            <w:shd w:val="clear" w:color="auto" w:fill="FFFFFF"/>
            <w:noWrap/>
            <w:vAlign w:val="center"/>
          </w:tcPr>
          <w:p w:rsidR="00785B2D" w:rsidRPr="00FB139C" w:rsidRDefault="00785B2D" w:rsidP="002A396A">
            <w:pPr>
              <w:ind w:left="142"/>
              <w:jc w:val="center"/>
              <w:rPr>
                <w:rFonts w:ascii="Arial" w:hAnsi="Arial" w:cs="Arial"/>
                <w:sz w:val="18"/>
              </w:rPr>
            </w:pPr>
            <w:r w:rsidRPr="00FB139C">
              <w:rPr>
                <w:rFonts w:ascii="Arial" w:hAnsi="Arial" w:cs="Arial"/>
                <w:sz w:val="18"/>
              </w:rPr>
              <w:t>άνω των 16 ημερών</w:t>
            </w:r>
          </w:p>
        </w:tc>
      </w:tr>
      <w:tr w:rsidR="00785B2D" w:rsidRPr="00FB139C" w:rsidTr="00240C23">
        <w:trPr>
          <w:trHeight w:val="300"/>
          <w:jc w:val="center"/>
        </w:trPr>
        <w:tc>
          <w:tcPr>
            <w:tcW w:w="3352" w:type="dxa"/>
            <w:vMerge/>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40" w:type="dxa"/>
            <w:vMerge w:val="restart"/>
            <w:tcBorders>
              <w:top w:val="nil"/>
              <w:left w:val="single" w:sz="8" w:space="0" w:color="auto"/>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 xml:space="preserve">30 % του τιμήματος </w:t>
            </w:r>
          </w:p>
        </w:tc>
        <w:tc>
          <w:tcPr>
            <w:tcW w:w="2410" w:type="dxa"/>
            <w:vMerge w:val="restart"/>
            <w:tcBorders>
              <w:top w:val="nil"/>
              <w:left w:val="single" w:sz="4" w:space="0" w:color="auto"/>
              <w:bottom w:val="single" w:sz="8" w:space="0" w:color="000000"/>
              <w:right w:val="single" w:sz="4" w:space="0" w:color="auto"/>
            </w:tcBorders>
            <w:shd w:val="clear" w:color="auto" w:fill="FFFFFF"/>
            <w:vAlign w:val="center"/>
          </w:tcPr>
          <w:p w:rsidR="00785B2D" w:rsidRPr="00FB139C" w:rsidRDefault="00785B2D" w:rsidP="002A396A">
            <w:pPr>
              <w:ind w:left="142"/>
              <w:jc w:val="center"/>
              <w:rPr>
                <w:rFonts w:ascii="Arial" w:hAnsi="Arial" w:cs="Arial"/>
                <w:color w:val="000000"/>
                <w:sz w:val="18"/>
              </w:rPr>
            </w:pPr>
            <w:r w:rsidRPr="00FB139C">
              <w:rPr>
                <w:rFonts w:ascii="Arial" w:hAnsi="Arial" w:cs="Arial"/>
                <w:color w:val="000000"/>
                <w:sz w:val="18"/>
              </w:rPr>
              <w:t>50 % του τιμήματος</w:t>
            </w:r>
          </w:p>
        </w:tc>
        <w:tc>
          <w:tcPr>
            <w:tcW w:w="2414" w:type="dxa"/>
            <w:tcBorders>
              <w:top w:val="nil"/>
              <w:left w:val="nil"/>
              <w:bottom w:val="single" w:sz="4" w:space="0" w:color="auto"/>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r w:rsidRPr="00FB139C">
              <w:rPr>
                <w:rFonts w:ascii="Arial" w:hAnsi="Arial" w:cs="Arial"/>
                <w:color w:val="000000"/>
                <w:sz w:val="18"/>
              </w:rPr>
              <w:t>α) 50 % του τιμήματος</w:t>
            </w:r>
          </w:p>
        </w:tc>
      </w:tr>
      <w:tr w:rsidR="00785B2D" w:rsidRPr="00FB139C" w:rsidTr="00240C23">
        <w:trPr>
          <w:trHeight w:val="1860"/>
          <w:jc w:val="center"/>
        </w:trPr>
        <w:tc>
          <w:tcPr>
            <w:tcW w:w="3352" w:type="dxa"/>
            <w:vMerge/>
            <w:tcBorders>
              <w:top w:val="single" w:sz="8" w:space="0" w:color="auto"/>
              <w:left w:val="single" w:sz="8" w:space="0" w:color="auto"/>
              <w:bottom w:val="single" w:sz="8" w:space="0" w:color="000000"/>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040" w:type="dxa"/>
            <w:vMerge/>
            <w:tcBorders>
              <w:top w:val="nil"/>
              <w:left w:val="single" w:sz="8"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410" w:type="dxa"/>
            <w:vMerge/>
            <w:tcBorders>
              <w:top w:val="nil"/>
              <w:left w:val="single" w:sz="4" w:space="0" w:color="auto"/>
              <w:bottom w:val="single" w:sz="8" w:space="0" w:color="000000"/>
              <w:right w:val="single" w:sz="4" w:space="0" w:color="auto"/>
            </w:tcBorders>
            <w:shd w:val="clear" w:color="auto" w:fill="FFFFFF"/>
            <w:vAlign w:val="center"/>
          </w:tcPr>
          <w:p w:rsidR="00785B2D" w:rsidRPr="00FB139C" w:rsidRDefault="00785B2D" w:rsidP="002A396A">
            <w:pPr>
              <w:ind w:left="142"/>
              <w:rPr>
                <w:rFonts w:ascii="Arial" w:hAnsi="Arial" w:cs="Arial"/>
                <w:color w:val="000000"/>
                <w:sz w:val="18"/>
              </w:rPr>
            </w:pPr>
          </w:p>
        </w:tc>
        <w:tc>
          <w:tcPr>
            <w:tcW w:w="2414" w:type="dxa"/>
            <w:tcBorders>
              <w:top w:val="nil"/>
              <w:left w:val="nil"/>
              <w:bottom w:val="single" w:sz="8" w:space="0" w:color="auto"/>
              <w:right w:val="single" w:sz="8" w:space="0" w:color="auto"/>
            </w:tcBorders>
            <w:shd w:val="clear" w:color="auto" w:fill="FFFFFF"/>
            <w:vAlign w:val="center"/>
          </w:tcPr>
          <w:p w:rsidR="00785B2D" w:rsidRPr="00FB139C" w:rsidRDefault="00785B2D" w:rsidP="002A396A">
            <w:pPr>
              <w:ind w:left="142"/>
              <w:rPr>
                <w:rFonts w:ascii="Arial" w:hAnsi="Arial" w:cs="Arial"/>
                <w:color w:val="000000"/>
                <w:sz w:val="18"/>
              </w:rPr>
            </w:pPr>
            <w:r w:rsidRPr="00FB139C">
              <w:rPr>
                <w:rFonts w:ascii="Arial" w:hAnsi="Arial" w:cs="Arial"/>
                <w:color w:val="000000"/>
                <w:sz w:val="18"/>
              </w:rPr>
              <w:t xml:space="preserve">β) εάν συμβούν δύο φορές υπερβάσεις άνω των 31 ημερών συνολικά (15+16 </w:t>
            </w:r>
            <w:proofErr w:type="spellStart"/>
            <w:r w:rsidRPr="00FB139C">
              <w:rPr>
                <w:rFonts w:ascii="Arial" w:hAnsi="Arial" w:cs="Arial"/>
                <w:color w:val="000000"/>
                <w:sz w:val="18"/>
              </w:rPr>
              <w:t>ΗΗ</w:t>
            </w:r>
            <w:proofErr w:type="spellEnd"/>
            <w:r w:rsidRPr="00FB139C">
              <w:rPr>
                <w:rFonts w:ascii="Arial" w:hAnsi="Arial" w:cs="Arial"/>
                <w:color w:val="000000"/>
                <w:sz w:val="18"/>
              </w:rPr>
              <w:t xml:space="preserve">)  στη διάρκεια </w:t>
            </w:r>
            <w:r>
              <w:rPr>
                <w:rFonts w:ascii="Arial" w:hAnsi="Arial" w:cs="Arial"/>
                <w:color w:val="000000"/>
                <w:sz w:val="18"/>
              </w:rPr>
              <w:t>του Υποέργου</w:t>
            </w:r>
            <w:r w:rsidRPr="002C1CE9">
              <w:rPr>
                <w:rFonts w:ascii="Arial" w:hAnsi="Arial" w:cs="Arial"/>
                <w:color w:val="000000"/>
                <w:sz w:val="18"/>
              </w:rPr>
              <w:t xml:space="preserve"> </w:t>
            </w:r>
            <w:r w:rsidRPr="00FB139C">
              <w:rPr>
                <w:rFonts w:ascii="Arial" w:hAnsi="Arial" w:cs="Arial"/>
                <w:color w:val="000000"/>
                <w:sz w:val="18"/>
              </w:rPr>
              <w:t>είναι δυνατή η έκπτωση</w:t>
            </w:r>
          </w:p>
        </w:tc>
      </w:tr>
    </w:tbl>
    <w:p w:rsidR="00785B2D" w:rsidRPr="00FB139C" w:rsidRDefault="00785B2D" w:rsidP="00785B2D">
      <w:pPr>
        <w:spacing w:before="120"/>
        <w:ind w:left="142" w:right="326"/>
        <w:jc w:val="both"/>
        <w:rPr>
          <w:rFonts w:ascii="Arial" w:hAnsi="Arial" w:cs="Arial"/>
          <w:color w:val="000000"/>
        </w:rPr>
      </w:pPr>
      <w:bookmarkStart w:id="38" w:name="RANGE!B1:E29"/>
      <w:bookmarkStart w:id="39" w:name="RANGE!A1:D20"/>
      <w:bookmarkStart w:id="40" w:name="RANGE!A1:D25"/>
      <w:bookmarkEnd w:id="38"/>
      <w:bookmarkEnd w:id="39"/>
      <w:bookmarkEnd w:id="40"/>
      <w:r>
        <w:rPr>
          <w:rFonts w:ascii="Arial" w:hAnsi="Arial" w:cs="Arial"/>
          <w:color w:val="000000"/>
        </w:rPr>
        <w:br w:type="column"/>
      </w:r>
    </w:p>
    <w:p w:rsidR="00785B2D" w:rsidRPr="00FB139C" w:rsidRDefault="00785B2D" w:rsidP="002A396A">
      <w:pPr>
        <w:pStyle w:val="af7"/>
        <w:numPr>
          <w:ilvl w:val="2"/>
          <w:numId w:val="1"/>
        </w:numPr>
        <w:spacing w:after="160" w:line="259" w:lineRule="auto"/>
        <w:ind w:left="142" w:firstLine="0"/>
        <w:contextualSpacing/>
        <w:rPr>
          <w:rFonts w:ascii="Arial" w:hAnsi="Arial" w:cs="Arial"/>
          <w:b/>
          <w:sz w:val="26"/>
          <w:szCs w:val="26"/>
        </w:rPr>
      </w:pPr>
      <w:r w:rsidRPr="00FB139C">
        <w:rPr>
          <w:rFonts w:ascii="Arial" w:hAnsi="Arial" w:cs="Arial"/>
          <w:b/>
          <w:sz w:val="26"/>
          <w:szCs w:val="26"/>
        </w:rPr>
        <w:t xml:space="preserve">ΟΡΟΙ SLA ΟΛΟΚΛΗΡΩΜΕΝΩΝ </w:t>
      </w:r>
      <w:r>
        <w:rPr>
          <w:rFonts w:ascii="Arial" w:hAnsi="Arial" w:cs="Arial"/>
          <w:b/>
          <w:sz w:val="26"/>
          <w:szCs w:val="26"/>
        </w:rPr>
        <w:t>ΥΠΟ</w:t>
      </w:r>
      <w:r w:rsidRPr="00C163AE">
        <w:rPr>
          <w:rFonts w:ascii="Arial" w:hAnsi="Arial" w:cs="Arial"/>
          <w:b/>
          <w:sz w:val="26"/>
          <w:szCs w:val="26"/>
        </w:rPr>
        <w:t>ΕΡΓΩΝ</w:t>
      </w:r>
      <w:r>
        <w:rPr>
          <w:rFonts w:ascii="Arial" w:hAnsi="Arial" w:cs="Arial"/>
          <w:b/>
          <w:sz w:val="26"/>
          <w:szCs w:val="26"/>
        </w:rPr>
        <w:t>/ΤΜΗΜΑΤΩΝ ΥΠΟΕΡΓΩΝ</w:t>
      </w:r>
      <w:r w:rsidRPr="00FB139C">
        <w:rPr>
          <w:rFonts w:ascii="Arial" w:hAnsi="Arial" w:cs="Arial"/>
          <w:b/>
          <w:sz w:val="26"/>
          <w:szCs w:val="26"/>
        </w:rPr>
        <w:t xml:space="preserve"> ΣΤΑΘΕΡΗΣ</w:t>
      </w:r>
    </w:p>
    <w:p w:rsidR="00785B2D" w:rsidRPr="001952D4" w:rsidRDefault="00785B2D" w:rsidP="002A396A">
      <w:pPr>
        <w:numPr>
          <w:ilvl w:val="0"/>
          <w:numId w:val="15"/>
        </w:numPr>
        <w:spacing w:line="360" w:lineRule="auto"/>
        <w:ind w:left="142" w:firstLine="0"/>
        <w:jc w:val="both"/>
        <w:rPr>
          <w:rFonts w:ascii="Arial" w:hAnsi="Arial" w:cs="Arial"/>
        </w:rPr>
      </w:pPr>
      <w:r w:rsidRPr="001952D4">
        <w:rPr>
          <w:rFonts w:ascii="Arial" w:hAnsi="Arial" w:cs="Arial"/>
        </w:rPr>
        <w:t>Για την εκτέλεση των Υποέργων</w:t>
      </w:r>
      <w:r>
        <w:rPr>
          <w:rFonts w:ascii="Arial" w:hAnsi="Arial" w:cs="Arial"/>
        </w:rPr>
        <w:t>/Τμημάτων Υποέργων</w:t>
      </w:r>
      <w:r w:rsidRPr="00FB139C">
        <w:rPr>
          <w:rFonts w:ascii="Arial" w:hAnsi="Arial" w:cs="Arial"/>
        </w:rPr>
        <w:t xml:space="preserve"> χορηγείται από τον </w:t>
      </w:r>
      <w:r>
        <w:rPr>
          <w:rFonts w:ascii="Arial" w:hAnsi="Arial" w:cs="Arial"/>
        </w:rPr>
        <w:t>Εργοδότη</w:t>
      </w:r>
      <w:r w:rsidRPr="00FB139C">
        <w:rPr>
          <w:rFonts w:ascii="Arial" w:hAnsi="Arial" w:cs="Arial"/>
        </w:rPr>
        <w:t xml:space="preserve"> στον </w:t>
      </w:r>
      <w:r>
        <w:rPr>
          <w:rFonts w:ascii="Arial" w:hAnsi="Arial" w:cs="Arial"/>
        </w:rPr>
        <w:t>Εργολάβο</w:t>
      </w:r>
      <w:r w:rsidRPr="00FB139C">
        <w:rPr>
          <w:rFonts w:ascii="Arial" w:hAnsi="Arial" w:cs="Arial"/>
        </w:rPr>
        <w:t xml:space="preserve"> η εντολή εκτέλεσης μαζί με τ</w:t>
      </w:r>
      <w:r>
        <w:rPr>
          <w:rFonts w:ascii="Arial" w:hAnsi="Arial" w:cs="Arial"/>
        </w:rPr>
        <w:t>ις</w:t>
      </w:r>
      <w:r w:rsidRPr="00FB139C">
        <w:rPr>
          <w:rFonts w:ascii="Arial" w:hAnsi="Arial" w:cs="Arial"/>
        </w:rPr>
        <w:t xml:space="preserve"> αντίστοιχ</w:t>
      </w:r>
      <w:r>
        <w:rPr>
          <w:rFonts w:ascii="Arial" w:hAnsi="Arial" w:cs="Arial"/>
        </w:rPr>
        <w:t>ες</w:t>
      </w:r>
      <w:r w:rsidRPr="00FB139C">
        <w:rPr>
          <w:rFonts w:ascii="Arial" w:hAnsi="Arial" w:cs="Arial"/>
        </w:rPr>
        <w:t xml:space="preserve"> </w:t>
      </w:r>
      <w:r>
        <w:rPr>
          <w:rFonts w:ascii="Arial" w:hAnsi="Arial" w:cs="Arial"/>
        </w:rPr>
        <w:t xml:space="preserve">Μελέτες </w:t>
      </w:r>
      <w:r w:rsidRPr="00FB139C">
        <w:rPr>
          <w:rFonts w:ascii="Arial" w:hAnsi="Arial" w:cs="Arial"/>
        </w:rPr>
        <w:t>κα</w:t>
      </w:r>
      <w:r>
        <w:rPr>
          <w:rFonts w:ascii="Arial" w:hAnsi="Arial" w:cs="Arial"/>
        </w:rPr>
        <w:t>θώς και τις</w:t>
      </w:r>
      <w:r w:rsidRPr="00FB139C">
        <w:rPr>
          <w:rFonts w:ascii="Arial" w:hAnsi="Arial" w:cs="Arial"/>
        </w:rPr>
        <w:t xml:space="preserve"> προθεσμίες εκτέλεσης και παραλαμβάνονται για εκτέλεση από τον </w:t>
      </w:r>
      <w:r>
        <w:rPr>
          <w:rFonts w:ascii="Arial" w:hAnsi="Arial" w:cs="Arial"/>
        </w:rPr>
        <w:t>Εργολάβο</w:t>
      </w:r>
      <w:r w:rsidRPr="001952D4">
        <w:rPr>
          <w:rFonts w:ascii="Arial" w:hAnsi="Arial" w:cs="Arial"/>
        </w:rPr>
        <w:t xml:space="preserve"> σύμφωνα με την Σύμβαση και το </w:t>
      </w:r>
      <w:r w:rsidR="0078054D">
        <w:rPr>
          <w:rFonts w:ascii="Arial" w:hAnsi="Arial" w:cs="Arial"/>
        </w:rPr>
        <w:t xml:space="preserve">παρόν </w:t>
      </w:r>
      <w:r w:rsidRPr="001952D4">
        <w:rPr>
          <w:rFonts w:ascii="Arial" w:hAnsi="Arial" w:cs="Arial"/>
        </w:rPr>
        <w:t>Παράρτημα</w:t>
      </w:r>
      <w:r w:rsidR="0078054D">
        <w:rPr>
          <w:rFonts w:ascii="Arial" w:hAnsi="Arial" w:cs="Arial"/>
        </w:rPr>
        <w:t xml:space="preserve">. </w:t>
      </w:r>
      <w:r w:rsidRPr="001952D4">
        <w:rPr>
          <w:rFonts w:ascii="Arial" w:hAnsi="Arial" w:cs="Arial"/>
        </w:rPr>
        <w:t xml:space="preserve"> </w:t>
      </w:r>
    </w:p>
    <w:p w:rsidR="00785B2D" w:rsidRPr="00FB139C" w:rsidRDefault="00785B2D" w:rsidP="00785B2D">
      <w:pPr>
        <w:spacing w:line="360" w:lineRule="auto"/>
        <w:ind w:left="142"/>
        <w:jc w:val="both"/>
        <w:rPr>
          <w:rFonts w:ascii="Arial" w:hAnsi="Arial" w:cs="Arial"/>
        </w:rPr>
      </w:pPr>
      <w:r w:rsidRPr="00FB139C">
        <w:rPr>
          <w:rFonts w:ascii="Arial" w:hAnsi="Arial" w:cs="Arial"/>
        </w:rPr>
        <w:t xml:space="preserve">    </w:t>
      </w:r>
    </w:p>
    <w:p w:rsidR="00785B2D" w:rsidRPr="00FB139C" w:rsidRDefault="00785B2D" w:rsidP="002A396A">
      <w:pPr>
        <w:numPr>
          <w:ilvl w:val="0"/>
          <w:numId w:val="15"/>
        </w:numPr>
        <w:spacing w:line="360" w:lineRule="auto"/>
        <w:ind w:left="142" w:firstLine="0"/>
        <w:jc w:val="both"/>
        <w:rPr>
          <w:rFonts w:ascii="Arial" w:hAnsi="Arial" w:cs="Arial"/>
        </w:rPr>
      </w:pPr>
      <w:r w:rsidRPr="00FB139C">
        <w:rPr>
          <w:rFonts w:ascii="Arial" w:hAnsi="Arial" w:cs="Arial"/>
        </w:rPr>
        <w:t>Για το</w:t>
      </w:r>
      <w:r>
        <w:rPr>
          <w:rFonts w:ascii="Arial" w:hAnsi="Arial" w:cs="Arial"/>
        </w:rPr>
        <w:t xml:space="preserve">υς σκοπούς του παρόντος άρθρου και σε περίπτωση που δεν είναι σε λειτουργία  για οποιοδήποτε λόγο το ηλεκτρονικό σύστημα ανάθεσης εργασιών, </w:t>
      </w:r>
      <w:r w:rsidRPr="00FB139C">
        <w:rPr>
          <w:rFonts w:ascii="Arial" w:hAnsi="Arial" w:cs="Arial"/>
        </w:rPr>
        <w:t xml:space="preserve">ο </w:t>
      </w:r>
      <w:r>
        <w:rPr>
          <w:rFonts w:ascii="Arial" w:hAnsi="Arial" w:cs="Arial"/>
        </w:rPr>
        <w:t>Εργολάβος</w:t>
      </w:r>
      <w:r w:rsidRPr="00FB139C">
        <w:rPr>
          <w:rFonts w:ascii="Arial" w:hAnsi="Arial" w:cs="Arial"/>
        </w:rPr>
        <w:t xml:space="preserve"> οφείλει να γνωστοποιήσει τον αριθμό </w:t>
      </w:r>
      <w:proofErr w:type="spellStart"/>
      <w:r w:rsidRPr="00FB139C">
        <w:rPr>
          <w:rFonts w:ascii="Arial" w:hAnsi="Arial" w:cs="Arial"/>
        </w:rPr>
        <w:t>fax</w:t>
      </w:r>
      <w:proofErr w:type="spellEnd"/>
      <w:r w:rsidRPr="00FB139C">
        <w:rPr>
          <w:rFonts w:ascii="Arial" w:hAnsi="Arial" w:cs="Arial"/>
        </w:rPr>
        <w:t xml:space="preserve"> και τη διεύθυνση ηλεκτρονικού ταχυδρομείου  (e-</w:t>
      </w:r>
      <w:proofErr w:type="spellStart"/>
      <w:r w:rsidRPr="00FB139C">
        <w:rPr>
          <w:rFonts w:ascii="Arial" w:hAnsi="Arial" w:cs="Arial"/>
        </w:rPr>
        <w:t>mai</w:t>
      </w:r>
      <w:proofErr w:type="spellEnd"/>
      <w:r w:rsidRPr="00FB139C">
        <w:rPr>
          <w:rFonts w:ascii="Arial" w:hAnsi="Arial" w:cs="Arial"/>
        </w:rPr>
        <w:t>l) γι</w:t>
      </w:r>
      <w:r>
        <w:rPr>
          <w:rFonts w:ascii="Arial" w:hAnsi="Arial" w:cs="Arial"/>
        </w:rPr>
        <w:t>α την παραλαβή των σχεδίων των Υ</w:t>
      </w:r>
      <w:r w:rsidRPr="00FB139C">
        <w:rPr>
          <w:rFonts w:ascii="Arial" w:hAnsi="Arial" w:cs="Arial"/>
        </w:rPr>
        <w:t>ποέργων</w:t>
      </w:r>
      <w:r>
        <w:rPr>
          <w:rFonts w:ascii="Arial" w:hAnsi="Arial" w:cs="Arial"/>
        </w:rPr>
        <w:t>/Τμημάτων Υποέργων</w:t>
      </w:r>
      <w:r w:rsidRPr="00FB139C">
        <w:rPr>
          <w:rFonts w:ascii="Arial" w:hAnsi="Arial" w:cs="Arial"/>
        </w:rPr>
        <w:t>. Η αναφορά απο</w:t>
      </w:r>
      <w:r>
        <w:rPr>
          <w:rFonts w:ascii="Arial" w:hAnsi="Arial" w:cs="Arial"/>
        </w:rPr>
        <w:t>στολής του φαξ των σχεδίων του Υ</w:t>
      </w:r>
      <w:r w:rsidRPr="00FB139C">
        <w:rPr>
          <w:rFonts w:ascii="Arial" w:hAnsi="Arial" w:cs="Arial"/>
        </w:rPr>
        <w:t>ποέργου</w:t>
      </w:r>
      <w:r>
        <w:rPr>
          <w:rFonts w:ascii="Arial" w:hAnsi="Arial" w:cs="Arial"/>
        </w:rPr>
        <w:t>/</w:t>
      </w:r>
      <w:r w:rsidRPr="006A24C7">
        <w:rPr>
          <w:rFonts w:ascii="Arial" w:hAnsi="Arial" w:cs="Arial"/>
        </w:rPr>
        <w:t xml:space="preserve"> Τμήματος </w:t>
      </w:r>
      <w:r>
        <w:rPr>
          <w:rFonts w:ascii="Arial" w:hAnsi="Arial" w:cs="Arial"/>
        </w:rPr>
        <w:t>Υποέργου</w:t>
      </w:r>
      <w:r w:rsidRPr="00FB139C">
        <w:rPr>
          <w:rFonts w:ascii="Arial" w:hAnsi="Arial" w:cs="Arial"/>
        </w:rPr>
        <w:t xml:space="preserve"> (</w:t>
      </w:r>
      <w:proofErr w:type="spellStart"/>
      <w:r w:rsidRPr="00FB139C">
        <w:rPr>
          <w:rFonts w:ascii="Arial" w:hAnsi="Arial" w:cs="Arial"/>
        </w:rPr>
        <w:t>fax</w:t>
      </w:r>
      <w:proofErr w:type="spellEnd"/>
      <w:r w:rsidRPr="00FB139C">
        <w:rPr>
          <w:rFonts w:ascii="Arial" w:hAnsi="Arial" w:cs="Arial"/>
        </w:rPr>
        <w:t xml:space="preserve"> </w:t>
      </w:r>
      <w:proofErr w:type="spellStart"/>
      <w:r w:rsidRPr="00FB139C">
        <w:rPr>
          <w:rFonts w:ascii="Arial" w:hAnsi="Arial" w:cs="Arial"/>
        </w:rPr>
        <w:t>report</w:t>
      </w:r>
      <w:proofErr w:type="spellEnd"/>
      <w:r w:rsidRPr="00FB139C">
        <w:rPr>
          <w:rFonts w:ascii="Arial" w:hAnsi="Arial" w:cs="Arial"/>
        </w:rPr>
        <w:t xml:space="preserve">) στον ως άνω αριθμό </w:t>
      </w:r>
      <w:proofErr w:type="spellStart"/>
      <w:r w:rsidRPr="00FB139C">
        <w:rPr>
          <w:rFonts w:ascii="Arial" w:hAnsi="Arial" w:cs="Arial"/>
        </w:rPr>
        <w:t>fax</w:t>
      </w:r>
      <w:proofErr w:type="spellEnd"/>
      <w:r w:rsidRPr="00FB139C">
        <w:rPr>
          <w:rFonts w:ascii="Arial" w:hAnsi="Arial" w:cs="Arial"/>
        </w:rPr>
        <w:t xml:space="preserve">, όπως και η παραλαβή αντίστοιχου επιβεβαιωτικού e-mail του </w:t>
      </w:r>
      <w:r>
        <w:rPr>
          <w:rFonts w:ascii="Arial" w:hAnsi="Arial" w:cs="Arial"/>
        </w:rPr>
        <w:t>Εργολάβου</w:t>
      </w:r>
      <w:r w:rsidRPr="00FB139C">
        <w:rPr>
          <w:rFonts w:ascii="Arial" w:hAnsi="Arial" w:cs="Arial"/>
        </w:rPr>
        <w:t xml:space="preserve"> από τον </w:t>
      </w:r>
      <w:r>
        <w:rPr>
          <w:rFonts w:ascii="Arial" w:hAnsi="Arial" w:cs="Arial"/>
        </w:rPr>
        <w:t>Εργοδότη</w:t>
      </w:r>
      <w:r w:rsidRPr="00FB139C">
        <w:rPr>
          <w:rFonts w:ascii="Arial" w:hAnsi="Arial" w:cs="Arial"/>
        </w:rPr>
        <w:t xml:space="preserve"> αποτελεί αμάχητο τεκμήριο και πλήρη απόδειξη της έναρξης της </w:t>
      </w:r>
      <w:r>
        <w:rPr>
          <w:rFonts w:ascii="Arial" w:hAnsi="Arial" w:cs="Arial"/>
        </w:rPr>
        <w:t>τμηματικής προθεσμίας του κάθε Υ</w:t>
      </w:r>
      <w:r w:rsidRPr="00FB139C">
        <w:rPr>
          <w:rFonts w:ascii="Arial" w:hAnsi="Arial" w:cs="Arial"/>
        </w:rPr>
        <w:t>ποέργου</w:t>
      </w:r>
      <w:r>
        <w:rPr>
          <w:rFonts w:ascii="Arial" w:hAnsi="Arial" w:cs="Arial"/>
        </w:rPr>
        <w:t>/</w:t>
      </w:r>
      <w:r w:rsidRPr="006A24C7">
        <w:rPr>
          <w:rFonts w:ascii="Arial" w:hAnsi="Arial" w:cs="Arial"/>
        </w:rPr>
        <w:t>Τμήματος Υποέργου</w:t>
      </w:r>
      <w:r w:rsidRPr="00FB139C">
        <w:rPr>
          <w:rFonts w:ascii="Arial" w:hAnsi="Arial" w:cs="Arial"/>
        </w:rPr>
        <w:t xml:space="preserve">. Σε περίπτωση αλλαγής του άνω αριθμού ή της διεύθυνσης ηλεκτρονικού ταχυδρομείου  ο </w:t>
      </w:r>
      <w:r>
        <w:rPr>
          <w:rFonts w:ascii="Arial" w:hAnsi="Arial" w:cs="Arial"/>
        </w:rPr>
        <w:t>Εργολάβος</w:t>
      </w:r>
      <w:r w:rsidRPr="00FB139C">
        <w:rPr>
          <w:rFonts w:ascii="Arial" w:hAnsi="Arial" w:cs="Arial"/>
        </w:rPr>
        <w:t xml:space="preserve"> οφείλει να τη γνωστοποιήσει αμέσως στον </w:t>
      </w:r>
      <w:r>
        <w:rPr>
          <w:rFonts w:ascii="Arial" w:hAnsi="Arial" w:cs="Arial"/>
        </w:rPr>
        <w:t>Εργοδότη</w:t>
      </w:r>
      <w:r w:rsidRPr="00FB139C">
        <w:rPr>
          <w:rFonts w:ascii="Arial" w:hAnsi="Arial" w:cs="Arial"/>
        </w:rPr>
        <w:t>.</w:t>
      </w:r>
    </w:p>
    <w:p w:rsidR="00785B2D" w:rsidRPr="00FB139C" w:rsidRDefault="00785B2D" w:rsidP="00785B2D">
      <w:pPr>
        <w:spacing w:line="360" w:lineRule="auto"/>
        <w:ind w:left="142"/>
        <w:jc w:val="both"/>
        <w:rPr>
          <w:rFonts w:ascii="Arial" w:hAnsi="Arial" w:cs="Arial"/>
        </w:rPr>
      </w:pPr>
    </w:p>
    <w:p w:rsidR="0078054D" w:rsidRPr="0078054D" w:rsidRDefault="00785B2D" w:rsidP="0078054D">
      <w:pPr>
        <w:numPr>
          <w:ilvl w:val="0"/>
          <w:numId w:val="15"/>
        </w:numPr>
        <w:tabs>
          <w:tab w:val="num" w:pos="426"/>
        </w:tabs>
        <w:spacing w:line="360" w:lineRule="auto"/>
        <w:ind w:left="142" w:firstLine="0"/>
        <w:jc w:val="both"/>
        <w:rPr>
          <w:rFonts w:ascii="Arial" w:hAnsi="Arial" w:cs="Arial"/>
        </w:rPr>
      </w:pPr>
      <w:r w:rsidRPr="00FB139C">
        <w:rPr>
          <w:rFonts w:ascii="Arial" w:hAnsi="Arial" w:cs="Arial"/>
        </w:rPr>
        <w:t xml:space="preserve">Τμηματικές προθεσμίες σε περίπτωση που δεν χορηγηθεί προθεσμία εκτέλεσης: </w:t>
      </w:r>
      <w:r w:rsidRPr="00C51D98">
        <w:rPr>
          <w:rFonts w:ascii="Arial" w:hAnsi="Arial" w:cs="Arial"/>
        </w:rPr>
        <w:t>Η τμηματική προθεσμία για την πλήρη αποπεράτωση όλων των χωματουργικών και των δικτυακών εργασιών και ολόκληρου του κάθε ενός Υποέργου</w:t>
      </w:r>
      <w:r>
        <w:rPr>
          <w:rFonts w:ascii="Arial" w:hAnsi="Arial" w:cs="Arial"/>
        </w:rPr>
        <w:t>/</w:t>
      </w:r>
      <w:r w:rsidRPr="006A24C7">
        <w:rPr>
          <w:rFonts w:ascii="Arial" w:hAnsi="Arial" w:cs="Arial"/>
        </w:rPr>
        <w:t xml:space="preserve"> Τμήματος Υποέργου</w:t>
      </w:r>
      <w:r w:rsidRPr="00C51D98">
        <w:rPr>
          <w:rFonts w:ascii="Arial" w:hAnsi="Arial" w:cs="Arial"/>
        </w:rPr>
        <w:t xml:space="preserve"> και η παράδοση αυτού σε πλήρη λειτουργία θα αρχίζει το αργότερο την 15η </w:t>
      </w:r>
      <w:proofErr w:type="spellStart"/>
      <w:r w:rsidRPr="00C51D98">
        <w:rPr>
          <w:rFonts w:ascii="Arial" w:hAnsi="Arial" w:cs="Arial"/>
        </w:rPr>
        <w:t>ΗΗ</w:t>
      </w:r>
      <w:proofErr w:type="spellEnd"/>
      <w:r w:rsidRPr="00C51D98">
        <w:rPr>
          <w:rFonts w:ascii="Arial" w:hAnsi="Arial" w:cs="Arial"/>
        </w:rPr>
        <w:t xml:space="preserve"> από την ημερομηνία παραλαβής από τον </w:t>
      </w:r>
      <w:r>
        <w:rPr>
          <w:rFonts w:ascii="Arial" w:hAnsi="Arial" w:cs="Arial"/>
        </w:rPr>
        <w:t>Εργολάβο</w:t>
      </w:r>
      <w:r w:rsidRPr="00C51D98">
        <w:rPr>
          <w:rFonts w:ascii="Arial" w:hAnsi="Arial" w:cs="Arial"/>
        </w:rPr>
        <w:t xml:space="preserve"> των σχεδίων του Υποέργου</w:t>
      </w:r>
      <w:r>
        <w:rPr>
          <w:rFonts w:ascii="Arial" w:hAnsi="Arial" w:cs="Arial"/>
        </w:rPr>
        <w:t>/</w:t>
      </w:r>
      <w:r w:rsidRPr="006A24C7">
        <w:rPr>
          <w:rFonts w:ascii="Arial" w:hAnsi="Arial" w:cs="Arial"/>
        </w:rPr>
        <w:t>Τμήματος Υποέργου</w:t>
      </w:r>
      <w:r w:rsidRPr="00C51D98">
        <w:rPr>
          <w:rFonts w:ascii="Arial" w:hAnsi="Arial" w:cs="Arial"/>
        </w:rPr>
        <w:t xml:space="preserve"> και θα λήγει σε τόσες ημέρες όσες είναι το πηλίκο του κλάσματος με αριθμητή το σύνολο των μετρικών μέτρων τάφρου του Υποέργου</w:t>
      </w:r>
      <w:r>
        <w:rPr>
          <w:rFonts w:ascii="Arial" w:hAnsi="Arial" w:cs="Arial"/>
        </w:rPr>
        <w:t>/</w:t>
      </w:r>
      <w:r w:rsidRPr="006A24C7">
        <w:rPr>
          <w:rFonts w:ascii="Arial" w:hAnsi="Arial" w:cs="Arial"/>
        </w:rPr>
        <w:t>Τμήματος Υποέργου</w:t>
      </w:r>
      <w:r w:rsidRPr="00C51D98">
        <w:rPr>
          <w:rFonts w:ascii="Arial" w:hAnsi="Arial" w:cs="Arial"/>
        </w:rPr>
        <w:t xml:space="preserve">, και παρονομαστή τον αριθμό </w:t>
      </w:r>
      <w:r w:rsidRPr="00C163AE">
        <w:rPr>
          <w:rFonts w:ascii="Arial" w:hAnsi="Arial" w:cs="Arial"/>
        </w:rPr>
        <w:t>150</w:t>
      </w:r>
      <w:r w:rsidRPr="00C51D98">
        <w:rPr>
          <w:rFonts w:ascii="Arial" w:hAnsi="Arial" w:cs="Arial"/>
        </w:rPr>
        <w:t xml:space="preserve"> αν το Υποέργο αφορά σε </w:t>
      </w:r>
      <w:proofErr w:type="spellStart"/>
      <w:r w:rsidRPr="00C51D98">
        <w:rPr>
          <w:rFonts w:ascii="Arial" w:hAnsi="Arial" w:cs="Arial"/>
        </w:rPr>
        <w:t>μικροτάφρο</w:t>
      </w:r>
      <w:proofErr w:type="spellEnd"/>
      <w:r w:rsidRPr="00C51D98">
        <w:rPr>
          <w:rFonts w:ascii="Arial" w:hAnsi="Arial" w:cs="Arial"/>
        </w:rPr>
        <w:t xml:space="preserve"> ή με παρονομαστή τον</w:t>
      </w:r>
      <w:r>
        <w:rPr>
          <w:rFonts w:ascii="Arial" w:hAnsi="Arial" w:cs="Arial"/>
        </w:rPr>
        <w:t xml:space="preserve"> αριθμό </w:t>
      </w:r>
      <w:r w:rsidRPr="00C163AE">
        <w:rPr>
          <w:rFonts w:ascii="Arial" w:hAnsi="Arial" w:cs="Arial"/>
        </w:rPr>
        <w:t>75</w:t>
      </w:r>
      <w:r>
        <w:rPr>
          <w:rFonts w:ascii="Arial" w:hAnsi="Arial" w:cs="Arial"/>
        </w:rPr>
        <w:t xml:space="preserve"> αν το Υ</w:t>
      </w:r>
      <w:r w:rsidRPr="00FB139C">
        <w:rPr>
          <w:rFonts w:ascii="Arial" w:hAnsi="Arial" w:cs="Arial"/>
        </w:rPr>
        <w:t>ποέργο αφορά σε συμβατική τάφρο.</w:t>
      </w:r>
    </w:p>
    <w:p w:rsidR="00785B2D" w:rsidRDefault="00785B2D" w:rsidP="00785B2D">
      <w:pPr>
        <w:spacing w:line="360" w:lineRule="auto"/>
        <w:ind w:left="142" w:right="22"/>
        <w:jc w:val="both"/>
        <w:rPr>
          <w:rFonts w:ascii="Arial" w:hAnsi="Arial" w:cs="Arial"/>
        </w:rPr>
      </w:pPr>
      <w:r>
        <w:rPr>
          <w:rFonts w:ascii="Arial" w:hAnsi="Arial" w:cs="Arial"/>
        </w:rPr>
        <w:t>Εφόσον σε ένα Υ</w:t>
      </w:r>
      <w:r w:rsidRPr="00FB139C">
        <w:rPr>
          <w:rFonts w:ascii="Arial" w:hAnsi="Arial" w:cs="Arial"/>
        </w:rPr>
        <w:t>ποέργο</w:t>
      </w:r>
      <w:r>
        <w:rPr>
          <w:rFonts w:ascii="Arial" w:hAnsi="Arial" w:cs="Arial"/>
        </w:rPr>
        <w:t>/</w:t>
      </w:r>
      <w:r w:rsidRPr="006A24C7">
        <w:rPr>
          <w:rFonts w:ascii="Arial" w:hAnsi="Arial" w:cs="Arial"/>
        </w:rPr>
        <w:t>Τμήμα Υποέργου</w:t>
      </w:r>
      <w:r w:rsidRPr="00FB139C">
        <w:rPr>
          <w:rFonts w:ascii="Arial" w:hAnsi="Arial" w:cs="Arial"/>
        </w:rPr>
        <w:t xml:space="preserve"> περιλαμβάνονται εργασίες τόσο σε συμβατική τάφρο όσο και σε </w:t>
      </w:r>
      <w:proofErr w:type="spellStart"/>
      <w:r w:rsidRPr="00FB139C">
        <w:rPr>
          <w:rFonts w:ascii="Arial" w:hAnsi="Arial" w:cs="Arial"/>
        </w:rPr>
        <w:t>μικροτά</w:t>
      </w:r>
      <w:r>
        <w:rPr>
          <w:rFonts w:ascii="Arial" w:hAnsi="Arial" w:cs="Arial"/>
        </w:rPr>
        <w:t>φρο</w:t>
      </w:r>
      <w:proofErr w:type="spellEnd"/>
      <w:r>
        <w:rPr>
          <w:rFonts w:ascii="Arial" w:hAnsi="Arial" w:cs="Arial"/>
        </w:rPr>
        <w:t>, η τμηματική προθεσμία του Υ</w:t>
      </w:r>
      <w:r w:rsidRPr="00FB139C">
        <w:rPr>
          <w:rFonts w:ascii="Arial" w:hAnsi="Arial" w:cs="Arial"/>
        </w:rPr>
        <w:t>ποέργου</w:t>
      </w:r>
      <w:r>
        <w:rPr>
          <w:rFonts w:ascii="Arial" w:hAnsi="Arial" w:cs="Arial"/>
        </w:rPr>
        <w:t>/</w:t>
      </w:r>
      <w:r w:rsidRPr="006A24C7">
        <w:rPr>
          <w:rFonts w:ascii="Arial" w:hAnsi="Arial" w:cs="Arial"/>
        </w:rPr>
        <w:t>Τμήματος Υποέργου</w:t>
      </w:r>
      <w:r w:rsidRPr="00FB139C">
        <w:rPr>
          <w:rFonts w:ascii="Arial" w:hAnsi="Arial" w:cs="Arial"/>
        </w:rPr>
        <w:t xml:space="preserve"> αυτού θα λήγει σε τόσες ημέρες όσες και το άθροισμα των δύο ως άνω πηλίκων, δηλαδή του ενός που προσδιορίζει την προθεσμία εργασιών για τη </w:t>
      </w:r>
      <w:proofErr w:type="spellStart"/>
      <w:r w:rsidRPr="00FB139C">
        <w:rPr>
          <w:rFonts w:ascii="Arial" w:hAnsi="Arial" w:cs="Arial"/>
        </w:rPr>
        <w:t>μικροτάφρο</w:t>
      </w:r>
      <w:proofErr w:type="spellEnd"/>
      <w:r w:rsidRPr="00FB139C">
        <w:rPr>
          <w:rFonts w:ascii="Arial" w:hAnsi="Arial" w:cs="Arial"/>
        </w:rPr>
        <w:t xml:space="preserve"> </w:t>
      </w:r>
      <w:r w:rsidRPr="00FB139C">
        <w:rPr>
          <w:rFonts w:ascii="Arial" w:hAnsi="Arial" w:cs="Arial"/>
        </w:rPr>
        <w:lastRenderedPageBreak/>
        <w:t>και του δεύτερου που προσδιορίζει την προθεσμία των εργασιών για τη συμβατική τάφρο όπως αυτά ορίζονται στην προηγούμενη παράγραφο.</w:t>
      </w:r>
    </w:p>
    <w:p w:rsidR="0078054D" w:rsidRPr="00FB139C" w:rsidRDefault="0078054D" w:rsidP="00785B2D">
      <w:pPr>
        <w:spacing w:line="360" w:lineRule="auto"/>
        <w:ind w:left="142" w:right="22"/>
        <w:jc w:val="both"/>
        <w:rPr>
          <w:rFonts w:ascii="Arial" w:hAnsi="Arial" w:cs="Arial"/>
        </w:rPr>
      </w:pPr>
    </w:p>
    <w:p w:rsidR="00785B2D" w:rsidRPr="00FB139C" w:rsidRDefault="00785B2D" w:rsidP="00785B2D">
      <w:pPr>
        <w:spacing w:line="360" w:lineRule="auto"/>
        <w:ind w:left="142" w:right="326"/>
        <w:jc w:val="both"/>
        <w:rPr>
          <w:rFonts w:ascii="Arial" w:hAnsi="Arial" w:cs="Arial"/>
          <w:color w:val="000000"/>
        </w:rPr>
      </w:pPr>
      <w:r w:rsidRPr="00FB139C">
        <w:rPr>
          <w:rFonts w:ascii="Arial" w:hAnsi="Arial" w:cs="Arial"/>
        </w:rPr>
        <w:tab/>
      </w:r>
      <w:r w:rsidRPr="00FB139C">
        <w:rPr>
          <w:rFonts w:ascii="Arial" w:hAnsi="Arial" w:cs="Arial"/>
          <w:color w:val="000000"/>
        </w:rPr>
        <w:t>Ρητά συμφωνείται μεταξύ των μερών</w:t>
      </w:r>
      <w:r>
        <w:rPr>
          <w:rFonts w:ascii="Arial" w:hAnsi="Arial" w:cs="Arial"/>
          <w:color w:val="000000"/>
        </w:rPr>
        <w:t xml:space="preserve"> ότι:</w:t>
      </w:r>
    </w:p>
    <w:p w:rsidR="00785B2D" w:rsidRPr="00FB139C" w:rsidRDefault="00785B2D" w:rsidP="00785B2D">
      <w:pPr>
        <w:spacing w:line="360" w:lineRule="auto"/>
        <w:ind w:left="142" w:right="326"/>
        <w:jc w:val="both"/>
        <w:rPr>
          <w:rFonts w:ascii="Arial" w:hAnsi="Arial" w:cs="Arial"/>
        </w:rPr>
      </w:pPr>
      <w:r w:rsidRPr="00FB139C">
        <w:rPr>
          <w:rFonts w:ascii="Arial" w:hAnsi="Arial" w:cs="Arial"/>
        </w:rPr>
        <w:t xml:space="preserve">  α) σε περίπτωση που το πηλίκο του παραπάνω κλάσματος αποδίδει δεκαδικό αριθμό ανώτερο της μισής εκατοστιαίας μονάδας (άνω του 0,50), τότε ο δεκαδικός αριθμός στρογγυλοποιείται στον αμέσως ανώτερο αριθμό, ενώ αν το πηλίκο του παραπάνω κλάσματος αποδίδει δεκαδικό αριθμό κατώτερο της μισής εκατοστιαίας μονάδας (κάτω του 0,50), τότε ο δεκαδικός αριθμός στρογγυλοποιείται στον αμέσως κατώτερο αριθμό. </w:t>
      </w:r>
    </w:p>
    <w:p w:rsidR="00785B2D" w:rsidRPr="00FB139C" w:rsidRDefault="00785B2D" w:rsidP="00785B2D">
      <w:pPr>
        <w:spacing w:line="360" w:lineRule="auto"/>
        <w:ind w:left="142" w:right="326"/>
        <w:jc w:val="both"/>
        <w:rPr>
          <w:rFonts w:ascii="Arial" w:hAnsi="Arial" w:cs="Arial"/>
        </w:rPr>
      </w:pPr>
      <w:r w:rsidRPr="00FB139C">
        <w:rPr>
          <w:rFonts w:ascii="Arial" w:hAnsi="Arial" w:cs="Arial"/>
        </w:rPr>
        <w:t xml:space="preserve">  </w:t>
      </w:r>
      <w:r w:rsidRPr="001952D4">
        <w:rPr>
          <w:rFonts w:ascii="Arial" w:hAnsi="Arial" w:cs="Arial"/>
        </w:rPr>
        <w:t>β) κάθε ένα Υποέργο</w:t>
      </w:r>
      <w:r>
        <w:rPr>
          <w:rFonts w:ascii="Arial" w:hAnsi="Arial" w:cs="Arial"/>
        </w:rPr>
        <w:t>/</w:t>
      </w:r>
      <w:r w:rsidRPr="006A24C7">
        <w:rPr>
          <w:rFonts w:ascii="Arial" w:hAnsi="Arial" w:cs="Arial"/>
        </w:rPr>
        <w:t xml:space="preserve"> Τμήμα Υποέργου</w:t>
      </w:r>
      <w:r w:rsidRPr="001952D4">
        <w:rPr>
          <w:rFonts w:ascii="Arial" w:hAnsi="Arial" w:cs="Arial"/>
        </w:rPr>
        <w:t xml:space="preserve"> δεν μπορεί να αφορά σε τάφρο μήκους μικρότερο από 300 μέτρα</w:t>
      </w:r>
      <w:r>
        <w:rPr>
          <w:rFonts w:ascii="Arial" w:hAnsi="Arial" w:cs="Arial"/>
        </w:rPr>
        <w:t>.</w:t>
      </w:r>
    </w:p>
    <w:p w:rsidR="00785B2D" w:rsidRPr="00FB139C" w:rsidRDefault="00785B2D" w:rsidP="00785B2D">
      <w:pPr>
        <w:spacing w:line="360" w:lineRule="auto"/>
        <w:ind w:left="142" w:right="326"/>
        <w:jc w:val="both"/>
        <w:rPr>
          <w:rFonts w:ascii="Arial" w:hAnsi="Arial" w:cs="Arial"/>
        </w:rPr>
      </w:pPr>
      <w:r w:rsidRPr="00FB139C">
        <w:rPr>
          <w:rFonts w:ascii="Arial" w:hAnsi="Arial" w:cs="Arial"/>
        </w:rPr>
        <w:t xml:space="preserve">γ) ο </w:t>
      </w:r>
      <w:r>
        <w:rPr>
          <w:rFonts w:ascii="Arial" w:hAnsi="Arial" w:cs="Arial"/>
        </w:rPr>
        <w:t xml:space="preserve"> Εργολάβος</w:t>
      </w:r>
      <w:r w:rsidRPr="00FB139C">
        <w:rPr>
          <w:rFonts w:ascii="Arial" w:hAnsi="Arial" w:cs="Arial"/>
        </w:rPr>
        <w:t>, αφού παραλ</w:t>
      </w:r>
      <w:r>
        <w:rPr>
          <w:rFonts w:ascii="Arial" w:hAnsi="Arial" w:cs="Arial"/>
        </w:rPr>
        <w:t>άβει από τον Εργοδότη τα σχέδια του Υ</w:t>
      </w:r>
      <w:r w:rsidRPr="00FB139C">
        <w:rPr>
          <w:rFonts w:ascii="Arial" w:hAnsi="Arial" w:cs="Arial"/>
        </w:rPr>
        <w:t>ποέργου, δικαιούται να κάνει</w:t>
      </w:r>
      <w:r>
        <w:rPr>
          <w:rFonts w:ascii="Arial" w:hAnsi="Arial" w:cs="Arial"/>
        </w:rPr>
        <w:t xml:space="preserve"> έναρξη εργασιών εκτέλεσης του Υ</w:t>
      </w:r>
      <w:r w:rsidRPr="00FB139C">
        <w:rPr>
          <w:rFonts w:ascii="Arial" w:hAnsi="Arial" w:cs="Arial"/>
        </w:rPr>
        <w:t>ποέργου</w:t>
      </w:r>
      <w:r>
        <w:rPr>
          <w:rFonts w:ascii="Arial" w:hAnsi="Arial" w:cs="Arial"/>
        </w:rPr>
        <w:t>/</w:t>
      </w:r>
      <w:r w:rsidRPr="006A24C7">
        <w:rPr>
          <w:rFonts w:ascii="Arial" w:hAnsi="Arial" w:cs="Arial"/>
        </w:rPr>
        <w:t>Τμήματος Υποέργου</w:t>
      </w:r>
      <w:r w:rsidRPr="00FB139C">
        <w:rPr>
          <w:rFonts w:ascii="Arial" w:hAnsi="Arial" w:cs="Arial"/>
        </w:rPr>
        <w:t xml:space="preserve"> και πριν από την 15η </w:t>
      </w:r>
      <w:proofErr w:type="spellStart"/>
      <w:r w:rsidRPr="00FB139C">
        <w:rPr>
          <w:rFonts w:ascii="Arial" w:hAnsi="Arial" w:cs="Arial"/>
        </w:rPr>
        <w:t>ΗΗ</w:t>
      </w:r>
      <w:proofErr w:type="spellEnd"/>
      <w:r w:rsidRPr="00FB139C">
        <w:rPr>
          <w:rFonts w:ascii="Arial" w:hAnsi="Arial" w:cs="Arial"/>
        </w:rPr>
        <w:t xml:space="preserve"> από την ημερομ</w:t>
      </w:r>
      <w:r>
        <w:rPr>
          <w:rFonts w:ascii="Arial" w:hAnsi="Arial" w:cs="Arial"/>
        </w:rPr>
        <w:t>ηνία παραλαβής των σχεδίων του Υ</w:t>
      </w:r>
      <w:r w:rsidRPr="00FB139C">
        <w:rPr>
          <w:rFonts w:ascii="Arial" w:hAnsi="Arial" w:cs="Arial"/>
        </w:rPr>
        <w:t>ποέργου</w:t>
      </w:r>
      <w:r>
        <w:rPr>
          <w:rFonts w:ascii="Arial" w:hAnsi="Arial" w:cs="Arial"/>
        </w:rPr>
        <w:t>/Τμήματος Υποέργου</w:t>
      </w:r>
      <w:r w:rsidRPr="00FB139C">
        <w:rPr>
          <w:rFonts w:ascii="Arial" w:hAnsi="Arial" w:cs="Arial"/>
        </w:rPr>
        <w:t xml:space="preserve">, αλλά σε κάθε περίπτωση, η έναρξη της τμηματικής προθεσμίας είναι η 15η </w:t>
      </w:r>
      <w:proofErr w:type="spellStart"/>
      <w:r w:rsidRPr="00FB139C">
        <w:rPr>
          <w:rFonts w:ascii="Arial" w:hAnsi="Arial" w:cs="Arial"/>
        </w:rPr>
        <w:t>ΗΗ</w:t>
      </w:r>
      <w:proofErr w:type="spellEnd"/>
      <w:r w:rsidRPr="00FB139C">
        <w:rPr>
          <w:rFonts w:ascii="Arial" w:hAnsi="Arial" w:cs="Arial"/>
        </w:rPr>
        <w:t xml:space="preserve"> από την ημερομ</w:t>
      </w:r>
      <w:r>
        <w:rPr>
          <w:rFonts w:ascii="Arial" w:hAnsi="Arial" w:cs="Arial"/>
        </w:rPr>
        <w:t>ηνία παραλαβής των σχεδίων του Υ</w:t>
      </w:r>
      <w:r w:rsidRPr="00FB139C">
        <w:rPr>
          <w:rFonts w:ascii="Arial" w:hAnsi="Arial" w:cs="Arial"/>
        </w:rPr>
        <w:t>ποέργου</w:t>
      </w:r>
      <w:r>
        <w:rPr>
          <w:rFonts w:ascii="Arial" w:hAnsi="Arial" w:cs="Arial"/>
        </w:rPr>
        <w:t>/Τμήματος Υποέργου</w:t>
      </w:r>
      <w:r w:rsidRPr="00FB139C">
        <w:rPr>
          <w:rFonts w:ascii="Arial" w:hAnsi="Arial" w:cs="Arial"/>
        </w:rPr>
        <w:t>.</w:t>
      </w:r>
    </w:p>
    <w:p w:rsidR="00785B2D" w:rsidRPr="00FB139C" w:rsidRDefault="00785B2D" w:rsidP="00785B2D">
      <w:pPr>
        <w:spacing w:line="360" w:lineRule="auto"/>
        <w:ind w:left="142" w:right="326"/>
        <w:jc w:val="both"/>
        <w:rPr>
          <w:rFonts w:ascii="Arial" w:hAnsi="Arial" w:cs="Arial"/>
          <w:color w:val="000000"/>
        </w:rPr>
      </w:pPr>
      <w:r w:rsidRPr="00FB139C">
        <w:rPr>
          <w:rFonts w:ascii="Arial" w:hAnsi="Arial" w:cs="Arial"/>
        </w:rPr>
        <w:t xml:space="preserve"> δ) ο </w:t>
      </w:r>
      <w:r>
        <w:rPr>
          <w:rFonts w:ascii="Arial" w:hAnsi="Arial" w:cs="Arial"/>
        </w:rPr>
        <w:t>Εργοδότης</w:t>
      </w:r>
      <w:r w:rsidRPr="00FB139C">
        <w:rPr>
          <w:rFonts w:ascii="Arial" w:hAnsi="Arial" w:cs="Arial"/>
        </w:rPr>
        <w:t xml:space="preserve"> δικαιούται να αναθέτει και ο </w:t>
      </w:r>
      <w:r>
        <w:rPr>
          <w:rFonts w:ascii="Arial" w:hAnsi="Arial" w:cs="Arial"/>
        </w:rPr>
        <w:t>Εργολάβος</w:t>
      </w:r>
      <w:r w:rsidRPr="00FB139C">
        <w:rPr>
          <w:rFonts w:ascii="Arial" w:hAnsi="Arial" w:cs="Arial"/>
        </w:rPr>
        <w:t xml:space="preserve"> υποχρεούται να αναλαμβάνει γ</w:t>
      </w:r>
      <w:r>
        <w:rPr>
          <w:rFonts w:ascii="Arial" w:hAnsi="Arial" w:cs="Arial"/>
        </w:rPr>
        <w:t>ια εκτέλεση οποιοδήποτε αριθμό Υ</w:t>
      </w:r>
      <w:r w:rsidRPr="00FB139C">
        <w:rPr>
          <w:rFonts w:ascii="Arial" w:hAnsi="Arial" w:cs="Arial"/>
        </w:rPr>
        <w:t>ποέργων</w:t>
      </w:r>
      <w:r>
        <w:rPr>
          <w:rFonts w:ascii="Arial" w:hAnsi="Arial" w:cs="Arial"/>
        </w:rPr>
        <w:t>/Τμημάτων Υποέργων</w:t>
      </w:r>
      <w:r w:rsidRPr="00FB139C">
        <w:rPr>
          <w:rFonts w:ascii="Arial" w:hAnsi="Arial" w:cs="Arial"/>
        </w:rPr>
        <w:t xml:space="preserve"> ανάλογα με τις επιχειρησιακές ανάγκες του </w:t>
      </w:r>
      <w:r>
        <w:rPr>
          <w:rFonts w:ascii="Arial" w:hAnsi="Arial" w:cs="Arial"/>
        </w:rPr>
        <w:t>Εργοδότη</w:t>
      </w:r>
      <w:r w:rsidRPr="00FB139C">
        <w:rPr>
          <w:rFonts w:ascii="Arial" w:hAnsi="Arial" w:cs="Arial"/>
        </w:rPr>
        <w:t xml:space="preserve">. </w:t>
      </w:r>
    </w:p>
    <w:p w:rsidR="00785B2D" w:rsidRPr="00FB139C" w:rsidRDefault="00785B2D" w:rsidP="00785B2D">
      <w:pPr>
        <w:spacing w:before="120" w:line="360" w:lineRule="auto"/>
        <w:ind w:left="142" w:right="326"/>
        <w:jc w:val="both"/>
        <w:rPr>
          <w:rFonts w:ascii="Arial" w:hAnsi="Arial" w:cs="Arial"/>
          <w:color w:val="000000"/>
        </w:rPr>
      </w:pPr>
    </w:p>
    <w:p w:rsidR="00785B2D" w:rsidRPr="00FB139C" w:rsidRDefault="00785B2D" w:rsidP="002A396A">
      <w:pPr>
        <w:pStyle w:val="af7"/>
        <w:numPr>
          <w:ilvl w:val="2"/>
          <w:numId w:val="1"/>
        </w:numPr>
        <w:spacing w:after="160" w:line="259" w:lineRule="auto"/>
        <w:ind w:left="142" w:firstLine="0"/>
        <w:contextualSpacing/>
        <w:rPr>
          <w:rFonts w:ascii="Arial" w:hAnsi="Arial" w:cs="Arial"/>
          <w:b/>
          <w:sz w:val="26"/>
          <w:szCs w:val="26"/>
        </w:rPr>
      </w:pPr>
      <w:r w:rsidRPr="00FB139C">
        <w:rPr>
          <w:rFonts w:ascii="Arial" w:hAnsi="Arial" w:cs="Arial"/>
          <w:b/>
          <w:sz w:val="26"/>
          <w:szCs w:val="26"/>
        </w:rPr>
        <w:t>ΠΡΟΘΕΣΜΙΕΣ</w:t>
      </w:r>
    </w:p>
    <w:p w:rsidR="00785B2D" w:rsidRPr="00A07A38" w:rsidRDefault="00785B2D" w:rsidP="00785B2D">
      <w:pPr>
        <w:spacing w:line="360" w:lineRule="auto"/>
        <w:ind w:left="142"/>
        <w:jc w:val="both"/>
        <w:rPr>
          <w:rFonts w:ascii="Arial" w:hAnsi="Arial" w:cs="Arial"/>
          <w:highlight w:val="magenta"/>
        </w:rPr>
      </w:pPr>
      <w:r>
        <w:rPr>
          <w:rFonts w:ascii="Arial" w:hAnsi="Arial" w:cs="Arial"/>
        </w:rPr>
        <w:t>Στο πλαίσιο του παρόντος καθορίζονται</w:t>
      </w:r>
      <w:r w:rsidRPr="00FB139C">
        <w:rPr>
          <w:rFonts w:ascii="Arial" w:hAnsi="Arial" w:cs="Arial"/>
        </w:rPr>
        <w:t xml:space="preserve"> προθεσμίες για τη</w:t>
      </w:r>
      <w:r>
        <w:rPr>
          <w:rFonts w:ascii="Arial" w:hAnsi="Arial" w:cs="Arial"/>
        </w:rPr>
        <w:t>ν</w:t>
      </w:r>
      <w:r w:rsidRPr="00FB139C">
        <w:rPr>
          <w:rFonts w:ascii="Arial" w:hAnsi="Arial" w:cs="Arial"/>
        </w:rPr>
        <w:t xml:space="preserve"> ε</w:t>
      </w:r>
      <w:r>
        <w:rPr>
          <w:rFonts w:ascii="Arial" w:hAnsi="Arial" w:cs="Arial"/>
        </w:rPr>
        <w:t xml:space="preserve">κτέλεση Υποέργων/ Τμημάτων Υποέργων οι </w:t>
      </w:r>
      <w:r w:rsidRPr="00FB139C">
        <w:rPr>
          <w:rFonts w:ascii="Arial" w:hAnsi="Arial" w:cs="Arial"/>
        </w:rPr>
        <w:t>οποίες ορίζονται ως "τμηματικές προθεσμίες". Όλες οι προθεσμίες αρχίζουν από την ημερομηνία</w:t>
      </w:r>
      <w:r>
        <w:rPr>
          <w:rFonts w:ascii="Arial" w:hAnsi="Arial" w:cs="Arial"/>
        </w:rPr>
        <w:t xml:space="preserve"> χορήγησης της </w:t>
      </w:r>
      <w:r w:rsidRPr="00A07A38">
        <w:rPr>
          <w:rFonts w:ascii="Arial" w:hAnsi="Arial" w:cs="Arial"/>
        </w:rPr>
        <w:t>εντολής εκτ</w:t>
      </w:r>
      <w:r w:rsidRPr="00C163AE">
        <w:rPr>
          <w:rFonts w:ascii="Arial" w:hAnsi="Arial" w:cs="Arial"/>
        </w:rPr>
        <w:t>έλεσης εργασιών</w:t>
      </w:r>
      <w:r w:rsidR="00AF67FD">
        <w:rPr>
          <w:rFonts w:ascii="Arial" w:hAnsi="Arial" w:cs="Arial"/>
        </w:rPr>
        <w:t xml:space="preserve"> (έντυπης ή ηλεκτρονικής)</w:t>
      </w:r>
      <w:r w:rsidRPr="00C163AE">
        <w:rPr>
          <w:rFonts w:ascii="Arial" w:hAnsi="Arial" w:cs="Arial"/>
        </w:rPr>
        <w:t>.</w:t>
      </w:r>
    </w:p>
    <w:p w:rsidR="00785B2D" w:rsidRPr="00FB139C" w:rsidRDefault="00785B2D" w:rsidP="00785B2D">
      <w:pPr>
        <w:spacing w:line="360" w:lineRule="auto"/>
        <w:ind w:left="142"/>
        <w:jc w:val="both"/>
        <w:rPr>
          <w:rFonts w:ascii="Arial" w:hAnsi="Arial" w:cs="Arial"/>
        </w:rPr>
      </w:pPr>
      <w:r>
        <w:rPr>
          <w:rFonts w:ascii="Arial" w:hAnsi="Arial" w:cs="Arial"/>
        </w:rPr>
        <w:t>Μέσα στην τμηματική</w:t>
      </w:r>
      <w:r w:rsidRPr="00FB139C">
        <w:rPr>
          <w:rFonts w:ascii="Arial" w:hAnsi="Arial" w:cs="Arial"/>
        </w:rPr>
        <w:t xml:space="preserve"> προθεσμία πρέπει να έχουν τελειώσει όλες οι εργασίες </w:t>
      </w:r>
      <w:r w:rsidR="002B64C7">
        <w:rPr>
          <w:rFonts w:ascii="Arial" w:hAnsi="Arial" w:cs="Arial"/>
        </w:rPr>
        <w:t>εκτέλεσης</w:t>
      </w:r>
      <w:r w:rsidR="002B64C7" w:rsidRPr="00FB139C">
        <w:rPr>
          <w:rFonts w:ascii="Arial" w:hAnsi="Arial" w:cs="Arial"/>
        </w:rPr>
        <w:t xml:space="preserve"> </w:t>
      </w:r>
      <w:r w:rsidRPr="00FB139C">
        <w:rPr>
          <w:rFonts w:ascii="Arial" w:hAnsi="Arial" w:cs="Arial"/>
        </w:rPr>
        <w:t xml:space="preserve">και να έχουν γίνει και οι τυχόν προβλεπόμενες δοκιμές. </w:t>
      </w:r>
    </w:p>
    <w:p w:rsidR="00785B2D" w:rsidRDefault="00785B2D" w:rsidP="00785B2D">
      <w:pPr>
        <w:spacing w:line="360" w:lineRule="auto"/>
        <w:ind w:left="142"/>
        <w:jc w:val="both"/>
        <w:rPr>
          <w:rFonts w:ascii="Arial" w:hAnsi="Arial" w:cs="Arial"/>
        </w:rPr>
      </w:pPr>
      <w:r>
        <w:rPr>
          <w:rFonts w:ascii="Arial" w:hAnsi="Arial" w:cs="Arial"/>
        </w:rPr>
        <w:t>Ο</w:t>
      </w:r>
      <w:r w:rsidRPr="00FB139C">
        <w:rPr>
          <w:rFonts w:ascii="Arial" w:hAnsi="Arial" w:cs="Arial"/>
        </w:rPr>
        <w:t>ι τμηματικές προθεσμίες ορίζονται σε ημερολογιακές ημέρες (</w:t>
      </w:r>
      <w:proofErr w:type="spellStart"/>
      <w:r w:rsidRPr="00FB139C">
        <w:rPr>
          <w:rFonts w:ascii="Arial" w:hAnsi="Arial" w:cs="Arial"/>
        </w:rPr>
        <w:t>Η</w:t>
      </w:r>
      <w:r w:rsidR="00205573">
        <w:rPr>
          <w:rFonts w:ascii="Arial" w:hAnsi="Arial" w:cs="Arial"/>
        </w:rPr>
        <w:t>.Η</w:t>
      </w:r>
      <w:proofErr w:type="spellEnd"/>
      <w:r w:rsidR="00205573">
        <w:rPr>
          <w:rFonts w:ascii="Arial" w:hAnsi="Arial" w:cs="Arial"/>
        </w:rPr>
        <w:t>.</w:t>
      </w:r>
      <w:r w:rsidRPr="00FB139C">
        <w:rPr>
          <w:rFonts w:ascii="Arial" w:hAnsi="Arial" w:cs="Arial"/>
        </w:rPr>
        <w:t xml:space="preserve">). Στις προθεσμίες </w:t>
      </w:r>
      <w:proofErr w:type="spellStart"/>
      <w:r w:rsidRPr="00FB139C">
        <w:rPr>
          <w:rFonts w:ascii="Arial" w:hAnsi="Arial" w:cs="Arial"/>
        </w:rPr>
        <w:t>προσμετρώνται</w:t>
      </w:r>
      <w:proofErr w:type="spellEnd"/>
      <w:r w:rsidRPr="00FB139C">
        <w:rPr>
          <w:rFonts w:ascii="Arial" w:hAnsi="Arial" w:cs="Arial"/>
        </w:rPr>
        <w:t xml:space="preserve"> ως μη εργάσιμες </w:t>
      </w:r>
      <w:r w:rsidRPr="008210DB">
        <w:rPr>
          <w:rFonts w:ascii="Arial" w:hAnsi="Arial" w:cs="Arial"/>
        </w:rPr>
        <w:t xml:space="preserve">όλες οι επίσημες αργίες (αλλά όχι οι Κυριακές) </w:t>
      </w:r>
      <w:r w:rsidRPr="00FB139C">
        <w:rPr>
          <w:rFonts w:ascii="Arial" w:hAnsi="Arial" w:cs="Arial"/>
        </w:rPr>
        <w:t xml:space="preserve">καθώς και οι </w:t>
      </w:r>
      <w:r w:rsidR="00015D72">
        <w:rPr>
          <w:rFonts w:ascii="Arial" w:hAnsi="Arial" w:cs="Arial"/>
        </w:rPr>
        <w:t>η</w:t>
      </w:r>
      <w:r w:rsidRPr="00FB139C">
        <w:rPr>
          <w:rFonts w:ascii="Arial" w:hAnsi="Arial" w:cs="Arial"/>
        </w:rPr>
        <w:t xml:space="preserve">μέρες, </w:t>
      </w:r>
      <w:r w:rsidRPr="00C51D98">
        <w:rPr>
          <w:rFonts w:ascii="Arial" w:hAnsi="Arial" w:cs="Arial"/>
        </w:rPr>
        <w:t xml:space="preserve">που επικρατούν δυσμενείς καιρικές συνθήκες, κατά τη διάρκεια των οποίων ο </w:t>
      </w:r>
      <w:r>
        <w:rPr>
          <w:rFonts w:ascii="Arial" w:hAnsi="Arial" w:cs="Arial"/>
        </w:rPr>
        <w:t>Εργολάβος</w:t>
      </w:r>
      <w:r w:rsidRPr="00C51D98">
        <w:rPr>
          <w:rFonts w:ascii="Arial" w:hAnsi="Arial" w:cs="Arial"/>
        </w:rPr>
        <w:t xml:space="preserve"> δεν δικαιούται να εργάζεται σε κανένα Υποέργο</w:t>
      </w:r>
      <w:r>
        <w:rPr>
          <w:rFonts w:ascii="Arial" w:hAnsi="Arial" w:cs="Arial"/>
        </w:rPr>
        <w:t>/Τμήμα Υποέργου</w:t>
      </w:r>
      <w:r w:rsidRPr="00C51D98">
        <w:rPr>
          <w:rFonts w:ascii="Arial" w:hAnsi="Arial" w:cs="Arial"/>
        </w:rPr>
        <w:t xml:space="preserve">, </w:t>
      </w:r>
      <w:r w:rsidRPr="00C51D98">
        <w:rPr>
          <w:rFonts w:ascii="Arial" w:hAnsi="Arial" w:cs="Arial"/>
        </w:rPr>
        <w:lastRenderedPageBreak/>
        <w:t xml:space="preserve">πλην προηγούμενης ρητής έγγραφης εντολής του Εργοδότη οπότε και υποχρεούται να εργαστεί και χωρίς επιπλέον οικονομικές απαιτήσεις. </w:t>
      </w:r>
    </w:p>
    <w:p w:rsidR="00785B2D" w:rsidRDefault="00785B2D" w:rsidP="00785B2D">
      <w:pPr>
        <w:spacing w:line="360" w:lineRule="auto"/>
        <w:ind w:left="142"/>
        <w:jc w:val="both"/>
        <w:rPr>
          <w:rFonts w:ascii="Arial" w:hAnsi="Arial" w:cs="Arial"/>
        </w:rPr>
      </w:pPr>
      <w:r w:rsidRPr="00DD0AC7">
        <w:rPr>
          <w:rFonts w:ascii="Arial" w:hAnsi="Arial" w:cs="Arial"/>
        </w:rPr>
        <w:t xml:space="preserve">Αν ο Εργοδότης πιθανολογεί υπέρβαση των προθεσμιών του </w:t>
      </w:r>
      <w:r>
        <w:rPr>
          <w:rFonts w:ascii="Arial" w:hAnsi="Arial" w:cs="Arial"/>
        </w:rPr>
        <w:t>Υποέ</w:t>
      </w:r>
      <w:r w:rsidRPr="00DD0AC7">
        <w:rPr>
          <w:rFonts w:ascii="Arial" w:hAnsi="Arial" w:cs="Arial"/>
        </w:rPr>
        <w:t>ργου</w:t>
      </w:r>
      <w:r>
        <w:rPr>
          <w:rFonts w:ascii="Arial" w:hAnsi="Arial" w:cs="Arial"/>
        </w:rPr>
        <w:t>/</w:t>
      </w:r>
      <w:r w:rsidRPr="006A24C7">
        <w:rPr>
          <w:rFonts w:ascii="Arial" w:hAnsi="Arial" w:cs="Arial"/>
        </w:rPr>
        <w:t xml:space="preserve"> Τμήματος Υποέργου</w:t>
      </w:r>
      <w:r w:rsidRPr="00DD0AC7">
        <w:rPr>
          <w:rFonts w:ascii="Arial" w:hAnsi="Arial" w:cs="Arial"/>
        </w:rPr>
        <w:t xml:space="preserve"> και προκειμένου να αποτραπούν ή να περιορισθούν οι καθυστερήσεις σε σχέση με το εγκεκριμένο χρονοδιάγραμμα του </w:t>
      </w:r>
      <w:r>
        <w:rPr>
          <w:rFonts w:ascii="Arial" w:hAnsi="Arial" w:cs="Arial"/>
        </w:rPr>
        <w:t>Υποέργου/Τμήματος Υποέργου</w:t>
      </w:r>
      <w:r w:rsidRPr="00DD0AC7">
        <w:rPr>
          <w:rFonts w:ascii="Arial" w:hAnsi="Arial" w:cs="Arial"/>
        </w:rPr>
        <w:t xml:space="preserve"> και εφόσον  ο Εργολ</w:t>
      </w:r>
      <w:r>
        <w:rPr>
          <w:rFonts w:ascii="Arial" w:hAnsi="Arial" w:cs="Arial"/>
        </w:rPr>
        <w:t>άβος</w:t>
      </w:r>
      <w:r w:rsidRPr="00DD0AC7">
        <w:rPr>
          <w:rFonts w:ascii="Arial" w:hAnsi="Arial" w:cs="Arial"/>
        </w:rPr>
        <w:t xml:space="preserve"> ευθύνεται για τις καθυστερήσεις αυτές, ο Εργοδότης δικαιούται να του δώσει εντολή, μέσω της Ελέγχουσας Επιχειρησιακής Μονάδας και ο Εργολ</w:t>
      </w:r>
      <w:r>
        <w:rPr>
          <w:rFonts w:ascii="Arial" w:hAnsi="Arial" w:cs="Arial"/>
        </w:rPr>
        <w:t>άβο</w:t>
      </w:r>
      <w:r w:rsidRPr="00DD0AC7">
        <w:rPr>
          <w:rFonts w:ascii="Arial" w:hAnsi="Arial" w:cs="Arial"/>
        </w:rPr>
        <w:t>ς υποχρεούται σύμφωνα με την εντολή να επιταχύνει τις εργασίες λαμβάνοντας τα απαραίτητα μέτρα, χωρίς καμία πρόσθετη αποζημίωση και με την επιφύλαξη των δικαιωμάτων του Εργοδότη.</w:t>
      </w:r>
    </w:p>
    <w:p w:rsidR="00785B2D" w:rsidRPr="00FB139C" w:rsidRDefault="00785B2D" w:rsidP="00785B2D">
      <w:pPr>
        <w:spacing w:line="360" w:lineRule="auto"/>
        <w:ind w:left="142"/>
        <w:jc w:val="both"/>
        <w:rPr>
          <w:rFonts w:ascii="Arial" w:hAnsi="Arial" w:cs="Arial"/>
        </w:rPr>
      </w:pPr>
      <w:r w:rsidRPr="00FB139C">
        <w:rPr>
          <w:rFonts w:ascii="Arial" w:hAnsi="Arial" w:cs="Arial"/>
        </w:rPr>
        <w:t xml:space="preserve">Παράταση των </w:t>
      </w:r>
      <w:r w:rsidR="00205573">
        <w:rPr>
          <w:rFonts w:ascii="Arial" w:hAnsi="Arial" w:cs="Arial"/>
        </w:rPr>
        <w:t xml:space="preserve">τμηματικών </w:t>
      </w:r>
      <w:r w:rsidRPr="00FB139C">
        <w:rPr>
          <w:rFonts w:ascii="Arial" w:hAnsi="Arial" w:cs="Arial"/>
        </w:rPr>
        <w:t xml:space="preserve">προθεσμιών εγκρίνεται από τον Εργοδότη εφόσον οι καθυστερήσεις δεν οφείλονται σε υπαιτιότητα του </w:t>
      </w:r>
      <w:r>
        <w:rPr>
          <w:rFonts w:ascii="Arial" w:hAnsi="Arial" w:cs="Arial"/>
        </w:rPr>
        <w:t>Εργολάβου</w:t>
      </w:r>
      <w:r w:rsidRPr="00FB139C">
        <w:rPr>
          <w:rFonts w:ascii="Arial" w:hAnsi="Arial" w:cs="Arial"/>
        </w:rPr>
        <w:t xml:space="preserve">, οπότε η παράταση είναι δικαιολογημένη. Σε περίπτωση που οι καθυστερήσεις οφείλονται σε υπαιτιότητα του </w:t>
      </w:r>
      <w:r>
        <w:rPr>
          <w:rFonts w:ascii="Arial" w:hAnsi="Arial" w:cs="Arial"/>
        </w:rPr>
        <w:t>Εργολάβου</w:t>
      </w:r>
      <w:r w:rsidRPr="00FB139C">
        <w:rPr>
          <w:rFonts w:ascii="Arial" w:hAnsi="Arial" w:cs="Arial"/>
        </w:rPr>
        <w:t xml:space="preserve"> είναι αδικαιολόγητες, οπότε ο Εργοδότης μπορεί κατά την κρίση του να εγκρίνει παράταση των </w:t>
      </w:r>
      <w:r w:rsidR="00205573">
        <w:rPr>
          <w:rFonts w:ascii="Arial" w:hAnsi="Arial" w:cs="Arial"/>
        </w:rPr>
        <w:t xml:space="preserve">τμηματικών </w:t>
      </w:r>
      <w:r w:rsidRPr="00FB139C">
        <w:rPr>
          <w:rFonts w:ascii="Arial" w:hAnsi="Arial" w:cs="Arial"/>
        </w:rPr>
        <w:t xml:space="preserve">προθεσμιών με υπαιτιότητα </w:t>
      </w:r>
      <w:r>
        <w:rPr>
          <w:rFonts w:ascii="Arial" w:hAnsi="Arial" w:cs="Arial"/>
        </w:rPr>
        <w:t>Εργολάβου</w:t>
      </w:r>
      <w:r w:rsidRPr="00FB139C">
        <w:rPr>
          <w:rFonts w:ascii="Arial" w:hAnsi="Arial" w:cs="Arial"/>
        </w:rPr>
        <w:t xml:space="preserve">. </w:t>
      </w:r>
    </w:p>
    <w:p w:rsidR="00785B2D" w:rsidRDefault="00785B2D" w:rsidP="00785B2D">
      <w:pPr>
        <w:pStyle w:val="af7"/>
        <w:ind w:left="142"/>
        <w:rPr>
          <w:rFonts w:ascii="Arial" w:hAnsi="Arial" w:cs="Arial"/>
          <w:b/>
          <w:color w:val="00B0F0"/>
          <w:sz w:val="26"/>
          <w:szCs w:val="26"/>
        </w:rPr>
      </w:pPr>
    </w:p>
    <w:p w:rsidR="00785B2D" w:rsidRDefault="00785B2D" w:rsidP="008C5FBF">
      <w:pPr>
        <w:pStyle w:val="af7"/>
        <w:numPr>
          <w:ilvl w:val="2"/>
          <w:numId w:val="1"/>
        </w:numPr>
        <w:spacing w:after="160" w:line="259" w:lineRule="auto"/>
        <w:ind w:left="142" w:firstLine="0"/>
        <w:contextualSpacing/>
        <w:jc w:val="both"/>
        <w:rPr>
          <w:rFonts w:ascii="Arial" w:hAnsi="Arial" w:cs="Arial"/>
          <w:b/>
          <w:sz w:val="26"/>
          <w:szCs w:val="26"/>
        </w:rPr>
      </w:pPr>
      <w:r>
        <w:rPr>
          <w:rFonts w:ascii="Arial" w:hAnsi="Arial" w:cs="Arial"/>
          <w:b/>
          <w:sz w:val="26"/>
          <w:szCs w:val="26"/>
        </w:rPr>
        <w:t xml:space="preserve">ΠΟΙΝΙΚΕΣ ΡΗΤΡΕΣ </w:t>
      </w:r>
      <w:r w:rsidRPr="00C163AE">
        <w:rPr>
          <w:rFonts w:ascii="Arial" w:hAnsi="Arial" w:cs="Arial"/>
          <w:b/>
          <w:sz w:val="26"/>
          <w:szCs w:val="26"/>
        </w:rPr>
        <w:t>ΟΛΟΚΛΗΡΩΜΕΝΩΝ ΥΠΟΕΡΓΩΝ</w:t>
      </w:r>
      <w:r>
        <w:rPr>
          <w:rFonts w:ascii="Arial" w:hAnsi="Arial" w:cs="Arial"/>
          <w:b/>
          <w:sz w:val="26"/>
          <w:szCs w:val="26"/>
        </w:rPr>
        <w:t>/ΤΜΗΜΑΤΩΝ ΥΠΟΕΡΓΩΝ</w:t>
      </w:r>
      <w:r w:rsidRPr="00C163AE">
        <w:rPr>
          <w:rFonts w:ascii="Arial" w:hAnsi="Arial" w:cs="Arial"/>
          <w:b/>
          <w:sz w:val="26"/>
          <w:szCs w:val="26"/>
        </w:rPr>
        <w:t xml:space="preserve"> ΣΤΑΘΕΡΗ</w:t>
      </w:r>
      <w:r>
        <w:rPr>
          <w:rFonts w:ascii="Arial" w:hAnsi="Arial" w:cs="Arial"/>
          <w:b/>
          <w:sz w:val="26"/>
          <w:szCs w:val="26"/>
        </w:rPr>
        <w:t>Σ</w:t>
      </w:r>
    </w:p>
    <w:p w:rsidR="00785B2D" w:rsidRDefault="00785B2D" w:rsidP="00785B2D">
      <w:pPr>
        <w:spacing w:line="360" w:lineRule="auto"/>
        <w:ind w:left="142"/>
        <w:jc w:val="both"/>
        <w:rPr>
          <w:rFonts w:ascii="Arial" w:hAnsi="Arial" w:cs="Arial"/>
        </w:rPr>
      </w:pPr>
      <w:r w:rsidRPr="00A07A38">
        <w:rPr>
          <w:rFonts w:ascii="Arial" w:hAnsi="Arial" w:cs="Arial"/>
        </w:rPr>
        <w:t>Σε περίπτωση υπέρβασης των τμηματικών προθεσμιών οποιουδήποτε ολοκληρωμένου Υποέργου</w:t>
      </w:r>
      <w:r>
        <w:rPr>
          <w:rFonts w:ascii="Arial" w:hAnsi="Arial" w:cs="Arial"/>
        </w:rPr>
        <w:t>/</w:t>
      </w:r>
      <w:r w:rsidRPr="006A24C7">
        <w:rPr>
          <w:rFonts w:ascii="Arial" w:hAnsi="Arial" w:cs="Arial"/>
        </w:rPr>
        <w:t xml:space="preserve"> Τμήματος Υποέργου</w:t>
      </w:r>
      <w:r w:rsidRPr="00A07A38">
        <w:rPr>
          <w:rFonts w:ascii="Arial" w:hAnsi="Arial" w:cs="Arial"/>
        </w:rPr>
        <w:t xml:space="preserve"> εξ υπαιτιότητας του </w:t>
      </w:r>
      <w:r>
        <w:rPr>
          <w:rFonts w:ascii="Arial" w:hAnsi="Arial" w:cs="Arial"/>
        </w:rPr>
        <w:t>Εργολάβου</w:t>
      </w:r>
      <w:r w:rsidRPr="00A07A38">
        <w:rPr>
          <w:rFonts w:ascii="Arial" w:hAnsi="Arial" w:cs="Arial"/>
        </w:rPr>
        <w:t xml:space="preserve"> γίνεται κατάπτωση των ποινικών ρητρών πάντοτε υπέρ του Εργοδότη.</w:t>
      </w:r>
    </w:p>
    <w:p w:rsidR="008C5FBF" w:rsidRPr="00A07A38" w:rsidRDefault="008C5FBF" w:rsidP="00785B2D">
      <w:pPr>
        <w:spacing w:line="360" w:lineRule="auto"/>
        <w:ind w:left="142"/>
        <w:jc w:val="both"/>
        <w:rPr>
          <w:rFonts w:ascii="Arial" w:hAnsi="Arial" w:cs="Arial"/>
        </w:rPr>
      </w:pPr>
    </w:p>
    <w:p w:rsidR="00785B2D" w:rsidRDefault="00785B2D" w:rsidP="00785B2D">
      <w:pPr>
        <w:spacing w:line="360" w:lineRule="auto"/>
        <w:ind w:left="142"/>
        <w:jc w:val="both"/>
        <w:rPr>
          <w:rFonts w:ascii="Arial" w:hAnsi="Arial" w:cs="Arial"/>
        </w:rPr>
      </w:pPr>
      <w:r w:rsidRPr="00A07A38">
        <w:rPr>
          <w:rFonts w:ascii="Arial" w:hAnsi="Arial" w:cs="Arial"/>
        </w:rPr>
        <w:t>Η ποινική ρήτρα για υπέρβαση τμηματικής προθεσμίας, ορίζεται σε δέκα πέντε  τοις εκατό (15%) της μέσης ημερήσιας αξίας του Υποέργου</w:t>
      </w:r>
      <w:r>
        <w:rPr>
          <w:rFonts w:ascii="Arial" w:hAnsi="Arial" w:cs="Arial"/>
        </w:rPr>
        <w:t>/</w:t>
      </w:r>
      <w:r w:rsidRPr="006A24C7">
        <w:rPr>
          <w:rFonts w:ascii="Arial" w:hAnsi="Arial" w:cs="Arial"/>
        </w:rPr>
        <w:t>Τμήματος Υποέργου</w:t>
      </w:r>
      <w:r>
        <w:rPr>
          <w:rFonts w:ascii="Arial" w:hAnsi="Arial" w:cs="Arial"/>
        </w:rPr>
        <w:t xml:space="preserve"> </w:t>
      </w:r>
      <w:r w:rsidRPr="00A07A38">
        <w:rPr>
          <w:rFonts w:ascii="Arial" w:hAnsi="Arial" w:cs="Arial"/>
        </w:rPr>
        <w:t xml:space="preserve"> και επιβάλλεται για αριθμό ημερών ίσο με το σαράντα τοις εκατό (40%) της προβλεπόμενης </w:t>
      </w:r>
      <w:r w:rsidR="00321C0F">
        <w:rPr>
          <w:rFonts w:ascii="Arial" w:hAnsi="Arial" w:cs="Arial"/>
        </w:rPr>
        <w:t xml:space="preserve">τμηματικής </w:t>
      </w:r>
      <w:r w:rsidRPr="00A07A38">
        <w:rPr>
          <w:rFonts w:ascii="Arial" w:hAnsi="Arial" w:cs="Arial"/>
        </w:rPr>
        <w:t>προθεσμίας του Υποέργου</w:t>
      </w:r>
      <w:r w:rsidR="00321C0F">
        <w:rPr>
          <w:rFonts w:ascii="Arial" w:hAnsi="Arial" w:cs="Arial"/>
        </w:rPr>
        <w:t>/</w:t>
      </w:r>
      <w:r w:rsidR="00321C0F" w:rsidRPr="006A24C7">
        <w:rPr>
          <w:rFonts w:ascii="Arial" w:hAnsi="Arial" w:cs="Arial"/>
        </w:rPr>
        <w:t>Τμήματος Υποέργου</w:t>
      </w:r>
      <w:r w:rsidR="00321C0F">
        <w:rPr>
          <w:rFonts w:ascii="Arial" w:hAnsi="Arial" w:cs="Arial"/>
        </w:rPr>
        <w:t xml:space="preserve"> </w:t>
      </w:r>
      <w:r w:rsidR="00321C0F" w:rsidRPr="00A07A38">
        <w:rPr>
          <w:rFonts w:ascii="Arial" w:hAnsi="Arial" w:cs="Arial"/>
        </w:rPr>
        <w:t xml:space="preserve"> </w:t>
      </w:r>
      <w:r w:rsidRPr="00A07A38">
        <w:rPr>
          <w:rFonts w:ascii="Arial" w:hAnsi="Arial" w:cs="Arial"/>
        </w:rPr>
        <w:t>. Για τις επόμενες ημέρες</w:t>
      </w:r>
      <w:r w:rsidR="00321C0F">
        <w:rPr>
          <w:rFonts w:ascii="Arial" w:hAnsi="Arial" w:cs="Arial"/>
        </w:rPr>
        <w:t>,</w:t>
      </w:r>
      <w:r w:rsidRPr="00A07A38">
        <w:rPr>
          <w:rFonts w:ascii="Arial" w:hAnsi="Arial" w:cs="Arial"/>
        </w:rPr>
        <w:t xml:space="preserve"> μέχρι ακόμα σαράντα τοις εκατό (40%) της αρχικής τμηματικής προθεσμίας</w:t>
      </w:r>
      <w:r w:rsidR="00321C0F">
        <w:rPr>
          <w:rFonts w:ascii="Arial" w:hAnsi="Arial" w:cs="Arial"/>
        </w:rPr>
        <w:t>,</w:t>
      </w:r>
      <w:r w:rsidRPr="00A07A38">
        <w:rPr>
          <w:rFonts w:ascii="Arial" w:hAnsi="Arial" w:cs="Arial"/>
        </w:rPr>
        <w:t xml:space="preserve"> η ποινική ρήτρα για κάθε ημέρα ορίζεται σε είκοσι πέντε τοις εκατό (25%) της μέσης ημερήσιας αξίας του Υποέργου</w:t>
      </w:r>
      <w:r>
        <w:rPr>
          <w:rFonts w:ascii="Arial" w:hAnsi="Arial" w:cs="Arial"/>
        </w:rPr>
        <w:t>/</w:t>
      </w:r>
      <w:r w:rsidRPr="006A24C7">
        <w:rPr>
          <w:rFonts w:ascii="Arial" w:hAnsi="Arial" w:cs="Arial"/>
        </w:rPr>
        <w:t xml:space="preserve"> Τμήματος Υποέργου</w:t>
      </w:r>
      <w:r>
        <w:rPr>
          <w:rFonts w:ascii="Arial" w:hAnsi="Arial" w:cs="Arial"/>
        </w:rPr>
        <w:t xml:space="preserve"> </w:t>
      </w:r>
      <w:r w:rsidRPr="00A07A38">
        <w:rPr>
          <w:rFonts w:ascii="Arial" w:hAnsi="Arial" w:cs="Arial"/>
        </w:rPr>
        <w:t xml:space="preserve">.   Σε κάθε περίπτωση  δεν μπορεί συνολικά να υπερβαίνει το δέκα έξι  τοις εκατό (16%) του </w:t>
      </w:r>
      <w:r w:rsidR="00976932" w:rsidRPr="00976932">
        <w:rPr>
          <w:rFonts w:ascii="Arial" w:hAnsi="Arial" w:cs="Arial"/>
        </w:rPr>
        <w:t>Π</w:t>
      </w:r>
      <w:r w:rsidRPr="00891D9C">
        <w:rPr>
          <w:rFonts w:ascii="Arial" w:hAnsi="Arial" w:cs="Arial"/>
        </w:rPr>
        <w:t>ροϋπολογισμού του Υποέργου</w:t>
      </w:r>
      <w:r w:rsidR="00321C0F" w:rsidRPr="00891D9C">
        <w:rPr>
          <w:rFonts w:ascii="Arial" w:hAnsi="Arial" w:cs="Arial"/>
        </w:rPr>
        <w:t>/ Τμήματος Υποέργου</w:t>
      </w:r>
      <w:r w:rsidR="00321C0F">
        <w:rPr>
          <w:rFonts w:ascii="Arial" w:hAnsi="Arial" w:cs="Arial"/>
        </w:rPr>
        <w:t xml:space="preserve"> </w:t>
      </w:r>
      <w:r w:rsidRPr="00A07A38">
        <w:rPr>
          <w:rFonts w:ascii="Arial" w:hAnsi="Arial" w:cs="Arial"/>
        </w:rPr>
        <w:t>, συμπεριλαμβανομένων των απροβλέπτων. Οι ποινικές ρήτρες  παρακρατούνται από τον αμέσως επόμενο λογαριασμό του Υποέργου</w:t>
      </w:r>
      <w:r>
        <w:rPr>
          <w:rFonts w:ascii="Arial" w:hAnsi="Arial" w:cs="Arial"/>
        </w:rPr>
        <w:t>/</w:t>
      </w:r>
      <w:r w:rsidRPr="006A24C7">
        <w:rPr>
          <w:rFonts w:ascii="Arial" w:hAnsi="Arial" w:cs="Arial"/>
        </w:rPr>
        <w:t>Τμήματος Υποέργου</w:t>
      </w:r>
      <w:r w:rsidRPr="00A07A38">
        <w:rPr>
          <w:rFonts w:ascii="Arial" w:hAnsi="Arial" w:cs="Arial"/>
        </w:rPr>
        <w:t>.</w:t>
      </w:r>
    </w:p>
    <w:p w:rsidR="008C5FBF" w:rsidRPr="00A07A38" w:rsidRDefault="008C5FBF" w:rsidP="00785B2D">
      <w:pPr>
        <w:spacing w:line="360" w:lineRule="auto"/>
        <w:ind w:left="142"/>
        <w:jc w:val="both"/>
        <w:rPr>
          <w:rFonts w:ascii="Arial" w:hAnsi="Arial" w:cs="Arial"/>
        </w:rPr>
      </w:pPr>
    </w:p>
    <w:p w:rsidR="00785B2D" w:rsidRDefault="00785B2D" w:rsidP="00785B2D">
      <w:pPr>
        <w:spacing w:line="360" w:lineRule="auto"/>
        <w:ind w:left="142"/>
        <w:jc w:val="both"/>
        <w:rPr>
          <w:rFonts w:ascii="Arial" w:hAnsi="Arial" w:cs="Arial"/>
          <w:highlight w:val="yellow"/>
        </w:rPr>
      </w:pPr>
      <w:r w:rsidRPr="00A07A38">
        <w:rPr>
          <w:rFonts w:ascii="Arial" w:hAnsi="Arial" w:cs="Arial"/>
        </w:rPr>
        <w:lastRenderedPageBreak/>
        <w:t>Για τον υπολογισμό της ποινικής ρήτρας, η μέση ημερήσια αξία του Υποέργου</w:t>
      </w:r>
      <w:r>
        <w:rPr>
          <w:rFonts w:ascii="Arial" w:hAnsi="Arial" w:cs="Arial"/>
        </w:rPr>
        <w:t>/Τμήματος Υποέργου</w:t>
      </w:r>
      <w:r w:rsidRPr="00A07A38">
        <w:rPr>
          <w:rFonts w:ascii="Arial" w:hAnsi="Arial" w:cs="Arial"/>
        </w:rPr>
        <w:t xml:space="preserve"> προκύπτει αφού διαιρεθεί </w:t>
      </w:r>
      <w:r w:rsidR="00321C0F" w:rsidRPr="00015D72">
        <w:rPr>
          <w:rFonts w:ascii="Arial" w:hAnsi="Arial" w:cs="Arial"/>
        </w:rPr>
        <w:t xml:space="preserve">ο </w:t>
      </w:r>
      <w:r w:rsidR="00976932" w:rsidRPr="00976932">
        <w:rPr>
          <w:rFonts w:ascii="Arial" w:hAnsi="Arial" w:cs="Arial"/>
        </w:rPr>
        <w:t>Προϋπολογισμ</w:t>
      </w:r>
      <w:r w:rsidR="00EB6A6E">
        <w:rPr>
          <w:rFonts w:ascii="Arial" w:hAnsi="Arial" w:cs="Arial"/>
        </w:rPr>
        <w:t>ό</w:t>
      </w:r>
      <w:r w:rsidR="00976932" w:rsidRPr="00976932">
        <w:rPr>
          <w:rFonts w:ascii="Arial" w:hAnsi="Arial" w:cs="Arial"/>
        </w:rPr>
        <w:t>ς του Υποέργου</w:t>
      </w:r>
      <w:r w:rsidR="00321C0F" w:rsidRPr="00015D72">
        <w:rPr>
          <w:rFonts w:ascii="Arial" w:hAnsi="Arial" w:cs="Arial"/>
        </w:rPr>
        <w:t>/</w:t>
      </w:r>
      <w:r w:rsidR="00321C0F" w:rsidRPr="00891D9C">
        <w:rPr>
          <w:rFonts w:ascii="Arial" w:hAnsi="Arial" w:cs="Arial"/>
        </w:rPr>
        <w:t xml:space="preserve"> </w:t>
      </w:r>
      <w:r w:rsidR="00976932" w:rsidRPr="00976932">
        <w:rPr>
          <w:rFonts w:ascii="Arial" w:hAnsi="Arial" w:cs="Arial"/>
        </w:rPr>
        <w:t>Τμήματος Υποέργου</w:t>
      </w:r>
      <w:r w:rsidRPr="00891D9C">
        <w:rPr>
          <w:rFonts w:ascii="Arial" w:hAnsi="Arial" w:cs="Arial"/>
        </w:rPr>
        <w:t>,</w:t>
      </w:r>
      <w:r w:rsidRPr="00A07A38">
        <w:rPr>
          <w:rFonts w:ascii="Arial" w:hAnsi="Arial" w:cs="Arial"/>
        </w:rPr>
        <w:t xml:space="preserve"> συμπεριλαμβανομένων των απροβλέπτων, με τον αριθμό ημερών της  </w:t>
      </w:r>
      <w:r w:rsidR="00321C0F">
        <w:rPr>
          <w:rFonts w:ascii="Arial" w:hAnsi="Arial" w:cs="Arial"/>
        </w:rPr>
        <w:t xml:space="preserve">αρχικής τμηματικής </w:t>
      </w:r>
      <w:r w:rsidRPr="00A07A38">
        <w:rPr>
          <w:rFonts w:ascii="Arial" w:hAnsi="Arial" w:cs="Arial"/>
        </w:rPr>
        <w:t>προθεσμίας</w:t>
      </w:r>
      <w:r w:rsidRPr="00BF6EF1">
        <w:rPr>
          <w:rFonts w:ascii="Arial" w:hAnsi="Arial" w:cs="Arial"/>
        </w:rPr>
        <w:t>,</w:t>
      </w:r>
      <w:r w:rsidR="008C5FBF">
        <w:rPr>
          <w:rFonts w:ascii="Arial" w:hAnsi="Arial" w:cs="Arial"/>
        </w:rPr>
        <w:t xml:space="preserve"> </w:t>
      </w:r>
      <w:r>
        <w:rPr>
          <w:rFonts w:ascii="Arial" w:hAnsi="Arial" w:cs="Arial"/>
        </w:rPr>
        <w:t xml:space="preserve">στοιχεία που ορίστηκαν </w:t>
      </w:r>
      <w:r w:rsidRPr="00A07A38">
        <w:rPr>
          <w:rFonts w:ascii="Arial" w:hAnsi="Arial" w:cs="Arial"/>
        </w:rPr>
        <w:t xml:space="preserve">στην </w:t>
      </w:r>
      <w:r w:rsidRPr="008C5FBF">
        <w:rPr>
          <w:rFonts w:ascii="Arial" w:hAnsi="Arial" w:cs="Arial"/>
        </w:rPr>
        <w:t>αντίστοιχη εντολή εκτέλεσης εργασιών.</w:t>
      </w:r>
    </w:p>
    <w:p w:rsidR="008C5FBF" w:rsidRPr="00A07A38" w:rsidRDefault="008C5FBF" w:rsidP="00785B2D">
      <w:pPr>
        <w:spacing w:line="360" w:lineRule="auto"/>
        <w:ind w:left="142"/>
        <w:jc w:val="both"/>
        <w:rPr>
          <w:rFonts w:ascii="Arial" w:hAnsi="Arial" w:cs="Arial"/>
          <w:highlight w:val="magenta"/>
        </w:rPr>
      </w:pPr>
    </w:p>
    <w:p w:rsidR="00785B2D" w:rsidRPr="00A07A38" w:rsidRDefault="00785B2D" w:rsidP="00785B2D">
      <w:pPr>
        <w:spacing w:line="360" w:lineRule="auto"/>
        <w:ind w:left="142"/>
        <w:jc w:val="both"/>
        <w:rPr>
          <w:rFonts w:ascii="Arial" w:hAnsi="Arial" w:cs="Arial"/>
        </w:rPr>
      </w:pPr>
      <w:r w:rsidRPr="00A07A38">
        <w:rPr>
          <w:rFonts w:ascii="Arial" w:hAnsi="Arial" w:cs="Arial"/>
        </w:rPr>
        <w:t xml:space="preserve">Η κατάπτωση ποινικών ρητρών υπέρ του Εργοδότη δεν αποκλείει ούτε περιορίζει τα δικαιώματά του από τη Σύμβαση και το  νόμο, και ιδία για την κήρυξη του </w:t>
      </w:r>
      <w:r>
        <w:rPr>
          <w:rFonts w:ascii="Arial" w:hAnsi="Arial" w:cs="Arial"/>
        </w:rPr>
        <w:t>Εργολάβου</w:t>
      </w:r>
      <w:r w:rsidRPr="00A07A38">
        <w:rPr>
          <w:rFonts w:ascii="Arial" w:hAnsi="Arial" w:cs="Arial"/>
        </w:rPr>
        <w:t xml:space="preserve"> έκπτωτου ή και για την αποκατάσταση κάθε θετικής ή αποθετικής ζημίας του Εργοδότη από υπαιτιότητα του </w:t>
      </w:r>
      <w:r>
        <w:rPr>
          <w:rFonts w:ascii="Arial" w:hAnsi="Arial" w:cs="Arial"/>
        </w:rPr>
        <w:t>Εργολάβου</w:t>
      </w:r>
      <w:r w:rsidRPr="00A07A38">
        <w:rPr>
          <w:rFonts w:ascii="Arial" w:hAnsi="Arial" w:cs="Arial"/>
        </w:rPr>
        <w:t>.</w:t>
      </w:r>
    </w:p>
    <w:p w:rsidR="00785B2D" w:rsidRPr="00BC4A8E" w:rsidRDefault="00785B2D" w:rsidP="00785B2D">
      <w:pPr>
        <w:rPr>
          <w:rFonts w:ascii="Arial" w:hAnsi="Arial" w:cs="Arial"/>
          <w:b/>
          <w:sz w:val="26"/>
          <w:szCs w:val="26"/>
        </w:rPr>
      </w:pPr>
    </w:p>
    <w:p w:rsidR="00785B2D" w:rsidRDefault="00785B2D" w:rsidP="008C5FBF">
      <w:pPr>
        <w:pStyle w:val="af7"/>
        <w:numPr>
          <w:ilvl w:val="2"/>
          <w:numId w:val="1"/>
        </w:numPr>
        <w:spacing w:after="160" w:line="259" w:lineRule="auto"/>
        <w:ind w:left="142" w:firstLine="0"/>
        <w:contextualSpacing/>
        <w:jc w:val="both"/>
        <w:rPr>
          <w:rFonts w:ascii="Arial" w:hAnsi="Arial" w:cs="Arial"/>
          <w:b/>
          <w:sz w:val="26"/>
          <w:szCs w:val="26"/>
        </w:rPr>
      </w:pPr>
      <w:r w:rsidRPr="00BC4A8E">
        <w:rPr>
          <w:rFonts w:ascii="Arial" w:hAnsi="Arial" w:cs="Arial"/>
          <w:b/>
          <w:sz w:val="26"/>
          <w:szCs w:val="26"/>
        </w:rPr>
        <w:t>ΠΟΙΝΙΚΕΣ ΡΗΤΡΕΣ ΓΙΑ ΕΛΛΙΠΗ ΜΕΤΡΑ ΑΣΦΑΛΕΙΑΣ ΚΑΙ ΚΑΚΟΤΕΧΝΙ</w:t>
      </w:r>
      <w:r>
        <w:rPr>
          <w:rFonts w:ascii="Arial" w:hAnsi="Arial" w:cs="Arial"/>
          <w:b/>
          <w:sz w:val="26"/>
          <w:szCs w:val="26"/>
        </w:rPr>
        <w:t>Ε</w:t>
      </w:r>
      <w:r w:rsidRPr="00BC4A8E">
        <w:rPr>
          <w:rFonts w:ascii="Arial" w:hAnsi="Arial" w:cs="Arial"/>
          <w:b/>
          <w:sz w:val="26"/>
          <w:szCs w:val="26"/>
        </w:rPr>
        <w:t>Σ</w:t>
      </w:r>
    </w:p>
    <w:p w:rsidR="00785B2D" w:rsidRDefault="00785B2D" w:rsidP="00785B2D">
      <w:pPr>
        <w:pStyle w:val="af7"/>
        <w:ind w:left="142"/>
        <w:rPr>
          <w:rFonts w:ascii="Arial" w:hAnsi="Arial" w:cs="Arial"/>
          <w:b/>
          <w:sz w:val="26"/>
          <w:szCs w:val="26"/>
        </w:rPr>
      </w:pPr>
    </w:p>
    <w:p w:rsidR="00785B2D" w:rsidRPr="00E232D2" w:rsidRDefault="00785B2D" w:rsidP="002A396A">
      <w:pPr>
        <w:pStyle w:val="af7"/>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41" w:name="_Toc424293351"/>
      <w:bookmarkStart w:id="42" w:name="_Toc424293415"/>
      <w:bookmarkStart w:id="43" w:name="_Toc424294353"/>
      <w:bookmarkStart w:id="44" w:name="_Toc424740714"/>
      <w:bookmarkStart w:id="45" w:name="_Toc424918387"/>
      <w:bookmarkEnd w:id="41"/>
      <w:bookmarkEnd w:id="42"/>
      <w:bookmarkEnd w:id="43"/>
      <w:bookmarkEnd w:id="44"/>
      <w:bookmarkEnd w:id="45"/>
    </w:p>
    <w:p w:rsidR="00785B2D" w:rsidRPr="00E232D2" w:rsidRDefault="00785B2D" w:rsidP="002A396A">
      <w:pPr>
        <w:pStyle w:val="af7"/>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46" w:name="_Toc424293352"/>
      <w:bookmarkStart w:id="47" w:name="_Toc424293416"/>
      <w:bookmarkStart w:id="48" w:name="_Toc424294354"/>
      <w:bookmarkStart w:id="49" w:name="_Toc424740715"/>
      <w:bookmarkStart w:id="50" w:name="_Toc424918388"/>
      <w:bookmarkEnd w:id="46"/>
      <w:bookmarkEnd w:id="47"/>
      <w:bookmarkEnd w:id="48"/>
      <w:bookmarkEnd w:id="49"/>
      <w:bookmarkEnd w:id="50"/>
    </w:p>
    <w:p w:rsidR="00785B2D" w:rsidRPr="00E232D2" w:rsidRDefault="00785B2D" w:rsidP="002A396A">
      <w:pPr>
        <w:pStyle w:val="af7"/>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51" w:name="_Toc424293353"/>
      <w:bookmarkStart w:id="52" w:name="_Toc424293417"/>
      <w:bookmarkStart w:id="53" w:name="_Toc424294355"/>
      <w:bookmarkStart w:id="54" w:name="_Toc424740716"/>
      <w:bookmarkStart w:id="55" w:name="_Toc424918389"/>
      <w:bookmarkEnd w:id="51"/>
      <w:bookmarkEnd w:id="52"/>
      <w:bookmarkEnd w:id="53"/>
      <w:bookmarkEnd w:id="54"/>
      <w:bookmarkEnd w:id="55"/>
    </w:p>
    <w:p w:rsidR="00785B2D" w:rsidRPr="00E232D2" w:rsidRDefault="00785B2D" w:rsidP="002A396A">
      <w:pPr>
        <w:pStyle w:val="af7"/>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56" w:name="_Toc424293354"/>
      <w:bookmarkStart w:id="57" w:name="_Toc424293418"/>
      <w:bookmarkStart w:id="58" w:name="_Toc424294356"/>
      <w:bookmarkStart w:id="59" w:name="_Toc424740717"/>
      <w:bookmarkStart w:id="60" w:name="_Toc424918390"/>
      <w:bookmarkEnd w:id="56"/>
      <w:bookmarkEnd w:id="57"/>
      <w:bookmarkEnd w:id="58"/>
      <w:bookmarkEnd w:id="59"/>
      <w:bookmarkEnd w:id="60"/>
    </w:p>
    <w:p w:rsidR="00785B2D" w:rsidRPr="00E232D2" w:rsidRDefault="00785B2D" w:rsidP="002A396A">
      <w:pPr>
        <w:pStyle w:val="af7"/>
        <w:keepNext/>
        <w:numPr>
          <w:ilvl w:val="2"/>
          <w:numId w:val="27"/>
        </w:numPr>
        <w:tabs>
          <w:tab w:val="clear" w:pos="1004"/>
          <w:tab w:val="left" w:pos="993"/>
        </w:tabs>
        <w:spacing w:before="120" w:after="120" w:line="360" w:lineRule="auto"/>
        <w:jc w:val="both"/>
        <w:outlineLvl w:val="1"/>
        <w:rPr>
          <w:rFonts w:ascii="Arial" w:hAnsi="Arial" w:cs="Arial"/>
          <w:b/>
          <w:bCs/>
          <w:vanish/>
        </w:rPr>
      </w:pPr>
      <w:bookmarkStart w:id="61" w:name="_Toc424293355"/>
      <w:bookmarkStart w:id="62" w:name="_Toc424293419"/>
      <w:bookmarkStart w:id="63" w:name="_Toc424294357"/>
      <w:bookmarkStart w:id="64" w:name="_Toc424740718"/>
      <w:bookmarkStart w:id="65" w:name="_Toc424918391"/>
      <w:bookmarkEnd w:id="61"/>
      <w:bookmarkEnd w:id="62"/>
      <w:bookmarkEnd w:id="63"/>
      <w:bookmarkEnd w:id="64"/>
      <w:bookmarkEnd w:id="65"/>
    </w:p>
    <w:p w:rsidR="00785B2D" w:rsidRPr="00E232D2" w:rsidRDefault="00785B2D" w:rsidP="002A396A">
      <w:pPr>
        <w:pStyle w:val="2"/>
        <w:numPr>
          <w:ilvl w:val="3"/>
          <w:numId w:val="27"/>
        </w:numPr>
        <w:tabs>
          <w:tab w:val="left" w:pos="993"/>
        </w:tabs>
        <w:spacing w:before="120" w:after="120" w:line="360" w:lineRule="auto"/>
        <w:ind w:hanging="578"/>
        <w:jc w:val="both"/>
        <w:rPr>
          <w:rFonts w:cs="Arial"/>
          <w:b w:val="0"/>
          <w:bCs/>
          <w:sz w:val="24"/>
          <w:szCs w:val="24"/>
        </w:rPr>
      </w:pPr>
      <w:r w:rsidRPr="00E232D2">
        <w:rPr>
          <w:rFonts w:cs="Arial"/>
          <w:bCs/>
          <w:sz w:val="24"/>
          <w:szCs w:val="24"/>
        </w:rPr>
        <w:t xml:space="preserve"> </w:t>
      </w:r>
      <w:bookmarkStart w:id="66" w:name="_Toc424293356"/>
      <w:bookmarkStart w:id="67" w:name="_Toc424293420"/>
      <w:bookmarkStart w:id="68" w:name="_Toc424294358"/>
      <w:bookmarkStart w:id="69" w:name="_Toc424918392"/>
      <w:r w:rsidRPr="00E232D2">
        <w:rPr>
          <w:rFonts w:cs="Arial"/>
          <w:bCs/>
          <w:sz w:val="24"/>
          <w:szCs w:val="24"/>
        </w:rPr>
        <w:t>Ποινική ρήτρα για ελλιπή μέτρα ασφαλείας</w:t>
      </w:r>
      <w:bookmarkEnd w:id="66"/>
      <w:bookmarkEnd w:id="67"/>
      <w:bookmarkEnd w:id="68"/>
      <w:bookmarkEnd w:id="69"/>
    </w:p>
    <w:p w:rsidR="00785B2D" w:rsidRPr="00E617A9" w:rsidRDefault="00785B2D" w:rsidP="00B6500A">
      <w:pPr>
        <w:pStyle w:val="af7"/>
        <w:numPr>
          <w:ilvl w:val="0"/>
          <w:numId w:val="31"/>
        </w:numPr>
        <w:spacing w:after="160" w:line="360" w:lineRule="auto"/>
        <w:ind w:left="142" w:firstLine="0"/>
        <w:contextualSpacing/>
        <w:jc w:val="both"/>
        <w:rPr>
          <w:rFonts w:ascii="Arial" w:hAnsi="Arial" w:cs="Arial"/>
        </w:rPr>
      </w:pPr>
      <w:r w:rsidRPr="00E617A9">
        <w:rPr>
          <w:rFonts w:ascii="Arial" w:hAnsi="Arial" w:cs="Arial"/>
        </w:rPr>
        <w:t xml:space="preserve">Ο </w:t>
      </w:r>
      <w:r>
        <w:rPr>
          <w:rFonts w:ascii="Arial" w:hAnsi="Arial" w:cs="Arial"/>
        </w:rPr>
        <w:t>Εργολάβος</w:t>
      </w:r>
      <w:r w:rsidRPr="00E617A9">
        <w:rPr>
          <w:rFonts w:ascii="Arial" w:hAnsi="Arial" w:cs="Arial"/>
        </w:rPr>
        <w:t xml:space="preserve"> δεσμεύεται ότι θα λαμβάνει όλα τα </w:t>
      </w:r>
      <w:r>
        <w:rPr>
          <w:rFonts w:ascii="Arial" w:hAnsi="Arial" w:cs="Arial"/>
        </w:rPr>
        <w:t xml:space="preserve">κατά περίπτωση </w:t>
      </w:r>
      <w:r w:rsidRPr="00E617A9">
        <w:rPr>
          <w:rFonts w:ascii="Arial" w:hAnsi="Arial" w:cs="Arial"/>
        </w:rPr>
        <w:t>απαιτούμενα μέτρα ασφαλείας (σήμανση κλπ)  κατά μήκος των διαδρομών, όπου εκτελούνται οι εργασίες  οποιουδήποτε Υποέργου</w:t>
      </w:r>
      <w:r>
        <w:rPr>
          <w:rFonts w:ascii="Arial" w:hAnsi="Arial" w:cs="Arial"/>
        </w:rPr>
        <w:t>/</w:t>
      </w:r>
      <w:r w:rsidRPr="006A24C7">
        <w:rPr>
          <w:rFonts w:ascii="Arial" w:hAnsi="Arial" w:cs="Arial"/>
        </w:rPr>
        <w:t>Τμήματος Υποέργου</w:t>
      </w:r>
      <w:r w:rsidRPr="00E617A9">
        <w:rPr>
          <w:rFonts w:ascii="Arial" w:hAnsi="Arial" w:cs="Arial"/>
        </w:rPr>
        <w:t xml:space="preserve"> και θα φροντίζει για τη διατήρηση τ</w:t>
      </w:r>
      <w:r>
        <w:rPr>
          <w:rFonts w:ascii="Arial" w:hAnsi="Arial" w:cs="Arial"/>
        </w:rPr>
        <w:t>ου</w:t>
      </w:r>
      <w:r w:rsidRPr="00E617A9">
        <w:rPr>
          <w:rFonts w:ascii="Arial" w:hAnsi="Arial" w:cs="Arial"/>
        </w:rPr>
        <w:t xml:space="preserve">ς </w:t>
      </w:r>
      <w:r>
        <w:rPr>
          <w:rFonts w:ascii="Arial" w:hAnsi="Arial" w:cs="Arial"/>
        </w:rPr>
        <w:t xml:space="preserve">σε </w:t>
      </w:r>
      <w:r w:rsidRPr="00E617A9">
        <w:rPr>
          <w:rFonts w:ascii="Arial" w:hAnsi="Arial" w:cs="Arial"/>
        </w:rPr>
        <w:t>καλή κατάστασ</w:t>
      </w:r>
      <w:r>
        <w:rPr>
          <w:rFonts w:ascii="Arial" w:hAnsi="Arial" w:cs="Arial"/>
        </w:rPr>
        <w:t>η</w:t>
      </w:r>
      <w:r w:rsidRPr="00E617A9">
        <w:rPr>
          <w:rFonts w:ascii="Arial" w:hAnsi="Arial" w:cs="Arial"/>
        </w:rPr>
        <w:t xml:space="preserve">  μέχρι την ολοκλήρωση των εργασιών και την απο-τοποθέτησή τους.</w:t>
      </w:r>
    </w:p>
    <w:p w:rsidR="00785B2D" w:rsidRPr="00E617A9" w:rsidRDefault="00785B2D" w:rsidP="00B6500A">
      <w:pPr>
        <w:pStyle w:val="af7"/>
        <w:numPr>
          <w:ilvl w:val="0"/>
          <w:numId w:val="31"/>
        </w:numPr>
        <w:spacing w:after="160" w:line="360" w:lineRule="auto"/>
        <w:ind w:left="142" w:firstLine="0"/>
        <w:contextualSpacing/>
        <w:jc w:val="both"/>
        <w:rPr>
          <w:rFonts w:ascii="Arial" w:hAnsi="Arial" w:cs="Arial"/>
        </w:rPr>
      </w:pPr>
      <w:r w:rsidRPr="00E617A9">
        <w:rPr>
          <w:rFonts w:ascii="Arial" w:hAnsi="Arial" w:cs="Arial"/>
        </w:rPr>
        <w:t xml:space="preserve">Σε περίπτωση που διαπιστωθεί από τον Εργοδότη πλημμελής ή ελλιπής λήψη μέτρων ασφαλείας από τον </w:t>
      </w:r>
      <w:r>
        <w:rPr>
          <w:rFonts w:ascii="Arial" w:hAnsi="Arial" w:cs="Arial"/>
        </w:rPr>
        <w:t>Εργολάβο</w:t>
      </w:r>
      <w:r w:rsidRPr="00E617A9">
        <w:rPr>
          <w:rFonts w:ascii="Arial" w:hAnsi="Arial" w:cs="Arial"/>
        </w:rPr>
        <w:t xml:space="preserve"> σε κάποιο Υποέργο</w:t>
      </w:r>
      <w:r>
        <w:rPr>
          <w:rFonts w:ascii="Arial" w:hAnsi="Arial" w:cs="Arial"/>
        </w:rPr>
        <w:t>/</w:t>
      </w:r>
      <w:r w:rsidRPr="006A24C7">
        <w:rPr>
          <w:rFonts w:ascii="Arial" w:hAnsi="Arial" w:cs="Arial"/>
        </w:rPr>
        <w:t>Τμήμα Υποέργου</w:t>
      </w:r>
      <w:r>
        <w:rPr>
          <w:rFonts w:ascii="Arial" w:hAnsi="Arial" w:cs="Arial"/>
        </w:rPr>
        <w:t>, θα</w:t>
      </w:r>
      <w:r w:rsidRPr="00E617A9">
        <w:rPr>
          <w:rFonts w:ascii="Arial" w:hAnsi="Arial" w:cs="Arial"/>
        </w:rPr>
        <w:t xml:space="preserve"> γίνεται έγγραφη  (έντυπη/ ηλεκτρονική)  επισήμανση πλημμελούς ή ελλιπούς λήψης μέτρων ασφαλείας. Σε κάθε επόμενη περίπτωση</w:t>
      </w:r>
      <w:r w:rsidR="001C35AC">
        <w:rPr>
          <w:rFonts w:ascii="Arial" w:hAnsi="Arial" w:cs="Arial"/>
        </w:rPr>
        <w:t xml:space="preserve"> μετά την πρώτη επισήμανση</w:t>
      </w:r>
      <w:r w:rsidRPr="00E617A9">
        <w:rPr>
          <w:rFonts w:ascii="Arial" w:hAnsi="Arial" w:cs="Arial"/>
        </w:rPr>
        <w:t xml:space="preserve"> στο ίδιο Υποέργο</w:t>
      </w:r>
      <w:r>
        <w:rPr>
          <w:rFonts w:ascii="Arial" w:hAnsi="Arial" w:cs="Arial"/>
        </w:rPr>
        <w:t>/</w:t>
      </w:r>
      <w:r w:rsidRPr="006A24C7">
        <w:rPr>
          <w:rFonts w:ascii="Arial" w:hAnsi="Arial" w:cs="Arial"/>
        </w:rPr>
        <w:t>Τμήμα Υποέργου</w:t>
      </w:r>
      <w:r w:rsidR="001C35AC">
        <w:rPr>
          <w:rFonts w:ascii="Arial" w:hAnsi="Arial" w:cs="Arial"/>
        </w:rPr>
        <w:t>,</w:t>
      </w:r>
      <w:r w:rsidRPr="00E617A9">
        <w:rPr>
          <w:rFonts w:ascii="Arial" w:hAnsi="Arial" w:cs="Arial"/>
        </w:rPr>
        <w:t xml:space="preserve"> ο Εργοδότης θα επιβάλλει </w:t>
      </w:r>
      <w:r w:rsidRPr="00E617A9">
        <w:rPr>
          <w:rFonts w:ascii="Arial" w:hAnsi="Arial" w:cs="Arial"/>
          <w:u w:val="single"/>
        </w:rPr>
        <w:t>ποινική ρήτρα 500</w:t>
      </w:r>
      <w:r>
        <w:rPr>
          <w:rFonts w:ascii="Arial" w:hAnsi="Arial" w:cs="Arial"/>
          <w:u w:val="single"/>
        </w:rPr>
        <w:t xml:space="preserve"> </w:t>
      </w:r>
      <w:r w:rsidRPr="00E617A9">
        <w:rPr>
          <w:rFonts w:ascii="Arial" w:hAnsi="Arial" w:cs="Arial"/>
          <w:u w:val="single"/>
        </w:rPr>
        <w:t>€</w:t>
      </w:r>
      <w:r w:rsidRPr="00E617A9">
        <w:rPr>
          <w:rFonts w:ascii="Arial" w:hAnsi="Arial" w:cs="Arial"/>
        </w:rPr>
        <w:t xml:space="preserve"> για κάθε ένα πλημμελές ή ελλείπον μέτρο ασφαλείας, χωρίς </w:t>
      </w:r>
      <w:r w:rsidR="001C35AC">
        <w:rPr>
          <w:rFonts w:ascii="Arial" w:hAnsi="Arial" w:cs="Arial"/>
        </w:rPr>
        <w:t xml:space="preserve">άλλη </w:t>
      </w:r>
      <w:r w:rsidRPr="00E617A9">
        <w:rPr>
          <w:rFonts w:ascii="Arial" w:hAnsi="Arial" w:cs="Arial"/>
        </w:rPr>
        <w:t xml:space="preserve">  επισήμανση πέραν της αναφερομένης στο προηγούμενο εδάφιο, χωρίς βεβαίως </w:t>
      </w:r>
      <w:r>
        <w:rPr>
          <w:rFonts w:ascii="Arial" w:hAnsi="Arial" w:cs="Arial"/>
        </w:rPr>
        <w:t xml:space="preserve">ο </w:t>
      </w:r>
      <w:r w:rsidRPr="00E617A9">
        <w:rPr>
          <w:rFonts w:ascii="Arial" w:hAnsi="Arial" w:cs="Arial"/>
        </w:rPr>
        <w:t xml:space="preserve"> </w:t>
      </w:r>
      <w:r>
        <w:rPr>
          <w:rFonts w:ascii="Arial" w:hAnsi="Arial" w:cs="Arial"/>
        </w:rPr>
        <w:t>Εργολάβος</w:t>
      </w:r>
      <w:r w:rsidRPr="00E617A9">
        <w:rPr>
          <w:rFonts w:ascii="Arial" w:hAnsi="Arial" w:cs="Arial"/>
        </w:rPr>
        <w:t xml:space="preserve"> να </w:t>
      </w:r>
      <w:r>
        <w:rPr>
          <w:rFonts w:ascii="Arial" w:hAnsi="Arial" w:cs="Arial"/>
        </w:rPr>
        <w:t xml:space="preserve">απαλλάσσεται από </w:t>
      </w:r>
      <w:r w:rsidRPr="00E617A9">
        <w:rPr>
          <w:rFonts w:ascii="Arial" w:hAnsi="Arial" w:cs="Arial"/>
        </w:rPr>
        <w:t xml:space="preserve">τυχόν  πρόσθετες αστικές, ποινικές, διοικητικές κλπ ευθύνες. Ο Εργοδότης επιφυλάσσεται όπως αποστείλει στον </w:t>
      </w:r>
      <w:r>
        <w:rPr>
          <w:rFonts w:ascii="Arial" w:hAnsi="Arial" w:cs="Arial"/>
        </w:rPr>
        <w:t>Εργολάβο</w:t>
      </w:r>
      <w:r w:rsidRPr="00E617A9">
        <w:rPr>
          <w:rFonts w:ascii="Arial" w:hAnsi="Arial" w:cs="Arial"/>
        </w:rPr>
        <w:t xml:space="preserve"> την  επισήμανση πλημμελούς ή ελλιπούς λήψης μέτρων ασφαλείας οποτεδήποτε μετά την πραγματοποίηση</w:t>
      </w:r>
      <w:r w:rsidR="001C35AC">
        <w:rPr>
          <w:rFonts w:ascii="Arial" w:hAnsi="Arial" w:cs="Arial"/>
        </w:rPr>
        <w:t xml:space="preserve"> από τον τελευταίο</w:t>
      </w:r>
      <w:r w:rsidRPr="00E617A9">
        <w:rPr>
          <w:rFonts w:ascii="Arial" w:hAnsi="Arial" w:cs="Arial"/>
        </w:rPr>
        <w:t xml:space="preserve"> οποιασδήποτε τέτοιας παράβασης, χωρίς τούτο να συνιστά ούτε να μπορεί να ερμηνευθεί ως παραίτηση ή περιορισμός του Εργοδότη από το δικαίωμά του κατάπτωσης και είσπραξης της ποινικής ρήτρας για κάθε μία τέτοια παράβαση που σημειώθηκε είτε πριν είτε μετά από την επισήμανση πλημμελούς ή ελλιπούς λήψης μέτρων ασφαλείας . </w:t>
      </w:r>
    </w:p>
    <w:p w:rsidR="00785B2D" w:rsidRPr="00E232D2" w:rsidRDefault="00785B2D" w:rsidP="002A396A">
      <w:pPr>
        <w:pStyle w:val="2"/>
        <w:numPr>
          <w:ilvl w:val="3"/>
          <w:numId w:val="27"/>
        </w:numPr>
        <w:tabs>
          <w:tab w:val="clear" w:pos="720"/>
          <w:tab w:val="left" w:pos="142"/>
        </w:tabs>
        <w:spacing w:before="120" w:after="120" w:line="360" w:lineRule="auto"/>
        <w:ind w:left="142" w:firstLine="0"/>
        <w:jc w:val="both"/>
        <w:rPr>
          <w:rFonts w:cs="Arial"/>
          <w:b w:val="0"/>
          <w:bCs/>
          <w:sz w:val="24"/>
          <w:szCs w:val="24"/>
        </w:rPr>
      </w:pPr>
      <w:bookmarkStart w:id="70" w:name="_Toc417563668"/>
      <w:r w:rsidRPr="00E232D2">
        <w:rPr>
          <w:rFonts w:cs="Arial"/>
          <w:bCs/>
          <w:sz w:val="24"/>
          <w:szCs w:val="24"/>
        </w:rPr>
        <w:lastRenderedPageBreak/>
        <w:t xml:space="preserve"> </w:t>
      </w:r>
      <w:bookmarkStart w:id="71" w:name="_Toc424293357"/>
      <w:bookmarkStart w:id="72" w:name="_Toc424293421"/>
      <w:bookmarkStart w:id="73" w:name="_Toc424294359"/>
      <w:bookmarkStart w:id="74" w:name="_Toc424918393"/>
      <w:r w:rsidRPr="00E232D2">
        <w:rPr>
          <w:rFonts w:cs="Arial"/>
          <w:bCs/>
          <w:sz w:val="24"/>
          <w:szCs w:val="24"/>
        </w:rPr>
        <w:t>Ποινική ρήτρα για κακοτεχνίες σε υποδομές Δήμων και λοιπών Δημοσίων Φορέων</w:t>
      </w:r>
      <w:bookmarkEnd w:id="70"/>
      <w:bookmarkEnd w:id="71"/>
      <w:bookmarkEnd w:id="72"/>
      <w:bookmarkEnd w:id="73"/>
      <w:bookmarkEnd w:id="74"/>
    </w:p>
    <w:p w:rsidR="00785B2D" w:rsidRDefault="00785B2D" w:rsidP="00785B2D">
      <w:pPr>
        <w:spacing w:line="360" w:lineRule="auto"/>
        <w:ind w:left="142"/>
        <w:jc w:val="both"/>
        <w:rPr>
          <w:rFonts w:ascii="Arial" w:hAnsi="Arial" w:cs="Arial"/>
        </w:rPr>
      </w:pPr>
      <w:r w:rsidRPr="00E617A9">
        <w:rPr>
          <w:rFonts w:ascii="Arial" w:hAnsi="Arial" w:cs="Arial"/>
        </w:rPr>
        <w:t>Σε περίπτωση που διαπιστωθεί από τον Εργοδότη περίπτωση κακοτεχνίας ή παραβίασης των τεχνικών προδιαγραφών κατασκευής των υποδομών οποιουδήποτε Δημοσίου Φορέα σε κάποιο Υποέργο</w:t>
      </w:r>
      <w:r>
        <w:rPr>
          <w:rFonts w:ascii="Arial" w:hAnsi="Arial" w:cs="Arial"/>
        </w:rPr>
        <w:t>/</w:t>
      </w:r>
      <w:r w:rsidRPr="006A24C7">
        <w:rPr>
          <w:rFonts w:ascii="Arial" w:hAnsi="Arial" w:cs="Arial"/>
        </w:rPr>
        <w:t xml:space="preserve"> Τμήμα Υποέργου</w:t>
      </w:r>
      <w:r>
        <w:rPr>
          <w:rFonts w:ascii="Arial" w:hAnsi="Arial" w:cs="Arial"/>
        </w:rPr>
        <w:t>,</w:t>
      </w:r>
      <w:r w:rsidRPr="00E617A9">
        <w:rPr>
          <w:rFonts w:ascii="Arial" w:hAnsi="Arial" w:cs="Arial"/>
        </w:rPr>
        <w:t xml:space="preserve"> γίνεται έγγραφη  επισήμανση διαπίστωσης κακοτεχνίας ή παραβίασης. Σε κάθε επόμενη περίπτωση στο ίδιο Υποέργο</w:t>
      </w:r>
      <w:r>
        <w:rPr>
          <w:rFonts w:ascii="Arial" w:hAnsi="Arial" w:cs="Arial"/>
        </w:rPr>
        <w:t>/</w:t>
      </w:r>
      <w:r w:rsidRPr="006A24C7">
        <w:rPr>
          <w:rFonts w:ascii="Arial" w:hAnsi="Arial" w:cs="Arial"/>
        </w:rPr>
        <w:t>Τμήμα Υποέργου</w:t>
      </w:r>
      <w:r w:rsidRPr="00E617A9">
        <w:rPr>
          <w:rFonts w:ascii="Arial" w:hAnsi="Arial" w:cs="Arial"/>
        </w:rPr>
        <w:t xml:space="preserve">  ο Εργοδότης θα επιβάλλει </w:t>
      </w:r>
      <w:r w:rsidRPr="00E617A9">
        <w:rPr>
          <w:rFonts w:ascii="Arial" w:hAnsi="Arial" w:cs="Arial"/>
          <w:u w:val="single"/>
        </w:rPr>
        <w:t xml:space="preserve">ποινική ρήτρα ίση μέχρι και  το </w:t>
      </w:r>
      <w:proofErr w:type="spellStart"/>
      <w:r w:rsidRPr="00E617A9">
        <w:rPr>
          <w:rFonts w:ascii="Arial" w:hAnsi="Arial" w:cs="Arial"/>
          <w:u w:val="single"/>
        </w:rPr>
        <w:t>10πλάσιο</w:t>
      </w:r>
      <w:proofErr w:type="spellEnd"/>
      <w:r w:rsidRPr="00E617A9">
        <w:rPr>
          <w:rFonts w:ascii="Arial" w:hAnsi="Arial" w:cs="Arial"/>
          <w:u w:val="single"/>
        </w:rPr>
        <w:t xml:space="preserve"> του κόστους της ορθής εκτέλεσης της αντίστοιχης εργασίας</w:t>
      </w:r>
      <w:r w:rsidR="001C35AC">
        <w:rPr>
          <w:rFonts w:ascii="Arial" w:hAnsi="Arial" w:cs="Arial"/>
          <w:u w:val="single"/>
        </w:rPr>
        <w:t>,</w:t>
      </w:r>
      <w:r w:rsidR="00EB6A6E">
        <w:rPr>
          <w:rFonts w:ascii="Arial" w:hAnsi="Arial" w:cs="Arial"/>
          <w:u w:val="single"/>
        </w:rPr>
        <w:t xml:space="preserve"> </w:t>
      </w:r>
      <w:r w:rsidR="001C35AC">
        <w:rPr>
          <w:rFonts w:ascii="Arial" w:hAnsi="Arial" w:cs="Arial"/>
          <w:u w:val="single"/>
        </w:rPr>
        <w:t xml:space="preserve">σύμφωνα με τον αντίστοιχο Τιμοκατάλογο Εργασιών </w:t>
      </w:r>
      <w:r w:rsidRPr="00E617A9">
        <w:rPr>
          <w:rFonts w:ascii="Arial" w:hAnsi="Arial" w:cs="Arial"/>
        </w:rPr>
        <w:t xml:space="preserve">, χωρίς περαιτέρω  επισήμανση πέραν της αναφερομένης στο προηγούμενο εδάφιο και χωρίς βεβαίως να μειώνονται οι άλλες συμβατικές ευθύνες (π.χ. πλήρης και ορθή αποκατάσταση των υποδομών)  ούτε οι τυχόν πρόσθετες αστικές, ποινικές, διοικητικές κλπ ευθύνες του </w:t>
      </w:r>
      <w:r>
        <w:rPr>
          <w:rFonts w:ascii="Arial" w:hAnsi="Arial" w:cs="Arial"/>
        </w:rPr>
        <w:t>Εργολάβου</w:t>
      </w:r>
      <w:r w:rsidRPr="00E617A9">
        <w:rPr>
          <w:rFonts w:ascii="Arial" w:hAnsi="Arial" w:cs="Arial"/>
        </w:rPr>
        <w:t xml:space="preserve">. Ο Εργοδότης επιφυλάσσεται όπως αποστείλει στον </w:t>
      </w:r>
      <w:r>
        <w:rPr>
          <w:rFonts w:ascii="Arial" w:hAnsi="Arial" w:cs="Arial"/>
        </w:rPr>
        <w:t>Εργολάβο</w:t>
      </w:r>
      <w:r w:rsidRPr="00E617A9">
        <w:rPr>
          <w:rFonts w:ascii="Arial" w:hAnsi="Arial" w:cs="Arial"/>
        </w:rPr>
        <w:t xml:space="preserve"> την  επισήμανση διαπίστωσης κακοτεχνίας ή παραβίασης του προηγουμένου εδαφίου οποτεδήποτε μετά την πραγματοποίηση οποιασδήποτε τέτοιας περίπτωσης, χωρίς τούτο να συνιστά ούτε να μπορεί να ερμηνευθεί ως παραίτηση ή περιορισμός του Εργοδότη από το δικαίωμά του κατάπτωσης και είσπραξης της ποινικής ρήτρας για κάθε μία τέτοια περίπτωση κακοτεχνίας ή παραβίασης που σημειώθηκε είτε πριν είτε μετά από την  επισήμανση του  πρώτου εδαφίου. </w:t>
      </w:r>
    </w:p>
    <w:p w:rsidR="00785B2D" w:rsidRPr="00F51438" w:rsidRDefault="00785B2D" w:rsidP="00785B2D">
      <w:pPr>
        <w:spacing w:line="360" w:lineRule="auto"/>
        <w:ind w:left="142"/>
        <w:jc w:val="both"/>
        <w:rPr>
          <w:rFonts w:ascii="Arial" w:hAnsi="Arial" w:cs="Arial"/>
        </w:rPr>
      </w:pPr>
      <w:r>
        <w:rPr>
          <w:rFonts w:ascii="Arial" w:hAnsi="Arial" w:cs="Arial"/>
        </w:rPr>
        <w:t xml:space="preserve">Τα ίδια ακριβώς δικαιώματα έχει ο Εργοδότης στην περίπτωση κατά την οποία ο εμπλεκόμενος Δήμος ή Δημόσιος Φορέας </w:t>
      </w:r>
      <w:proofErr w:type="spellStart"/>
      <w:r>
        <w:rPr>
          <w:rFonts w:ascii="Arial" w:hAnsi="Arial" w:cs="Arial"/>
        </w:rPr>
        <w:t>οχλήσει</w:t>
      </w:r>
      <w:proofErr w:type="spellEnd"/>
      <w:r>
        <w:rPr>
          <w:rFonts w:ascii="Arial" w:hAnsi="Arial" w:cs="Arial"/>
        </w:rPr>
        <w:t xml:space="preserve"> απευθείας τον Εργολάβο για τέτοιου είδους παραλείψεις, παραβιάσεις ή κακοτεχνίες. </w:t>
      </w:r>
    </w:p>
    <w:p w:rsidR="00785B2D" w:rsidRPr="00E232D2" w:rsidRDefault="00785B2D" w:rsidP="008C5FBF">
      <w:pPr>
        <w:spacing w:line="360" w:lineRule="auto"/>
        <w:jc w:val="both"/>
        <w:rPr>
          <w:rFonts w:ascii="Arial" w:hAnsi="Arial" w:cs="Arial"/>
        </w:rPr>
      </w:pPr>
    </w:p>
    <w:p w:rsidR="00785B2D" w:rsidRPr="00240C23" w:rsidRDefault="00785B2D" w:rsidP="00785B2D">
      <w:pPr>
        <w:spacing w:line="360" w:lineRule="auto"/>
        <w:ind w:left="360"/>
        <w:jc w:val="both"/>
        <w:rPr>
          <w:rFonts w:ascii="Arial" w:hAnsi="Arial" w:cs="Arial"/>
        </w:rPr>
      </w:pPr>
    </w:p>
    <w:p w:rsidR="00F857AF" w:rsidRPr="00240C23" w:rsidRDefault="00F857AF" w:rsidP="00785B2D">
      <w:pPr>
        <w:spacing w:line="360" w:lineRule="auto"/>
        <w:ind w:left="360"/>
        <w:jc w:val="both"/>
        <w:rPr>
          <w:rFonts w:ascii="Arial" w:hAnsi="Arial" w:cs="Arial"/>
        </w:rPr>
      </w:pPr>
    </w:p>
    <w:p w:rsidR="00F857AF" w:rsidRPr="00240C23" w:rsidRDefault="00F857AF" w:rsidP="00785B2D">
      <w:pPr>
        <w:spacing w:line="360" w:lineRule="auto"/>
        <w:ind w:left="360"/>
        <w:jc w:val="both"/>
        <w:rPr>
          <w:rFonts w:ascii="Arial" w:hAnsi="Arial" w:cs="Arial"/>
        </w:rPr>
      </w:pPr>
    </w:p>
    <w:p w:rsidR="00785B2D" w:rsidRPr="00E617A9" w:rsidRDefault="00785B2D" w:rsidP="002A396A">
      <w:pPr>
        <w:pStyle w:val="af7"/>
        <w:numPr>
          <w:ilvl w:val="2"/>
          <w:numId w:val="1"/>
        </w:numPr>
        <w:spacing w:after="160" w:line="259" w:lineRule="auto"/>
        <w:ind w:left="142" w:firstLine="0"/>
        <w:contextualSpacing/>
        <w:rPr>
          <w:rFonts w:ascii="Arial" w:hAnsi="Arial" w:cs="Arial"/>
          <w:b/>
          <w:sz w:val="26"/>
          <w:szCs w:val="26"/>
        </w:rPr>
      </w:pPr>
      <w:r>
        <w:rPr>
          <w:rFonts w:ascii="Arial" w:hAnsi="Arial" w:cs="Arial"/>
          <w:b/>
          <w:sz w:val="26"/>
          <w:szCs w:val="26"/>
        </w:rPr>
        <w:t>Έκπτωση του Εργολάβου</w:t>
      </w:r>
      <w:r w:rsidRPr="00E232D2">
        <w:rPr>
          <w:rFonts w:ascii="Arial" w:hAnsi="Arial" w:cs="Arial"/>
          <w:b/>
          <w:sz w:val="26"/>
          <w:szCs w:val="26"/>
        </w:rPr>
        <w:t xml:space="preserve"> </w:t>
      </w:r>
      <w:r w:rsidRPr="00BF6EF1">
        <w:rPr>
          <w:rFonts w:ascii="Arial" w:hAnsi="Arial" w:cs="Arial"/>
          <w:b/>
          <w:sz w:val="26"/>
          <w:szCs w:val="26"/>
        </w:rPr>
        <w:t>από Υποέργο/Τμήμα Υποέργου</w:t>
      </w:r>
    </w:p>
    <w:p w:rsidR="00785B2D" w:rsidRPr="00E617A9" w:rsidRDefault="00785B2D" w:rsidP="00785B2D">
      <w:pPr>
        <w:spacing w:before="120" w:after="120" w:line="360" w:lineRule="auto"/>
        <w:ind w:left="142"/>
        <w:jc w:val="both"/>
        <w:rPr>
          <w:rFonts w:ascii="Arial" w:hAnsi="Arial" w:cs="Arial"/>
        </w:rPr>
      </w:pPr>
      <w:r w:rsidRPr="00E617A9">
        <w:rPr>
          <w:rFonts w:ascii="Arial" w:hAnsi="Arial" w:cs="Arial"/>
        </w:rPr>
        <w:t xml:space="preserve">Ο </w:t>
      </w:r>
      <w:r>
        <w:rPr>
          <w:rFonts w:ascii="Arial" w:hAnsi="Arial" w:cs="Arial"/>
        </w:rPr>
        <w:t>Εργολάβος</w:t>
      </w:r>
      <w:r w:rsidRPr="00E617A9">
        <w:rPr>
          <w:rFonts w:ascii="Arial" w:hAnsi="Arial" w:cs="Arial"/>
        </w:rPr>
        <w:t xml:space="preserve"> μπορεί να κηρυχθεί έκπτωτος σε περίπτωση μη προσήκουσας εκπλήρωσης των συμβατικών του υποχρεώσεων οι οποίες συμφωνούνται όλες ως ουσιώδεις και ενδεικτικά και όχι περιοριστικά στις παρακάτω περιπτώσεις: </w:t>
      </w:r>
    </w:p>
    <w:p w:rsidR="00785B2D" w:rsidRPr="00E617A9"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t>Αν καθυστερήσει την έναρξη των εργασιών του κάθε Υποέργου</w:t>
      </w:r>
      <w:r w:rsidRPr="00F51438">
        <w:rPr>
          <w:rFonts w:ascii="Arial" w:hAnsi="Arial" w:cs="Arial"/>
        </w:rPr>
        <w:t xml:space="preserve"> </w:t>
      </w:r>
      <w:r w:rsidRPr="00E617A9">
        <w:rPr>
          <w:rFonts w:ascii="Arial" w:hAnsi="Arial" w:cs="Arial"/>
        </w:rPr>
        <w:t xml:space="preserve">πέραν των </w:t>
      </w:r>
      <w:r>
        <w:rPr>
          <w:rFonts w:ascii="Arial" w:hAnsi="Arial" w:cs="Arial"/>
        </w:rPr>
        <w:t xml:space="preserve">δεκαπέντε </w:t>
      </w:r>
      <w:r w:rsidRPr="00E617A9">
        <w:rPr>
          <w:rFonts w:ascii="Arial" w:hAnsi="Arial" w:cs="Arial"/>
        </w:rPr>
        <w:t xml:space="preserve"> (</w:t>
      </w:r>
      <w:r>
        <w:rPr>
          <w:rFonts w:ascii="Arial" w:hAnsi="Arial" w:cs="Arial"/>
        </w:rPr>
        <w:t>15</w:t>
      </w:r>
      <w:r w:rsidRPr="00E617A9">
        <w:rPr>
          <w:rFonts w:ascii="Arial" w:hAnsi="Arial" w:cs="Arial"/>
        </w:rPr>
        <w:t>) Ημερών από την πρώτη Παραγγελία</w:t>
      </w:r>
      <w:r w:rsidRPr="00964255">
        <w:rPr>
          <w:rFonts w:ascii="Arial" w:hAnsi="Arial" w:cs="Arial"/>
        </w:rPr>
        <w:t xml:space="preserve"> </w:t>
      </w:r>
      <w:r>
        <w:rPr>
          <w:rFonts w:ascii="Arial" w:hAnsi="Arial" w:cs="Arial"/>
        </w:rPr>
        <w:t xml:space="preserve">και με την προϋπόθεση ότι έχει δοθεί εντολή εκτέλεσης εργασιών στα πλαίσια του Υποέργου. </w:t>
      </w:r>
    </w:p>
    <w:p w:rsidR="00785B2D"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lastRenderedPageBreak/>
        <w:t xml:space="preserve">Αν οι εργασίες του είναι κατά σύστημα κακότεχνες ή τα υλικά που χρησιμοποιεί δεν ανταποκρίνονται στις προδιαγραφές ή αν δεν εφαρμόζει την </w:t>
      </w:r>
      <w:r>
        <w:rPr>
          <w:rFonts w:ascii="Arial" w:hAnsi="Arial" w:cs="Arial"/>
        </w:rPr>
        <w:t>μ</w:t>
      </w:r>
      <w:r w:rsidRPr="00E617A9">
        <w:rPr>
          <w:rFonts w:ascii="Arial" w:hAnsi="Arial" w:cs="Arial"/>
        </w:rPr>
        <w:t>ελέτη.</w:t>
      </w:r>
    </w:p>
    <w:p w:rsidR="00785B2D" w:rsidRPr="00E617A9" w:rsidRDefault="00785B2D" w:rsidP="002A396A">
      <w:pPr>
        <w:numPr>
          <w:ilvl w:val="0"/>
          <w:numId w:val="28"/>
        </w:numPr>
        <w:spacing w:before="120" w:after="120" w:line="360" w:lineRule="auto"/>
        <w:ind w:left="142" w:firstLine="0"/>
        <w:jc w:val="both"/>
        <w:rPr>
          <w:rFonts w:ascii="Arial" w:hAnsi="Arial" w:cs="Arial"/>
        </w:rPr>
      </w:pPr>
      <w:r>
        <w:rPr>
          <w:rFonts w:ascii="Arial" w:hAnsi="Arial" w:cs="Arial"/>
        </w:rPr>
        <w:t>Αν καθυστερεί την πρόοδο των εργασιών ώστε να καθίσταται προφανώς αδύνατη η εμπρόθεσμη εκτέλεση του Υποέργου /</w:t>
      </w:r>
      <w:r w:rsidRPr="006A24C7">
        <w:rPr>
          <w:rFonts w:ascii="Arial" w:hAnsi="Arial" w:cs="Arial"/>
        </w:rPr>
        <w:t>Τμήματος Υποέργου</w:t>
      </w:r>
      <w:r>
        <w:rPr>
          <w:rFonts w:ascii="Arial" w:hAnsi="Arial" w:cs="Arial"/>
        </w:rPr>
        <w:t>.</w:t>
      </w:r>
    </w:p>
    <w:p w:rsidR="00785B2D" w:rsidRPr="00E617A9"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t xml:space="preserve">Αν παραλείπει την τήρηση των απαιτούμενων κανόνων ασφαλείας ή προστασίας του περιβάλλοντος. </w:t>
      </w:r>
    </w:p>
    <w:p w:rsidR="00785B2D" w:rsidRPr="00E617A9"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t>Αν χρησιμοποιήσει υπεργολάβο χωρίς έγκριση του Εργοδότη.</w:t>
      </w:r>
    </w:p>
    <w:p w:rsidR="00785B2D"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t>Αν δεν τηρεί καθόλου το Αρχείο του Υποέργου</w:t>
      </w:r>
      <w:r>
        <w:rPr>
          <w:rFonts w:ascii="Arial" w:hAnsi="Arial" w:cs="Arial"/>
        </w:rPr>
        <w:t xml:space="preserve"> /</w:t>
      </w:r>
      <w:r w:rsidRPr="006A24C7">
        <w:rPr>
          <w:rFonts w:ascii="Arial" w:hAnsi="Arial" w:cs="Arial"/>
        </w:rPr>
        <w:t>Τμήματος Υποέργου</w:t>
      </w:r>
      <w:r w:rsidRPr="00E617A9">
        <w:rPr>
          <w:rFonts w:ascii="Arial" w:hAnsi="Arial" w:cs="Arial"/>
        </w:rPr>
        <w:t xml:space="preserve"> ή αν δεν το τηρεί σε καθημερινή βάση ή αν καταγράφει ελλιπή ή ανακριβή στοιχεία ή αν δεν το παραδίδει στον Εργοδότη</w:t>
      </w:r>
      <w:r w:rsidRPr="00A07A38">
        <w:rPr>
          <w:rFonts w:ascii="Arial" w:hAnsi="Arial" w:cs="Arial"/>
        </w:rPr>
        <w:t>.</w:t>
      </w:r>
    </w:p>
    <w:p w:rsidR="00785B2D" w:rsidRPr="00E617A9" w:rsidRDefault="00785B2D" w:rsidP="002A396A">
      <w:pPr>
        <w:numPr>
          <w:ilvl w:val="0"/>
          <w:numId w:val="28"/>
        </w:numPr>
        <w:spacing w:before="120" w:after="120" w:line="360" w:lineRule="auto"/>
        <w:ind w:left="142" w:firstLine="0"/>
        <w:jc w:val="both"/>
        <w:rPr>
          <w:rFonts w:ascii="Arial" w:hAnsi="Arial" w:cs="Arial"/>
        </w:rPr>
      </w:pPr>
      <w:r>
        <w:rPr>
          <w:rFonts w:ascii="Arial" w:hAnsi="Arial" w:cs="Arial"/>
        </w:rPr>
        <w:t>Εάν έληξε η τμηματική προθεσμία του Υποέργου/Τμήματος Υποέργου χωρίς αυτό να έχει παραδοθεί.</w:t>
      </w:r>
    </w:p>
    <w:p w:rsidR="00785B2D" w:rsidRPr="00E617A9"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t>Αν δεν τηρήσει τρείς (3) φορές τις προθεσμίες υποβολής των επιμετρήσεων ή αν δεν τηρήσει τρείς (3) φορές τις προθεσμίες υποβολής των λογαριασμών κατά την διάρκεια του συνόλου των Υποέργων</w:t>
      </w:r>
      <w:r>
        <w:rPr>
          <w:rFonts w:ascii="Arial" w:hAnsi="Arial" w:cs="Arial"/>
        </w:rPr>
        <w:t>/Τμημάτων Υποέργων</w:t>
      </w:r>
      <w:r w:rsidRPr="00A07A38">
        <w:rPr>
          <w:rFonts w:ascii="Arial" w:hAnsi="Arial" w:cs="Arial"/>
        </w:rPr>
        <w:t xml:space="preserve"> </w:t>
      </w:r>
      <w:r w:rsidRPr="00E617A9">
        <w:rPr>
          <w:rFonts w:ascii="Arial" w:hAnsi="Arial" w:cs="Arial"/>
        </w:rPr>
        <w:t>που διέπονται από το παρόν Παράρτημα.</w:t>
      </w:r>
    </w:p>
    <w:p w:rsidR="00785B2D" w:rsidRPr="00015D72" w:rsidRDefault="00976932" w:rsidP="002A396A">
      <w:pPr>
        <w:numPr>
          <w:ilvl w:val="0"/>
          <w:numId w:val="28"/>
        </w:numPr>
        <w:spacing w:before="120" w:after="120" w:line="360" w:lineRule="auto"/>
        <w:ind w:left="142" w:firstLine="0"/>
        <w:jc w:val="both"/>
        <w:rPr>
          <w:rFonts w:ascii="Arial" w:hAnsi="Arial" w:cs="Arial"/>
        </w:rPr>
      </w:pPr>
      <w:r w:rsidRPr="00976932">
        <w:rPr>
          <w:rFonts w:ascii="Arial" w:hAnsi="Arial" w:cs="Arial"/>
        </w:rPr>
        <w:t xml:space="preserve">Αν καθυστερεί την προσκόμιση </w:t>
      </w:r>
      <w:r w:rsidR="009B6724" w:rsidRPr="00015D72">
        <w:rPr>
          <w:rFonts w:ascii="Arial" w:hAnsi="Arial" w:cs="Arial"/>
        </w:rPr>
        <w:t xml:space="preserve"> βεβαίωσης</w:t>
      </w:r>
      <w:r w:rsidR="009B6724" w:rsidRPr="00891D9C">
        <w:rPr>
          <w:rFonts w:ascii="Arial" w:hAnsi="Arial" w:cs="Arial"/>
        </w:rPr>
        <w:t xml:space="preserve"> ασφάλισης Υποέργου/Τμήματος Υποέργου, με την οποία εντάσσεται Υποέργο/Τμήμα Υποέργου στο ασφαλιστήριο συμβόλαιο άνω των 10 ημερολογιακών ημερών από την </w:t>
      </w:r>
      <w:r w:rsidR="00E41C91" w:rsidRPr="00891D9C">
        <w:rPr>
          <w:rFonts w:ascii="Arial" w:hAnsi="Arial" w:cs="Arial"/>
        </w:rPr>
        <w:t>Παραγγελία</w:t>
      </w:r>
      <w:r w:rsidR="009B6724" w:rsidRPr="00891D9C">
        <w:rPr>
          <w:rFonts w:ascii="Arial" w:hAnsi="Arial" w:cs="Arial"/>
        </w:rPr>
        <w:t>.</w:t>
      </w:r>
      <w:r w:rsidRPr="00976932">
        <w:rPr>
          <w:rFonts w:ascii="Arial" w:hAnsi="Arial" w:cs="Arial"/>
        </w:rPr>
        <w:t xml:space="preserve"> </w:t>
      </w:r>
    </w:p>
    <w:p w:rsidR="00785B2D" w:rsidRPr="00E617A9" w:rsidRDefault="00785B2D" w:rsidP="002A396A">
      <w:pPr>
        <w:numPr>
          <w:ilvl w:val="0"/>
          <w:numId w:val="28"/>
        </w:numPr>
        <w:spacing w:before="120" w:after="120" w:line="360" w:lineRule="auto"/>
        <w:ind w:left="142" w:firstLine="0"/>
        <w:jc w:val="both"/>
        <w:rPr>
          <w:rFonts w:ascii="Arial" w:hAnsi="Arial" w:cs="Arial"/>
        </w:rPr>
      </w:pPr>
      <w:r w:rsidRPr="00E617A9">
        <w:rPr>
          <w:rFonts w:ascii="Arial" w:hAnsi="Arial" w:cs="Arial"/>
        </w:rPr>
        <w:t xml:space="preserve">Αν καθυστερεί την γνωστοποίηση των αποθηκών του, για την φύλαξη των χορηγούμενων από τον </w:t>
      </w:r>
      <w:r>
        <w:rPr>
          <w:rFonts w:ascii="Arial" w:hAnsi="Arial" w:cs="Arial"/>
        </w:rPr>
        <w:t>Εργοδότη</w:t>
      </w:r>
      <w:r w:rsidRPr="00E617A9">
        <w:rPr>
          <w:rFonts w:ascii="Arial" w:hAnsi="Arial" w:cs="Arial"/>
        </w:rPr>
        <w:t xml:space="preserve"> υλικών, οι οποίες να πληρούν τις προδιαγραφές που ορίζονται στις Τεχνικές  Προδιαγραφές  Κατασκευής, άνω των 15 ημερολογιακών ημερών.</w:t>
      </w:r>
    </w:p>
    <w:p w:rsidR="00785B2D" w:rsidRPr="00E232D2" w:rsidRDefault="00785B2D" w:rsidP="002A396A">
      <w:pPr>
        <w:numPr>
          <w:ilvl w:val="0"/>
          <w:numId w:val="28"/>
        </w:numPr>
        <w:spacing w:before="120" w:after="120" w:line="360" w:lineRule="auto"/>
        <w:ind w:left="142" w:firstLine="0"/>
        <w:jc w:val="both"/>
        <w:rPr>
          <w:rFonts w:ascii="Arial" w:hAnsi="Arial" w:cs="Arial"/>
        </w:rPr>
      </w:pPr>
      <w:r w:rsidRPr="00A07A38">
        <w:rPr>
          <w:rFonts w:ascii="Arial" w:hAnsi="Arial" w:cs="Arial"/>
        </w:rPr>
        <w:t xml:space="preserve">Στις λοιπές περιπτώσεις που </w:t>
      </w:r>
      <w:r>
        <w:rPr>
          <w:rFonts w:ascii="Arial" w:hAnsi="Arial" w:cs="Arial"/>
        </w:rPr>
        <w:t xml:space="preserve">τυχόν </w:t>
      </w:r>
      <w:r w:rsidRPr="00A07A38">
        <w:rPr>
          <w:rFonts w:ascii="Arial" w:hAnsi="Arial" w:cs="Arial"/>
        </w:rPr>
        <w:t xml:space="preserve">προβλέπονται στη Σύμβαση </w:t>
      </w:r>
      <w:r>
        <w:rPr>
          <w:rFonts w:ascii="Arial" w:hAnsi="Arial" w:cs="Arial"/>
        </w:rPr>
        <w:t>ή/και</w:t>
      </w:r>
      <w:r w:rsidRPr="00A07A38">
        <w:rPr>
          <w:rFonts w:ascii="Arial" w:hAnsi="Arial" w:cs="Arial"/>
        </w:rPr>
        <w:t xml:space="preserve"> σ</w:t>
      </w:r>
      <w:r>
        <w:rPr>
          <w:rFonts w:ascii="Arial" w:hAnsi="Arial" w:cs="Arial"/>
        </w:rPr>
        <w:t>τα</w:t>
      </w:r>
      <w:r w:rsidRPr="00A07A38">
        <w:rPr>
          <w:rFonts w:ascii="Arial" w:hAnsi="Arial" w:cs="Arial"/>
        </w:rPr>
        <w:t xml:space="preserve">  Παραρτήματά </w:t>
      </w:r>
      <w:r>
        <w:rPr>
          <w:rFonts w:ascii="Arial" w:hAnsi="Arial" w:cs="Arial"/>
        </w:rPr>
        <w:t>της</w:t>
      </w:r>
      <w:r w:rsidRPr="00A07A38">
        <w:rPr>
          <w:rFonts w:ascii="Arial" w:hAnsi="Arial" w:cs="Arial"/>
        </w:rPr>
        <w:t>.</w:t>
      </w:r>
      <w:r w:rsidRPr="00E232D2">
        <w:rPr>
          <w:rFonts w:ascii="Arial" w:hAnsi="Arial" w:cs="Arial"/>
        </w:rPr>
        <w:t xml:space="preserve"> </w:t>
      </w:r>
    </w:p>
    <w:p w:rsidR="00785B2D" w:rsidRPr="00A07A38" w:rsidRDefault="00785B2D" w:rsidP="00785B2D">
      <w:pPr>
        <w:spacing w:before="120" w:after="120" w:line="360" w:lineRule="auto"/>
        <w:jc w:val="both"/>
        <w:rPr>
          <w:rFonts w:cs="Arial"/>
          <w:highlight w:val="magenta"/>
        </w:rPr>
      </w:pPr>
    </w:p>
    <w:p w:rsidR="00785B2D" w:rsidRPr="00E232D2" w:rsidRDefault="00785B2D" w:rsidP="002A396A">
      <w:pPr>
        <w:pStyle w:val="af7"/>
        <w:keepNext/>
        <w:numPr>
          <w:ilvl w:val="2"/>
          <w:numId w:val="27"/>
        </w:numPr>
        <w:tabs>
          <w:tab w:val="left" w:pos="142"/>
        </w:tabs>
        <w:spacing w:before="120" w:after="120" w:line="360" w:lineRule="auto"/>
        <w:jc w:val="both"/>
        <w:outlineLvl w:val="1"/>
        <w:rPr>
          <w:rFonts w:ascii="Arial" w:hAnsi="Arial" w:cs="Arial"/>
          <w:vanish/>
          <w:sz w:val="28"/>
        </w:rPr>
      </w:pPr>
      <w:bookmarkStart w:id="75" w:name="_Toc424293358"/>
      <w:bookmarkStart w:id="76" w:name="_Toc424293422"/>
      <w:bookmarkStart w:id="77" w:name="_Toc424294360"/>
      <w:bookmarkStart w:id="78" w:name="_Toc424740721"/>
      <w:bookmarkStart w:id="79" w:name="_Toc424918394"/>
      <w:bookmarkEnd w:id="75"/>
      <w:bookmarkEnd w:id="76"/>
      <w:bookmarkEnd w:id="77"/>
      <w:bookmarkEnd w:id="78"/>
      <w:bookmarkEnd w:id="79"/>
    </w:p>
    <w:p w:rsidR="00785B2D" w:rsidRPr="00DB1634" w:rsidRDefault="00785B2D" w:rsidP="002A396A">
      <w:pPr>
        <w:pStyle w:val="2"/>
        <w:numPr>
          <w:ilvl w:val="3"/>
          <w:numId w:val="27"/>
        </w:numPr>
        <w:tabs>
          <w:tab w:val="clear" w:pos="720"/>
          <w:tab w:val="left" w:pos="142"/>
          <w:tab w:val="num" w:pos="862"/>
        </w:tabs>
        <w:spacing w:before="120" w:after="120" w:line="360" w:lineRule="auto"/>
        <w:ind w:left="862"/>
        <w:jc w:val="both"/>
        <w:rPr>
          <w:rFonts w:cs="Arial"/>
          <w:bCs/>
          <w:szCs w:val="24"/>
        </w:rPr>
      </w:pPr>
      <w:bookmarkStart w:id="80" w:name="_Διαδικασία_έκπτωσης_Εργολάβου"/>
      <w:bookmarkEnd w:id="80"/>
      <w:r>
        <w:rPr>
          <w:rFonts w:cs="Arial"/>
          <w:szCs w:val="24"/>
        </w:rPr>
        <w:t xml:space="preserve">        </w:t>
      </w:r>
      <w:bookmarkStart w:id="81" w:name="_Toc424293359"/>
      <w:bookmarkStart w:id="82" w:name="_Toc424293423"/>
      <w:bookmarkStart w:id="83" w:name="_Toc424294361"/>
      <w:bookmarkStart w:id="84" w:name="_Toc424918395"/>
      <w:r w:rsidRPr="00E232D2">
        <w:rPr>
          <w:rFonts w:cs="Arial"/>
          <w:bCs/>
          <w:sz w:val="24"/>
          <w:szCs w:val="24"/>
        </w:rPr>
        <w:t>Διαδικασία έκπτωσης Εργολάβου από Υποέργο/Τμήμα Υποέργου</w:t>
      </w:r>
      <w:bookmarkEnd w:id="81"/>
      <w:bookmarkEnd w:id="82"/>
      <w:bookmarkEnd w:id="83"/>
      <w:bookmarkEnd w:id="84"/>
    </w:p>
    <w:p w:rsidR="00785B2D" w:rsidRDefault="00785B2D" w:rsidP="00785B2D">
      <w:pPr>
        <w:spacing w:before="120" w:after="120" w:line="360" w:lineRule="auto"/>
        <w:ind w:left="142"/>
        <w:jc w:val="both"/>
        <w:rPr>
          <w:rFonts w:ascii="Arial" w:hAnsi="Arial" w:cs="Arial"/>
        </w:rPr>
      </w:pPr>
      <w:r w:rsidRPr="00534E36">
        <w:rPr>
          <w:rFonts w:ascii="Arial" w:hAnsi="Arial" w:cs="Arial"/>
        </w:rPr>
        <w:t>Πριν από την έκπτωση και εφόσον κρίνεται σκόπιμο από τον Εργοδότη κοινοποιείται στον Εργολ</w:t>
      </w:r>
      <w:r>
        <w:rPr>
          <w:rFonts w:ascii="Arial" w:hAnsi="Arial" w:cs="Arial"/>
        </w:rPr>
        <w:t xml:space="preserve">άβο </w:t>
      </w:r>
      <w:r w:rsidRPr="00534E36">
        <w:rPr>
          <w:rFonts w:ascii="Arial" w:hAnsi="Arial" w:cs="Arial"/>
        </w:rPr>
        <w:t xml:space="preserve">Ειδική Πρόσκληση της Ελέγχουσας Επιχειρησιακής Μονάδας, η οποία μνημονεύει απαραίτητα το παρόν άρθρο και περιλαμβάνει συγκεκριμένη περιγραφή </w:t>
      </w:r>
      <w:r w:rsidRPr="00534E36">
        <w:rPr>
          <w:rFonts w:ascii="Arial" w:hAnsi="Arial" w:cs="Arial"/>
        </w:rPr>
        <w:lastRenderedPageBreak/>
        <w:t>ενεργειών ή εργασιών που πρέπει να εκτελεσθούν από τον Εργολ</w:t>
      </w:r>
      <w:r>
        <w:rPr>
          <w:rFonts w:ascii="Arial" w:hAnsi="Arial" w:cs="Arial"/>
        </w:rPr>
        <w:t>άβο</w:t>
      </w:r>
      <w:r w:rsidRPr="00534E36">
        <w:rPr>
          <w:rFonts w:ascii="Arial" w:hAnsi="Arial" w:cs="Arial"/>
        </w:rPr>
        <w:t xml:space="preserve"> </w:t>
      </w:r>
      <w:r>
        <w:rPr>
          <w:rFonts w:ascii="Arial" w:hAnsi="Arial" w:cs="Arial"/>
        </w:rPr>
        <w:t xml:space="preserve">ή συμβατικοί και άλλοι όροι και προϋποθέσεις στις οποίες πρέπει να συμμορφωθεί </w:t>
      </w:r>
      <w:r w:rsidRPr="00534E36">
        <w:rPr>
          <w:rFonts w:ascii="Arial" w:hAnsi="Arial" w:cs="Arial"/>
        </w:rPr>
        <w:t xml:space="preserve">μέσα στην προθεσμία που τάσσεται στην ίδια Ειδική Πρόσκληση. Η προθεσμία πρέπει να είναι εύλογη σχετικά μ’ αυτά που ζητούνται να εκτελεσθούν και πάντως όχι μικρότερη από δέκα (10) Ημέρες. </w:t>
      </w:r>
    </w:p>
    <w:p w:rsidR="00785B2D" w:rsidRDefault="00785B2D" w:rsidP="00785B2D">
      <w:pPr>
        <w:spacing w:before="120" w:after="120" w:line="360" w:lineRule="auto"/>
        <w:ind w:left="142"/>
        <w:jc w:val="both"/>
        <w:rPr>
          <w:rFonts w:ascii="Arial" w:hAnsi="Arial" w:cs="Arial"/>
        </w:rPr>
      </w:pPr>
      <w:r w:rsidRPr="00534E36">
        <w:rPr>
          <w:rFonts w:ascii="Arial" w:hAnsi="Arial" w:cs="Arial"/>
        </w:rPr>
        <w:t>Η Ειδική Πρόσκληση και οι προθεσμίες που τάσσονται με αυτή δεν επηρεάζουν τις υποχρεώσεις του Εργολ</w:t>
      </w:r>
      <w:r>
        <w:rPr>
          <w:rFonts w:ascii="Arial" w:hAnsi="Arial" w:cs="Arial"/>
        </w:rPr>
        <w:t>άβου</w:t>
      </w:r>
      <w:r w:rsidRPr="00534E36">
        <w:rPr>
          <w:rFonts w:ascii="Arial" w:hAnsi="Arial" w:cs="Arial"/>
        </w:rPr>
        <w:t xml:space="preserve"> που απορρέουν από τη Σύμβαση για την εμπρόθεσμη και προσήκουσα εκτέλεση του </w:t>
      </w:r>
      <w:r>
        <w:rPr>
          <w:rFonts w:ascii="Arial" w:hAnsi="Arial" w:cs="Arial"/>
        </w:rPr>
        <w:t>Υποέ</w:t>
      </w:r>
      <w:r w:rsidRPr="00534E36">
        <w:rPr>
          <w:rFonts w:ascii="Arial" w:hAnsi="Arial" w:cs="Arial"/>
        </w:rPr>
        <w:t>ργου</w:t>
      </w:r>
      <w:r>
        <w:rPr>
          <w:rFonts w:ascii="Arial" w:hAnsi="Arial" w:cs="Arial"/>
        </w:rPr>
        <w:t xml:space="preserve"> </w:t>
      </w:r>
      <w:r w:rsidR="00891D9C">
        <w:rPr>
          <w:rFonts w:ascii="Arial" w:hAnsi="Arial" w:cs="Arial"/>
        </w:rPr>
        <w:t>/</w:t>
      </w:r>
      <w:r w:rsidRPr="00EA3079">
        <w:rPr>
          <w:rFonts w:ascii="Arial" w:hAnsi="Arial" w:cs="Arial"/>
        </w:rPr>
        <w:t>Τμήματος Υποέργου</w:t>
      </w:r>
      <w:r w:rsidRPr="00534E36">
        <w:rPr>
          <w:rFonts w:ascii="Arial" w:hAnsi="Arial" w:cs="Arial"/>
        </w:rPr>
        <w:t xml:space="preserve"> ούτε τις συνέπειες από την υπέρβαση των συμβατικών προθεσμιών.</w:t>
      </w:r>
    </w:p>
    <w:p w:rsidR="00785B2D" w:rsidRDefault="00785B2D" w:rsidP="00785B2D">
      <w:pPr>
        <w:spacing w:before="120" w:after="120" w:line="360" w:lineRule="auto"/>
        <w:ind w:left="142"/>
        <w:jc w:val="both"/>
        <w:rPr>
          <w:rFonts w:ascii="Arial" w:hAnsi="Arial" w:cs="Arial"/>
        </w:rPr>
      </w:pPr>
      <w:r w:rsidRPr="00534E36">
        <w:rPr>
          <w:rFonts w:ascii="Arial" w:hAnsi="Arial" w:cs="Arial"/>
        </w:rPr>
        <w:t xml:space="preserve">Η έκπτωση </w:t>
      </w:r>
      <w:r>
        <w:rPr>
          <w:rFonts w:ascii="Arial" w:hAnsi="Arial" w:cs="Arial"/>
        </w:rPr>
        <w:t xml:space="preserve">από Υποέργο / Τμήμα Υποέργου </w:t>
      </w:r>
      <w:r w:rsidRPr="00534E36">
        <w:rPr>
          <w:rFonts w:ascii="Arial" w:hAnsi="Arial" w:cs="Arial"/>
        </w:rPr>
        <w:t>κοινοποιείται εγγράφως στον Εργολ</w:t>
      </w:r>
      <w:r>
        <w:rPr>
          <w:rFonts w:ascii="Arial" w:hAnsi="Arial" w:cs="Arial"/>
        </w:rPr>
        <w:t>άβο</w:t>
      </w:r>
      <w:r w:rsidRPr="00534E36">
        <w:rPr>
          <w:rFonts w:ascii="Arial" w:hAnsi="Arial" w:cs="Arial"/>
        </w:rPr>
        <w:t>. Σε περίπτωση Ειδικής Πρόσκλησης η έκπτωση κοινοποιείται εγγράφως μετά την εκπνοή της προθεσμίας που ορίσθηκε με αυτήν, εφόσον ο Εργολ</w:t>
      </w:r>
      <w:r>
        <w:rPr>
          <w:rFonts w:ascii="Arial" w:hAnsi="Arial" w:cs="Arial"/>
        </w:rPr>
        <w:t>άβο</w:t>
      </w:r>
      <w:r w:rsidRPr="00534E36">
        <w:rPr>
          <w:rFonts w:ascii="Arial" w:hAnsi="Arial" w:cs="Arial"/>
        </w:rPr>
        <w:t>ς δεν συμμορφώθηκε προς όλα όσα επιτάσσονται στην Ειδική Πρόσκληση.</w:t>
      </w:r>
      <w:r w:rsidRPr="00534E36">
        <w:rPr>
          <w:rFonts w:ascii="Arial" w:hAnsi="Arial" w:cs="Arial"/>
          <w:b/>
        </w:rPr>
        <w:t xml:space="preserve"> </w:t>
      </w:r>
    </w:p>
    <w:p w:rsidR="00785B2D" w:rsidRDefault="00785B2D" w:rsidP="00785B2D">
      <w:pPr>
        <w:spacing w:before="120" w:after="120" w:line="360" w:lineRule="auto"/>
        <w:ind w:left="142"/>
        <w:jc w:val="both"/>
        <w:rPr>
          <w:rFonts w:ascii="Arial" w:hAnsi="Arial" w:cs="Arial"/>
        </w:rPr>
      </w:pPr>
      <w:r w:rsidRPr="00534E36">
        <w:rPr>
          <w:rFonts w:ascii="Arial" w:hAnsi="Arial" w:cs="Arial"/>
        </w:rPr>
        <w:t xml:space="preserve">Μετά την κοινοποίηση της έκπτωσης και μέχρι την ανάληψη της εκτέλεσης των υπολειπομένων εργασιών του </w:t>
      </w:r>
      <w:r>
        <w:rPr>
          <w:rFonts w:ascii="Arial" w:hAnsi="Arial" w:cs="Arial"/>
        </w:rPr>
        <w:t>Υποέ</w:t>
      </w:r>
      <w:r w:rsidRPr="00534E36">
        <w:rPr>
          <w:rFonts w:ascii="Arial" w:hAnsi="Arial" w:cs="Arial"/>
        </w:rPr>
        <w:t>ργου</w:t>
      </w:r>
      <w:r>
        <w:rPr>
          <w:rFonts w:ascii="Arial" w:hAnsi="Arial" w:cs="Arial"/>
        </w:rPr>
        <w:t>/</w:t>
      </w:r>
      <w:r w:rsidRPr="00EA3079">
        <w:rPr>
          <w:rFonts w:ascii="Arial" w:hAnsi="Arial" w:cs="Arial"/>
        </w:rPr>
        <w:t>Τμήματος Υποέργου</w:t>
      </w:r>
      <w:r>
        <w:rPr>
          <w:rFonts w:ascii="Arial" w:hAnsi="Arial" w:cs="Arial"/>
        </w:rPr>
        <w:t xml:space="preserve"> από άλλο Εργολάβο</w:t>
      </w:r>
      <w:r w:rsidRPr="00534E36">
        <w:rPr>
          <w:rFonts w:ascii="Arial" w:hAnsi="Arial" w:cs="Arial"/>
        </w:rPr>
        <w:t>, ο Εργοδότης μπορεί να εκτελέσει</w:t>
      </w:r>
      <w:r>
        <w:rPr>
          <w:rFonts w:ascii="Arial" w:hAnsi="Arial" w:cs="Arial"/>
        </w:rPr>
        <w:t xml:space="preserve"> ο ίδιος</w:t>
      </w:r>
      <w:r w:rsidRPr="00534E36">
        <w:rPr>
          <w:rFonts w:ascii="Arial" w:hAnsi="Arial" w:cs="Arial"/>
        </w:rPr>
        <w:t xml:space="preserve"> ή να αναθέσει</w:t>
      </w:r>
      <w:r>
        <w:rPr>
          <w:rFonts w:ascii="Arial" w:hAnsi="Arial" w:cs="Arial"/>
        </w:rPr>
        <w:t xml:space="preserve"> σε οποιοδήποτε τρίτο</w:t>
      </w:r>
      <w:r w:rsidRPr="00534E36">
        <w:rPr>
          <w:rFonts w:ascii="Arial" w:hAnsi="Arial" w:cs="Arial"/>
        </w:rPr>
        <w:t xml:space="preserve"> την εκτέλεση  των απαιτούμενων εργασιών προς αποτροπή κινδύνων σε βάρος και για λογαριασμό του Εργολ</w:t>
      </w:r>
      <w:r>
        <w:rPr>
          <w:rFonts w:ascii="Arial" w:hAnsi="Arial" w:cs="Arial"/>
        </w:rPr>
        <w:t xml:space="preserve">άβου </w:t>
      </w:r>
      <w:r w:rsidRPr="00534E36">
        <w:rPr>
          <w:rFonts w:ascii="Arial" w:hAnsi="Arial" w:cs="Arial"/>
        </w:rPr>
        <w:t>.</w:t>
      </w:r>
    </w:p>
    <w:p w:rsidR="00785B2D" w:rsidRDefault="00785B2D" w:rsidP="00785B2D">
      <w:pPr>
        <w:spacing w:before="120" w:after="120" w:line="360" w:lineRule="auto"/>
        <w:ind w:left="142"/>
        <w:jc w:val="both"/>
        <w:rPr>
          <w:rFonts w:ascii="Arial" w:hAnsi="Arial" w:cs="Arial"/>
        </w:rPr>
      </w:pPr>
      <w:r w:rsidRPr="00534E36">
        <w:rPr>
          <w:rFonts w:ascii="Arial" w:hAnsi="Arial" w:cs="Arial"/>
        </w:rPr>
        <w:t>Από την κοινοποίηση της έκπτωσης και χωρίς άλλη ενέργεια του Εργοδότη, ο Εργολ</w:t>
      </w:r>
      <w:r>
        <w:rPr>
          <w:rFonts w:ascii="Arial" w:hAnsi="Arial" w:cs="Arial"/>
        </w:rPr>
        <w:t>άβος</w:t>
      </w:r>
      <w:r w:rsidRPr="00534E36">
        <w:rPr>
          <w:rFonts w:ascii="Arial" w:hAnsi="Arial" w:cs="Arial"/>
        </w:rPr>
        <w:t xml:space="preserve"> </w:t>
      </w:r>
      <w:proofErr w:type="spellStart"/>
      <w:r w:rsidRPr="00534E36">
        <w:rPr>
          <w:rFonts w:ascii="Arial" w:hAnsi="Arial" w:cs="Arial"/>
        </w:rPr>
        <w:t>αποξενούται</w:t>
      </w:r>
      <w:proofErr w:type="spellEnd"/>
      <w:r w:rsidRPr="00534E36">
        <w:rPr>
          <w:rFonts w:ascii="Arial" w:hAnsi="Arial" w:cs="Arial"/>
        </w:rPr>
        <w:t xml:space="preserve"> και αποβάλλεται από το </w:t>
      </w:r>
      <w:r>
        <w:rPr>
          <w:rFonts w:ascii="Arial" w:hAnsi="Arial" w:cs="Arial"/>
        </w:rPr>
        <w:t>Υποέργο/ Τμήμα Υποέργου το οποίο</w:t>
      </w:r>
      <w:r w:rsidRPr="00534E36">
        <w:rPr>
          <w:rFonts w:ascii="Arial" w:hAnsi="Arial" w:cs="Arial"/>
        </w:rPr>
        <w:t xml:space="preserve">  εκκαθαρίζεται το συντομότερο. </w:t>
      </w:r>
    </w:p>
    <w:p w:rsidR="00785B2D" w:rsidRDefault="00785B2D" w:rsidP="00785B2D">
      <w:pPr>
        <w:spacing w:before="120" w:after="120" w:line="360" w:lineRule="auto"/>
        <w:ind w:left="142"/>
        <w:jc w:val="both"/>
        <w:rPr>
          <w:rFonts w:ascii="Arial" w:hAnsi="Arial" w:cs="Arial"/>
        </w:rPr>
      </w:pPr>
      <w:r w:rsidRPr="00534E36">
        <w:rPr>
          <w:rFonts w:ascii="Arial" w:hAnsi="Arial" w:cs="Arial"/>
        </w:rPr>
        <w:t>Κατά του έκπτωτου Εργολ</w:t>
      </w:r>
      <w:r>
        <w:rPr>
          <w:rFonts w:ascii="Arial" w:hAnsi="Arial" w:cs="Arial"/>
        </w:rPr>
        <w:t>άβου</w:t>
      </w:r>
      <w:r w:rsidRPr="00534E36">
        <w:rPr>
          <w:rFonts w:ascii="Arial" w:hAnsi="Arial" w:cs="Arial"/>
        </w:rPr>
        <w:t xml:space="preserve"> επέρχονται αθροιστικά οι εξής συνέπειες, επιφυλασσομένων των λοιπών δικαιωμάτων του </w:t>
      </w:r>
      <w:r>
        <w:rPr>
          <w:rFonts w:ascii="Arial" w:hAnsi="Arial" w:cs="Arial"/>
        </w:rPr>
        <w:t>Εργοδότη</w:t>
      </w:r>
      <w:r w:rsidRPr="00534E36">
        <w:rPr>
          <w:rFonts w:ascii="Arial" w:hAnsi="Arial" w:cs="Arial"/>
        </w:rPr>
        <w:t xml:space="preserve"> για </w:t>
      </w:r>
      <w:r>
        <w:rPr>
          <w:rFonts w:ascii="Arial" w:hAnsi="Arial" w:cs="Arial"/>
        </w:rPr>
        <w:t xml:space="preserve">καταγγελία της Σύμβασης και για </w:t>
      </w:r>
      <w:r w:rsidRPr="00534E36">
        <w:rPr>
          <w:rFonts w:ascii="Arial" w:hAnsi="Arial" w:cs="Arial"/>
        </w:rPr>
        <w:t>πλήρη αποκατάσταση κάθε ζημίας του:</w:t>
      </w:r>
    </w:p>
    <w:p w:rsidR="00785B2D" w:rsidRDefault="00785B2D" w:rsidP="00B6500A">
      <w:pPr>
        <w:numPr>
          <w:ilvl w:val="0"/>
          <w:numId w:val="32"/>
        </w:numPr>
        <w:spacing w:after="160" w:line="360" w:lineRule="auto"/>
        <w:ind w:left="142" w:firstLine="0"/>
        <w:rPr>
          <w:rFonts w:ascii="Arial" w:hAnsi="Arial" w:cs="Arial"/>
        </w:rPr>
      </w:pPr>
      <w:r w:rsidRPr="00534E36">
        <w:rPr>
          <w:rFonts w:ascii="Arial" w:hAnsi="Arial" w:cs="Arial"/>
        </w:rPr>
        <w:t xml:space="preserve">Καταπίπτει υπέρ του </w:t>
      </w:r>
      <w:r>
        <w:rPr>
          <w:rFonts w:ascii="Arial" w:hAnsi="Arial" w:cs="Arial"/>
        </w:rPr>
        <w:t>Εργοδότη και κατά την κρίση του, στο σύνολό της ή τμηματικά</w:t>
      </w:r>
      <w:r w:rsidRPr="00534E36">
        <w:rPr>
          <w:rFonts w:ascii="Arial" w:hAnsi="Arial" w:cs="Arial"/>
        </w:rPr>
        <w:t>, ως ειδική ποινική ρήτρα</w:t>
      </w:r>
      <w:r>
        <w:rPr>
          <w:rFonts w:ascii="Arial" w:hAnsi="Arial" w:cs="Arial"/>
        </w:rPr>
        <w:t>,</w:t>
      </w:r>
      <w:r w:rsidRPr="00534E36">
        <w:rPr>
          <w:rFonts w:ascii="Arial" w:hAnsi="Arial" w:cs="Arial"/>
        </w:rPr>
        <w:t xml:space="preserve"> η εγγύηση για την καλή εκτέλεση</w:t>
      </w:r>
      <w:r>
        <w:rPr>
          <w:rFonts w:ascii="Arial" w:hAnsi="Arial" w:cs="Arial"/>
        </w:rPr>
        <w:t>.</w:t>
      </w:r>
    </w:p>
    <w:p w:rsidR="00785B2D" w:rsidRDefault="00785B2D" w:rsidP="00B6500A">
      <w:pPr>
        <w:numPr>
          <w:ilvl w:val="0"/>
          <w:numId w:val="32"/>
        </w:numPr>
        <w:spacing w:after="160" w:line="360" w:lineRule="auto"/>
        <w:ind w:left="142" w:firstLine="0"/>
        <w:jc w:val="both"/>
        <w:rPr>
          <w:rFonts w:ascii="Arial" w:hAnsi="Arial" w:cs="Arial"/>
          <w:b/>
        </w:rPr>
      </w:pPr>
      <w:r w:rsidRPr="00534E36">
        <w:rPr>
          <w:rFonts w:ascii="Arial" w:hAnsi="Arial" w:cs="Arial"/>
        </w:rPr>
        <w:t>Καταπίπτει υπέρ του Ε</w:t>
      </w:r>
      <w:r>
        <w:rPr>
          <w:rFonts w:ascii="Arial" w:hAnsi="Arial" w:cs="Arial"/>
        </w:rPr>
        <w:t>ργοδότη</w:t>
      </w:r>
      <w:r w:rsidRPr="00534E36">
        <w:rPr>
          <w:rFonts w:ascii="Arial" w:hAnsi="Arial" w:cs="Arial"/>
        </w:rPr>
        <w:t xml:space="preserve"> το σύνολο των ποινικών ρητρών, που συμφωνήθηκαν για την υπέρβαση της προθεσμίας αποπεράτωσης του </w:t>
      </w:r>
      <w:r w:rsidRPr="00D1659D">
        <w:rPr>
          <w:rFonts w:ascii="Arial" w:hAnsi="Arial" w:cs="Arial"/>
        </w:rPr>
        <w:t>Υποέ</w:t>
      </w:r>
      <w:r w:rsidRPr="00534E36">
        <w:rPr>
          <w:rFonts w:ascii="Arial" w:hAnsi="Arial" w:cs="Arial"/>
        </w:rPr>
        <w:t>ργου</w:t>
      </w:r>
      <w:r>
        <w:rPr>
          <w:rFonts w:ascii="Arial" w:hAnsi="Arial" w:cs="Arial"/>
        </w:rPr>
        <w:t>/</w:t>
      </w:r>
      <w:r w:rsidRPr="00EA3079">
        <w:rPr>
          <w:rFonts w:ascii="Arial" w:hAnsi="Arial" w:cs="Arial"/>
        </w:rPr>
        <w:t xml:space="preserve"> Τμήματος Υποέργου</w:t>
      </w:r>
      <w:r w:rsidRPr="00D1659D">
        <w:rPr>
          <w:rFonts w:ascii="Arial" w:hAnsi="Arial" w:cs="Arial"/>
        </w:rPr>
        <w:t>.</w:t>
      </w:r>
      <w:r w:rsidRPr="00534E36">
        <w:rPr>
          <w:rFonts w:ascii="Arial" w:hAnsi="Arial" w:cs="Arial"/>
          <w:b/>
        </w:rPr>
        <w:t xml:space="preserve"> </w:t>
      </w:r>
    </w:p>
    <w:p w:rsidR="00785B2D" w:rsidRPr="00E232D2" w:rsidRDefault="00785B2D" w:rsidP="009979FF">
      <w:pPr>
        <w:spacing w:line="360" w:lineRule="auto"/>
        <w:jc w:val="both"/>
        <w:rPr>
          <w:rFonts w:ascii="Arial" w:hAnsi="Arial" w:cs="Arial"/>
        </w:rPr>
      </w:pPr>
    </w:p>
    <w:p w:rsidR="00785B2D" w:rsidRPr="00E232D2" w:rsidRDefault="00785B2D" w:rsidP="002A396A">
      <w:pPr>
        <w:pStyle w:val="2"/>
        <w:numPr>
          <w:ilvl w:val="3"/>
          <w:numId w:val="27"/>
        </w:numPr>
        <w:tabs>
          <w:tab w:val="clear" w:pos="720"/>
          <w:tab w:val="left" w:pos="142"/>
          <w:tab w:val="num" w:pos="862"/>
        </w:tabs>
        <w:spacing w:before="120" w:after="120" w:line="360" w:lineRule="auto"/>
        <w:ind w:left="862"/>
        <w:jc w:val="both"/>
        <w:rPr>
          <w:rFonts w:cs="Arial"/>
          <w:b w:val="0"/>
          <w:bCs/>
          <w:sz w:val="24"/>
          <w:szCs w:val="24"/>
        </w:rPr>
      </w:pPr>
      <w:bookmarkStart w:id="85" w:name="_Toc327313986"/>
      <w:bookmarkStart w:id="86" w:name="_Toc416074470"/>
      <w:bookmarkStart w:id="87" w:name="_Toc424293360"/>
      <w:bookmarkStart w:id="88" w:name="_Toc424293424"/>
      <w:bookmarkStart w:id="89" w:name="_Toc424294362"/>
      <w:bookmarkStart w:id="90" w:name="_Toc424918396"/>
      <w:r w:rsidRPr="00E232D2">
        <w:rPr>
          <w:rFonts w:cs="Arial"/>
          <w:bCs/>
          <w:sz w:val="24"/>
          <w:szCs w:val="24"/>
        </w:rPr>
        <w:lastRenderedPageBreak/>
        <w:t>Εκκαθάριση Υποέργου/Τμήματος Υποέργου μετά από έκπτωση</w:t>
      </w:r>
      <w:bookmarkEnd w:id="85"/>
      <w:bookmarkEnd w:id="86"/>
      <w:bookmarkEnd w:id="87"/>
      <w:bookmarkEnd w:id="88"/>
      <w:bookmarkEnd w:id="89"/>
      <w:bookmarkEnd w:id="90"/>
    </w:p>
    <w:p w:rsidR="00785B2D" w:rsidRDefault="00785B2D" w:rsidP="00B6500A">
      <w:pPr>
        <w:numPr>
          <w:ilvl w:val="0"/>
          <w:numId w:val="33"/>
        </w:numPr>
        <w:spacing w:after="160" w:line="360" w:lineRule="auto"/>
        <w:ind w:left="142" w:firstLine="0"/>
        <w:jc w:val="both"/>
        <w:rPr>
          <w:rFonts w:ascii="Arial" w:hAnsi="Arial" w:cs="Arial"/>
        </w:rPr>
      </w:pPr>
      <w:r w:rsidRPr="00534E36">
        <w:rPr>
          <w:rFonts w:ascii="Arial" w:hAnsi="Arial" w:cs="Arial"/>
        </w:rPr>
        <w:t xml:space="preserve">Για την εκκαθάριση </w:t>
      </w:r>
      <w:r>
        <w:rPr>
          <w:rFonts w:ascii="Arial" w:hAnsi="Arial" w:cs="Arial"/>
        </w:rPr>
        <w:t xml:space="preserve">του </w:t>
      </w:r>
      <w:r w:rsidRPr="00D1659D">
        <w:rPr>
          <w:rFonts w:ascii="Arial" w:hAnsi="Arial" w:cs="Arial"/>
        </w:rPr>
        <w:t>Υποέ</w:t>
      </w:r>
      <w:r w:rsidRPr="00534E36">
        <w:rPr>
          <w:rFonts w:ascii="Arial" w:hAnsi="Arial" w:cs="Arial"/>
        </w:rPr>
        <w:t>ργου</w:t>
      </w:r>
      <w:r>
        <w:rPr>
          <w:rFonts w:ascii="Arial" w:hAnsi="Arial" w:cs="Arial"/>
        </w:rPr>
        <w:t>/</w:t>
      </w:r>
      <w:r w:rsidRPr="00EA3079">
        <w:rPr>
          <w:rFonts w:ascii="Arial" w:hAnsi="Arial" w:cs="Arial"/>
        </w:rPr>
        <w:t xml:space="preserve"> Τμήματος Υποέργου</w:t>
      </w:r>
      <w:r w:rsidRPr="00534E36" w:rsidDel="000506AF">
        <w:rPr>
          <w:rFonts w:ascii="Arial" w:hAnsi="Arial" w:cs="Arial"/>
        </w:rPr>
        <w:t xml:space="preserve"> </w:t>
      </w:r>
      <w:r>
        <w:rPr>
          <w:rFonts w:ascii="Arial" w:hAnsi="Arial" w:cs="Arial"/>
        </w:rPr>
        <w:t xml:space="preserve"> μετά από έκπτωση </w:t>
      </w:r>
      <w:r w:rsidRPr="00534E36">
        <w:rPr>
          <w:rFonts w:ascii="Arial" w:hAnsi="Arial" w:cs="Arial"/>
        </w:rPr>
        <w:t>ο έκπτωτος Εργολ</w:t>
      </w:r>
      <w:r>
        <w:rPr>
          <w:rFonts w:ascii="Arial" w:hAnsi="Arial" w:cs="Arial"/>
        </w:rPr>
        <w:t>άβο</w:t>
      </w:r>
      <w:r w:rsidRPr="00534E36">
        <w:rPr>
          <w:rFonts w:ascii="Arial" w:hAnsi="Arial" w:cs="Arial"/>
        </w:rPr>
        <w:t>ς υποχρεούται να υποβάλει εντός δέκα πέντε (15) εργασίμων ημερών από την κοινοποίηση της έκπτωσης την επιμέτρηση των εργασιών που έχει εκτελέσει. Η Ελέγχουσα Επιχειρησιακή Μονάδα  μπορεί πάντα να προβεί η ίδια στην επιμέτρηση καλώντας τον έκπτωτο να παραστεί ή να συνδυάσει την επιμέτρηση με την απογραφή της υπάρχουσας κατάστασης πριν από την τυχόν έναρξη των εργασιών από νέο Εργολ</w:t>
      </w:r>
      <w:r>
        <w:rPr>
          <w:rFonts w:ascii="Arial" w:hAnsi="Arial" w:cs="Arial"/>
        </w:rPr>
        <w:t>άβο</w:t>
      </w:r>
      <w:r w:rsidRPr="00534E36">
        <w:rPr>
          <w:rFonts w:ascii="Arial" w:hAnsi="Arial" w:cs="Arial"/>
        </w:rPr>
        <w:t>. Σε περίπτωση ανάθεσης σε νέο Εργολ</w:t>
      </w:r>
      <w:r>
        <w:rPr>
          <w:rFonts w:ascii="Arial" w:hAnsi="Arial" w:cs="Arial"/>
        </w:rPr>
        <w:t xml:space="preserve">άβο </w:t>
      </w:r>
      <w:r w:rsidRPr="00534E36">
        <w:rPr>
          <w:rFonts w:ascii="Arial" w:hAnsi="Arial" w:cs="Arial"/>
        </w:rPr>
        <w:t xml:space="preserve">του υπολειπομένου </w:t>
      </w:r>
      <w:r>
        <w:rPr>
          <w:rFonts w:ascii="Arial" w:hAnsi="Arial" w:cs="Arial"/>
        </w:rPr>
        <w:t>Υποέργου/Τμήματος Υποέργου</w:t>
      </w:r>
      <w:r w:rsidRPr="00534E36">
        <w:rPr>
          <w:rFonts w:ascii="Arial" w:hAnsi="Arial" w:cs="Arial"/>
        </w:rPr>
        <w:t xml:space="preserve">, η επιμέτρηση μπορεί να συνταχθεί και κατ’ αντιπαράσταση των δύο </w:t>
      </w:r>
      <w:r>
        <w:rPr>
          <w:rFonts w:ascii="Arial" w:hAnsi="Arial" w:cs="Arial"/>
        </w:rPr>
        <w:t>Ε</w:t>
      </w:r>
      <w:r w:rsidRPr="00534E36">
        <w:rPr>
          <w:rFonts w:ascii="Arial" w:hAnsi="Arial" w:cs="Arial"/>
        </w:rPr>
        <w:t>ργολ</w:t>
      </w:r>
      <w:r>
        <w:rPr>
          <w:rFonts w:ascii="Arial" w:hAnsi="Arial" w:cs="Arial"/>
        </w:rPr>
        <w:t>άβων</w:t>
      </w:r>
      <w:r w:rsidRPr="00534E36">
        <w:rPr>
          <w:rFonts w:ascii="Arial" w:hAnsi="Arial" w:cs="Arial"/>
        </w:rPr>
        <w:t xml:space="preserve"> με παρουσία οργάνων του Εργοδότη. </w:t>
      </w:r>
      <w:proofErr w:type="gramStart"/>
      <w:r w:rsidRPr="00534E36">
        <w:rPr>
          <w:rFonts w:ascii="Arial" w:hAnsi="Arial" w:cs="Arial"/>
          <w:lang w:val="en-US"/>
        </w:rPr>
        <w:t>A</w:t>
      </w:r>
      <w:r w:rsidRPr="00534E36">
        <w:rPr>
          <w:rFonts w:ascii="Arial" w:hAnsi="Arial" w:cs="Arial"/>
        </w:rPr>
        <w:t xml:space="preserve">ν ο ένας από τους κληθέντες </w:t>
      </w:r>
      <w:r>
        <w:rPr>
          <w:rFonts w:ascii="Arial" w:hAnsi="Arial" w:cs="Arial"/>
        </w:rPr>
        <w:t>Ε</w:t>
      </w:r>
      <w:r w:rsidRPr="00534E36">
        <w:rPr>
          <w:rFonts w:ascii="Arial" w:hAnsi="Arial" w:cs="Arial"/>
        </w:rPr>
        <w:t>ργολ</w:t>
      </w:r>
      <w:r>
        <w:rPr>
          <w:rFonts w:ascii="Arial" w:hAnsi="Arial" w:cs="Arial"/>
        </w:rPr>
        <w:t>άβους</w:t>
      </w:r>
      <w:r w:rsidRPr="00534E36">
        <w:rPr>
          <w:rFonts w:ascii="Arial" w:hAnsi="Arial" w:cs="Arial"/>
        </w:rPr>
        <w:t xml:space="preserve"> δεν προσέλθει ή αρνηθεί τη σύμπραξη ή την υπογραφή της επιμέτρησης, η σύνταξη της επιμέτρησης, γίνεται από τα λοιπά μέρη, εγκρίνεται από την Ελέγχουσα Επιχειρησιακή Μονάδα   και κοινοποιείται στο μέρος που δεν συνέπραξε.</w:t>
      </w:r>
      <w:proofErr w:type="gramEnd"/>
      <w:r w:rsidRPr="00534E36">
        <w:rPr>
          <w:rFonts w:ascii="Arial" w:hAnsi="Arial" w:cs="Arial"/>
        </w:rPr>
        <w:t xml:space="preserve"> Αν και οι δύο κληθέντες </w:t>
      </w:r>
      <w:r>
        <w:rPr>
          <w:rFonts w:ascii="Arial" w:hAnsi="Arial" w:cs="Arial"/>
        </w:rPr>
        <w:t>Ε</w:t>
      </w:r>
      <w:r w:rsidRPr="00534E36">
        <w:rPr>
          <w:rFonts w:ascii="Arial" w:hAnsi="Arial" w:cs="Arial"/>
        </w:rPr>
        <w:t>ργολ</w:t>
      </w:r>
      <w:r>
        <w:rPr>
          <w:rFonts w:ascii="Arial" w:hAnsi="Arial" w:cs="Arial"/>
        </w:rPr>
        <w:t>άβοι</w:t>
      </w:r>
      <w:r w:rsidRPr="00534E36">
        <w:rPr>
          <w:rFonts w:ascii="Arial" w:hAnsi="Arial" w:cs="Arial"/>
        </w:rPr>
        <w:t xml:space="preserve"> δεν προσέλθουν ή αρνηθούν τη σύμπραξη ή την υπογραφή της επιμέτρησης, η επιμέτρηση συντάσσεται μονομερώς από την Ελέγχουσα Επιχειρησιακή Μονάδα  και κοινοποιείται στα μέρη που δεν συμπράξανε. Η Ελέγχουσα Επιχειρησιακή Μονάδα  μπορεί σε περίπτωση καθυστέρησης του έκπτωτου Εργολ</w:t>
      </w:r>
      <w:r>
        <w:rPr>
          <w:rFonts w:ascii="Arial" w:hAnsi="Arial" w:cs="Arial"/>
        </w:rPr>
        <w:t>άβου</w:t>
      </w:r>
      <w:r w:rsidRPr="00534E36">
        <w:rPr>
          <w:rFonts w:ascii="Arial" w:hAnsi="Arial" w:cs="Arial"/>
        </w:rPr>
        <w:t xml:space="preserve"> να συντάξει την επιμέτρηση με ίδιους πόρους ή με ιδιώτη τεχνικό. Η δαπάνη της μονομερούς επιμέτρησης από τον Εργοδότη αφαιρείται από τον εκκαθαριστικό λογαριασμό</w:t>
      </w:r>
      <w:r>
        <w:rPr>
          <w:rFonts w:ascii="Arial" w:hAnsi="Arial" w:cs="Arial"/>
        </w:rPr>
        <w:t xml:space="preserve"> του Υποέργου</w:t>
      </w:r>
      <w:r w:rsidR="00FE404C">
        <w:rPr>
          <w:rFonts w:ascii="Arial" w:hAnsi="Arial" w:cs="Arial"/>
        </w:rPr>
        <w:t>/Τμήματος Υποέργου</w:t>
      </w:r>
      <w:r>
        <w:rPr>
          <w:rFonts w:ascii="Arial" w:hAnsi="Arial" w:cs="Arial"/>
        </w:rPr>
        <w:t xml:space="preserve"> από το οποίο κηρύχθηκε </w:t>
      </w:r>
      <w:r w:rsidRPr="00534E36">
        <w:rPr>
          <w:rFonts w:ascii="Arial" w:hAnsi="Arial" w:cs="Arial"/>
        </w:rPr>
        <w:t>έκπτωτ</w:t>
      </w:r>
      <w:r>
        <w:rPr>
          <w:rFonts w:ascii="Arial" w:hAnsi="Arial" w:cs="Arial"/>
        </w:rPr>
        <w:t>ο</w:t>
      </w:r>
      <w:r w:rsidRPr="00534E36">
        <w:rPr>
          <w:rFonts w:ascii="Arial" w:hAnsi="Arial" w:cs="Arial"/>
        </w:rPr>
        <w:t xml:space="preserve">ς. Η επιμέτρηση </w:t>
      </w:r>
      <w:r>
        <w:rPr>
          <w:rFonts w:ascii="Arial" w:hAnsi="Arial" w:cs="Arial"/>
        </w:rPr>
        <w:t>του Υποέργου</w:t>
      </w:r>
      <w:r w:rsidR="00FE404C">
        <w:rPr>
          <w:rFonts w:ascii="Arial" w:hAnsi="Arial" w:cs="Arial"/>
        </w:rPr>
        <w:t>/Τμήματος Υποέργου</w:t>
      </w:r>
      <w:r>
        <w:rPr>
          <w:rFonts w:ascii="Arial" w:hAnsi="Arial" w:cs="Arial"/>
        </w:rPr>
        <w:t xml:space="preserve"> από το οποίο κηρύχθηκε </w:t>
      </w:r>
      <w:r w:rsidRPr="00534E36">
        <w:rPr>
          <w:rFonts w:ascii="Arial" w:hAnsi="Arial" w:cs="Arial"/>
        </w:rPr>
        <w:t>έκπτωτ</w:t>
      </w:r>
      <w:r>
        <w:rPr>
          <w:rFonts w:ascii="Arial" w:hAnsi="Arial" w:cs="Arial"/>
        </w:rPr>
        <w:t>ο</w:t>
      </w:r>
      <w:r w:rsidRPr="00534E36">
        <w:rPr>
          <w:rFonts w:ascii="Arial" w:hAnsi="Arial" w:cs="Arial"/>
        </w:rPr>
        <w:t>ς</w:t>
      </w:r>
      <w:r w:rsidRPr="00534E36" w:rsidDel="005B469B">
        <w:rPr>
          <w:rFonts w:ascii="Arial" w:hAnsi="Arial" w:cs="Arial"/>
        </w:rPr>
        <w:t xml:space="preserve"> </w:t>
      </w:r>
      <w:r w:rsidRPr="00534E36">
        <w:rPr>
          <w:rFonts w:ascii="Arial" w:hAnsi="Arial" w:cs="Arial"/>
        </w:rPr>
        <w:t xml:space="preserve">περιλαμβάνει μόνο πλήρεις εργασίες σύμφωνα με την περιγραφή των άρθρων του </w:t>
      </w:r>
      <w:r>
        <w:rPr>
          <w:rFonts w:ascii="Arial" w:hAnsi="Arial" w:cs="Arial"/>
        </w:rPr>
        <w:t xml:space="preserve">αντίστοιχου Τιμοκαταλόγου Εργασιών  </w:t>
      </w:r>
      <w:r w:rsidR="00891D9C">
        <w:rPr>
          <w:rFonts w:ascii="Arial" w:hAnsi="Arial" w:cs="Arial"/>
        </w:rPr>
        <w:t>ο</w:t>
      </w:r>
      <w:r>
        <w:rPr>
          <w:rFonts w:ascii="Arial" w:hAnsi="Arial" w:cs="Arial"/>
        </w:rPr>
        <w:t xml:space="preserve"> οποίο</w:t>
      </w:r>
      <w:r w:rsidR="00891D9C">
        <w:rPr>
          <w:rFonts w:ascii="Arial" w:hAnsi="Arial" w:cs="Arial"/>
        </w:rPr>
        <w:t>ς</w:t>
      </w:r>
      <w:r>
        <w:rPr>
          <w:rFonts w:ascii="Arial" w:hAnsi="Arial" w:cs="Arial"/>
        </w:rPr>
        <w:t xml:space="preserve"> προσαρτάται στο παρόν</w:t>
      </w:r>
      <w:r w:rsidRPr="00534E36">
        <w:rPr>
          <w:rFonts w:ascii="Arial" w:hAnsi="Arial" w:cs="Arial"/>
        </w:rPr>
        <w:t xml:space="preserve">. Κατ’ εξαίρεση, ημιτελείς εργασίες κατά την έννοια των άρθρων του </w:t>
      </w:r>
      <w:r>
        <w:rPr>
          <w:rFonts w:ascii="Arial" w:hAnsi="Arial" w:cs="Arial"/>
        </w:rPr>
        <w:t>αντίστοιχου</w:t>
      </w:r>
      <w:r w:rsidRPr="00534E36">
        <w:rPr>
          <w:rFonts w:ascii="Arial" w:hAnsi="Arial" w:cs="Arial"/>
        </w:rPr>
        <w:t xml:space="preserve"> </w:t>
      </w:r>
      <w:r>
        <w:rPr>
          <w:rFonts w:ascii="Arial" w:hAnsi="Arial" w:cs="Arial"/>
        </w:rPr>
        <w:t xml:space="preserve">Τιμοκαταλόγου Εργασιών </w:t>
      </w:r>
      <w:r w:rsidR="00891D9C">
        <w:rPr>
          <w:rFonts w:ascii="Arial" w:hAnsi="Arial" w:cs="Arial"/>
        </w:rPr>
        <w:t>ο</w:t>
      </w:r>
      <w:r>
        <w:rPr>
          <w:rFonts w:ascii="Arial" w:hAnsi="Arial" w:cs="Arial"/>
        </w:rPr>
        <w:t xml:space="preserve"> οποίο</w:t>
      </w:r>
      <w:r w:rsidR="00891D9C">
        <w:rPr>
          <w:rFonts w:ascii="Arial" w:hAnsi="Arial" w:cs="Arial"/>
        </w:rPr>
        <w:t>ς</w:t>
      </w:r>
      <w:r>
        <w:rPr>
          <w:rFonts w:ascii="Arial" w:hAnsi="Arial" w:cs="Arial"/>
        </w:rPr>
        <w:t xml:space="preserve"> προσαρτάται στο παρόν</w:t>
      </w:r>
      <w:r w:rsidRPr="00534E36">
        <w:rPr>
          <w:rFonts w:ascii="Arial" w:hAnsi="Arial" w:cs="Arial"/>
        </w:rPr>
        <w:t xml:space="preserve"> </w:t>
      </w:r>
      <w:r>
        <w:rPr>
          <w:rFonts w:ascii="Arial" w:hAnsi="Arial" w:cs="Arial"/>
        </w:rPr>
        <w:t xml:space="preserve">καθώς </w:t>
      </w:r>
      <w:r w:rsidRPr="00534E36">
        <w:rPr>
          <w:rFonts w:ascii="Arial" w:hAnsi="Arial" w:cs="Arial"/>
        </w:rPr>
        <w:t>και προσκομισθέντα από τον Εργολ</w:t>
      </w:r>
      <w:r>
        <w:rPr>
          <w:rFonts w:ascii="Arial" w:hAnsi="Arial" w:cs="Arial"/>
        </w:rPr>
        <w:t>άβο</w:t>
      </w:r>
      <w:r w:rsidRPr="00534E36">
        <w:rPr>
          <w:rFonts w:ascii="Arial" w:hAnsi="Arial" w:cs="Arial"/>
        </w:rPr>
        <w:t xml:space="preserve">  υλικά περιλαμβάνονται στην επιμέτρηση αν κατά την κρίση της Ελέγχουσας  Επιχειρησιακής Μονάδας είναι χρήσιμα για τον Εργοδότη. </w:t>
      </w:r>
    </w:p>
    <w:p w:rsidR="00785B2D" w:rsidRDefault="00785B2D" w:rsidP="00B6500A">
      <w:pPr>
        <w:numPr>
          <w:ilvl w:val="0"/>
          <w:numId w:val="33"/>
        </w:numPr>
        <w:spacing w:after="160" w:line="360" w:lineRule="auto"/>
        <w:ind w:left="142" w:firstLine="0"/>
        <w:jc w:val="both"/>
        <w:rPr>
          <w:rFonts w:ascii="Arial" w:hAnsi="Arial" w:cs="Arial"/>
        </w:rPr>
      </w:pPr>
      <w:r w:rsidRPr="00534E36">
        <w:rPr>
          <w:rFonts w:ascii="Arial" w:hAnsi="Arial" w:cs="Arial"/>
        </w:rPr>
        <w:t xml:space="preserve">Για την τελική εκκαθάριση </w:t>
      </w:r>
      <w:r>
        <w:rPr>
          <w:rFonts w:ascii="Arial" w:hAnsi="Arial" w:cs="Arial"/>
        </w:rPr>
        <w:t>του Υποέργου/Τμήματος</w:t>
      </w:r>
      <w:r w:rsidR="00FE404C">
        <w:rPr>
          <w:rFonts w:ascii="Arial" w:hAnsi="Arial" w:cs="Arial"/>
        </w:rPr>
        <w:t xml:space="preserve"> Υποέργου</w:t>
      </w:r>
      <w:r>
        <w:rPr>
          <w:rFonts w:ascii="Arial" w:hAnsi="Arial" w:cs="Arial"/>
        </w:rPr>
        <w:t xml:space="preserve">  από το οποίο κηρύχθηκε </w:t>
      </w:r>
      <w:r w:rsidRPr="00534E36">
        <w:rPr>
          <w:rFonts w:ascii="Arial" w:hAnsi="Arial" w:cs="Arial"/>
        </w:rPr>
        <w:t>έκπτωτ</w:t>
      </w:r>
      <w:r>
        <w:rPr>
          <w:rFonts w:ascii="Arial" w:hAnsi="Arial" w:cs="Arial"/>
        </w:rPr>
        <w:t>ο</w:t>
      </w:r>
      <w:r w:rsidRPr="00534E36">
        <w:rPr>
          <w:rFonts w:ascii="Arial" w:hAnsi="Arial" w:cs="Arial"/>
        </w:rPr>
        <w:t>ς</w:t>
      </w:r>
      <w:r w:rsidRPr="00534E36" w:rsidDel="005B469B">
        <w:rPr>
          <w:rFonts w:ascii="Arial" w:hAnsi="Arial" w:cs="Arial"/>
        </w:rPr>
        <w:t xml:space="preserve"> </w:t>
      </w:r>
      <w:r>
        <w:rPr>
          <w:rFonts w:ascii="Arial" w:hAnsi="Arial" w:cs="Arial"/>
        </w:rPr>
        <w:t xml:space="preserve">ο Εργολάβος, </w:t>
      </w:r>
      <w:r w:rsidRPr="00534E36">
        <w:rPr>
          <w:rFonts w:ascii="Arial" w:hAnsi="Arial" w:cs="Arial"/>
        </w:rPr>
        <w:t xml:space="preserve">υπολογίζεται και η διαφορά </w:t>
      </w:r>
      <w:r w:rsidR="00FE404C">
        <w:rPr>
          <w:rFonts w:ascii="Arial" w:hAnsi="Arial" w:cs="Arial"/>
        </w:rPr>
        <w:t xml:space="preserve">του </w:t>
      </w:r>
      <w:proofErr w:type="spellStart"/>
      <w:r w:rsidR="00FE404C">
        <w:rPr>
          <w:rFonts w:ascii="Arial" w:hAnsi="Arial" w:cs="Arial"/>
        </w:rPr>
        <w:t>κόστους</w:t>
      </w:r>
      <w:r w:rsidRPr="00534E36">
        <w:rPr>
          <w:rFonts w:ascii="Arial" w:hAnsi="Arial" w:cs="Arial"/>
        </w:rPr>
        <w:t>των</w:t>
      </w:r>
      <w:proofErr w:type="spellEnd"/>
      <w:r w:rsidRPr="00534E36">
        <w:rPr>
          <w:rFonts w:ascii="Arial" w:hAnsi="Arial" w:cs="Arial"/>
        </w:rPr>
        <w:t xml:space="preserve"> υπολειπομένων εργασιών για την αποπεράτωση του </w:t>
      </w:r>
      <w:r>
        <w:rPr>
          <w:rFonts w:ascii="Arial" w:hAnsi="Arial" w:cs="Arial"/>
        </w:rPr>
        <w:t>Υποέ</w:t>
      </w:r>
      <w:r w:rsidRPr="00534E36">
        <w:rPr>
          <w:rFonts w:ascii="Arial" w:hAnsi="Arial" w:cs="Arial"/>
        </w:rPr>
        <w:t>ργου</w:t>
      </w:r>
      <w:r>
        <w:rPr>
          <w:rFonts w:ascii="Arial" w:hAnsi="Arial" w:cs="Arial"/>
        </w:rPr>
        <w:t>/</w:t>
      </w:r>
      <w:r w:rsidRPr="00EA3079">
        <w:rPr>
          <w:rFonts w:ascii="Arial" w:hAnsi="Arial" w:cs="Arial"/>
        </w:rPr>
        <w:t>Τμήματος Υποέργου</w:t>
      </w:r>
      <w:r w:rsidRPr="00534E36">
        <w:rPr>
          <w:rFonts w:ascii="Arial" w:hAnsi="Arial" w:cs="Arial"/>
        </w:rPr>
        <w:t xml:space="preserve"> που βαρύνει τον έκπτωτο Εργολ</w:t>
      </w:r>
      <w:r w:rsidRPr="005962E5">
        <w:rPr>
          <w:rFonts w:ascii="Arial" w:hAnsi="Arial" w:cs="Arial"/>
        </w:rPr>
        <w:t>άβο</w:t>
      </w:r>
      <w:r w:rsidRPr="00534E36">
        <w:rPr>
          <w:rFonts w:ascii="Arial" w:hAnsi="Arial" w:cs="Arial"/>
        </w:rPr>
        <w:t xml:space="preserve">. Στον εκκαθαριστικό λογαριασμό αφαιρούνται οι </w:t>
      </w:r>
      <w:r>
        <w:rPr>
          <w:rFonts w:ascii="Arial" w:hAnsi="Arial" w:cs="Arial"/>
        </w:rPr>
        <w:t xml:space="preserve">τυχόν </w:t>
      </w:r>
      <w:r w:rsidRPr="00534E36">
        <w:rPr>
          <w:rFonts w:ascii="Arial" w:hAnsi="Arial" w:cs="Arial"/>
        </w:rPr>
        <w:t>διαφορές</w:t>
      </w:r>
      <w:r>
        <w:rPr>
          <w:rFonts w:ascii="Arial" w:hAnsi="Arial" w:cs="Arial"/>
        </w:rPr>
        <w:t>,</w:t>
      </w:r>
      <w:r w:rsidRPr="00534E36">
        <w:rPr>
          <w:rFonts w:ascii="Arial" w:hAnsi="Arial" w:cs="Arial"/>
        </w:rPr>
        <w:t xml:space="preserve">  το μέρος των ποινικών ρητρών που τυχόν δεν έχει εισπραχθεί και κάθε άλλη απαίτηση κατά του έκπτωτου Εργολ</w:t>
      </w:r>
      <w:r>
        <w:rPr>
          <w:rFonts w:ascii="Arial" w:hAnsi="Arial" w:cs="Arial"/>
        </w:rPr>
        <w:t>άβου</w:t>
      </w:r>
      <w:r w:rsidRPr="00534E36">
        <w:rPr>
          <w:rFonts w:ascii="Arial" w:hAnsi="Arial" w:cs="Arial"/>
        </w:rPr>
        <w:t xml:space="preserve">. Αν ο εκκαθαριστικός λογαριασμός είναι </w:t>
      </w:r>
      <w:r w:rsidRPr="00534E36">
        <w:rPr>
          <w:rFonts w:ascii="Arial" w:hAnsi="Arial" w:cs="Arial"/>
        </w:rPr>
        <w:lastRenderedPageBreak/>
        <w:t>χρεωστικός εις βάρος του έκπτωτου Εργολ</w:t>
      </w:r>
      <w:r>
        <w:rPr>
          <w:rFonts w:ascii="Arial" w:hAnsi="Arial" w:cs="Arial"/>
        </w:rPr>
        <w:t>άβου</w:t>
      </w:r>
      <w:r w:rsidRPr="00534E36">
        <w:rPr>
          <w:rFonts w:ascii="Arial" w:hAnsi="Arial" w:cs="Arial"/>
        </w:rPr>
        <w:t xml:space="preserve">, η διαφορά εισπράττεται από το υπόλοιπο </w:t>
      </w:r>
      <w:r w:rsidR="009979FF" w:rsidRPr="00534E36">
        <w:rPr>
          <w:rFonts w:ascii="Arial" w:hAnsi="Arial" w:cs="Arial"/>
        </w:rPr>
        <w:t>τ</w:t>
      </w:r>
      <w:r w:rsidR="009979FF">
        <w:rPr>
          <w:rFonts w:ascii="Arial" w:hAnsi="Arial" w:cs="Arial"/>
        </w:rPr>
        <w:t>ης</w:t>
      </w:r>
      <w:r w:rsidR="009979FF" w:rsidRPr="00534E36">
        <w:rPr>
          <w:rFonts w:ascii="Arial" w:hAnsi="Arial" w:cs="Arial"/>
        </w:rPr>
        <w:t xml:space="preserve"> εγγυητικ</w:t>
      </w:r>
      <w:r w:rsidR="009979FF">
        <w:rPr>
          <w:rFonts w:ascii="Arial" w:hAnsi="Arial" w:cs="Arial"/>
        </w:rPr>
        <w:t xml:space="preserve">ής </w:t>
      </w:r>
      <w:r w:rsidR="009979FF" w:rsidRPr="00534E36">
        <w:rPr>
          <w:rFonts w:ascii="Arial" w:hAnsi="Arial" w:cs="Arial"/>
        </w:rPr>
        <w:t>επιστολ</w:t>
      </w:r>
      <w:r w:rsidR="009979FF">
        <w:rPr>
          <w:rFonts w:ascii="Arial" w:hAnsi="Arial" w:cs="Arial"/>
        </w:rPr>
        <w:t xml:space="preserve">ής </w:t>
      </w:r>
      <w:r w:rsidR="009979FF" w:rsidRPr="00534E36">
        <w:rPr>
          <w:rFonts w:ascii="Arial" w:hAnsi="Arial" w:cs="Arial"/>
        </w:rPr>
        <w:t xml:space="preserve"> </w:t>
      </w:r>
      <w:r w:rsidRPr="00534E36">
        <w:rPr>
          <w:rFonts w:ascii="Arial" w:hAnsi="Arial" w:cs="Arial"/>
        </w:rPr>
        <w:t xml:space="preserve">ή επιδιώκεται η είσπραξή της με κάθε νόμιμο τρόπο. </w:t>
      </w:r>
    </w:p>
    <w:p w:rsidR="00785B2D" w:rsidRPr="00F51438" w:rsidRDefault="00785B2D" w:rsidP="00785B2D">
      <w:pPr>
        <w:rPr>
          <w:rFonts w:ascii="Arial" w:hAnsi="Arial" w:cs="Arial"/>
          <w:b/>
          <w:sz w:val="26"/>
          <w:szCs w:val="26"/>
        </w:rPr>
      </w:pPr>
      <w:r>
        <w:rPr>
          <w:rFonts w:ascii="Arial" w:hAnsi="Arial" w:cs="Arial"/>
          <w:b/>
          <w:sz w:val="26"/>
          <w:szCs w:val="26"/>
        </w:rPr>
        <w:br w:type="page"/>
      </w:r>
    </w:p>
    <w:p w:rsidR="00785B2D" w:rsidRDefault="00785B2D" w:rsidP="002A396A">
      <w:pPr>
        <w:pStyle w:val="2"/>
        <w:numPr>
          <w:ilvl w:val="1"/>
          <w:numId w:val="27"/>
        </w:numPr>
        <w:spacing w:after="0"/>
        <w:ind w:left="142" w:firstLine="0"/>
        <w:jc w:val="both"/>
        <w:rPr>
          <w:rFonts w:cs="Arial"/>
          <w:b w:val="0"/>
        </w:rPr>
      </w:pPr>
      <w:bookmarkStart w:id="91" w:name="_Toc422663701"/>
      <w:bookmarkStart w:id="92" w:name="_Toc424293361"/>
      <w:bookmarkStart w:id="93" w:name="_Toc424293425"/>
      <w:bookmarkStart w:id="94" w:name="_Toc424918397"/>
      <w:r w:rsidRPr="00FB139C">
        <w:rPr>
          <w:rFonts w:cs="Arial"/>
        </w:rPr>
        <w:lastRenderedPageBreak/>
        <w:t>Τεχνικές Προδιαγραφές Κατασκευής</w:t>
      </w:r>
      <w:bookmarkEnd w:id="91"/>
      <w:bookmarkEnd w:id="92"/>
      <w:bookmarkEnd w:id="93"/>
      <w:bookmarkEnd w:id="94"/>
    </w:p>
    <w:p w:rsidR="00785B2D" w:rsidRPr="00FB139C" w:rsidRDefault="00785B2D" w:rsidP="00785B2D">
      <w:pPr>
        <w:pStyle w:val="2"/>
        <w:ind w:left="142"/>
        <w:rPr>
          <w:rFonts w:cs="Arial"/>
          <w:b w:val="0"/>
        </w:rPr>
      </w:pPr>
    </w:p>
    <w:p w:rsidR="00785B2D" w:rsidRPr="00FB139C" w:rsidRDefault="00785B2D" w:rsidP="00785B2D">
      <w:pPr>
        <w:pStyle w:val="af7"/>
        <w:ind w:left="142"/>
        <w:rPr>
          <w:rFonts w:ascii="Arial" w:hAnsi="Arial" w:cs="Arial"/>
          <w:b/>
          <w:sz w:val="26"/>
          <w:szCs w:val="26"/>
        </w:rPr>
      </w:pPr>
    </w:p>
    <w:p w:rsidR="00785B2D" w:rsidRPr="00FB139C" w:rsidRDefault="00785B2D" w:rsidP="002A396A">
      <w:pPr>
        <w:pStyle w:val="af7"/>
        <w:keepNext/>
        <w:numPr>
          <w:ilvl w:val="1"/>
          <w:numId w:val="29"/>
        </w:numPr>
        <w:tabs>
          <w:tab w:val="left" w:pos="993"/>
        </w:tabs>
        <w:spacing w:before="120" w:after="120" w:line="360" w:lineRule="auto"/>
        <w:ind w:left="142"/>
        <w:jc w:val="both"/>
        <w:outlineLvl w:val="1"/>
        <w:rPr>
          <w:rFonts w:ascii="Arial" w:hAnsi="Arial" w:cs="Arial"/>
          <w:bCs/>
          <w:vanish/>
        </w:rPr>
      </w:pPr>
      <w:bookmarkStart w:id="95" w:name="_Toc422234037"/>
      <w:bookmarkStart w:id="96" w:name="_Toc422234439"/>
      <w:bookmarkStart w:id="97" w:name="_Toc422332289"/>
      <w:bookmarkStart w:id="98" w:name="_Toc422385842"/>
      <w:bookmarkStart w:id="99" w:name="_Toc422387798"/>
      <w:bookmarkStart w:id="100" w:name="_Toc422404444"/>
      <w:bookmarkStart w:id="101" w:name="_Toc422484008"/>
      <w:bookmarkStart w:id="102" w:name="_Toc422663702"/>
      <w:bookmarkStart w:id="103" w:name="_Toc422682318"/>
      <w:bookmarkStart w:id="104" w:name="_Toc422685122"/>
      <w:bookmarkStart w:id="105" w:name="_Toc422686714"/>
      <w:bookmarkStart w:id="106" w:name="_Toc422686764"/>
      <w:bookmarkStart w:id="107" w:name="_Toc422687583"/>
      <w:bookmarkStart w:id="108" w:name="_Toc422687651"/>
      <w:bookmarkStart w:id="109" w:name="_Toc422687686"/>
      <w:bookmarkStart w:id="110" w:name="_Toc422687789"/>
      <w:bookmarkStart w:id="111" w:name="_Toc422687885"/>
      <w:bookmarkStart w:id="112" w:name="_Toc422688113"/>
      <w:bookmarkStart w:id="113" w:name="_Toc422688147"/>
      <w:bookmarkStart w:id="114" w:name="_Toc422688192"/>
      <w:bookmarkStart w:id="115" w:name="_Toc422688308"/>
      <w:bookmarkStart w:id="116" w:name="_Toc422689056"/>
      <w:bookmarkStart w:id="117" w:name="_Toc424221604"/>
      <w:bookmarkStart w:id="118" w:name="_Toc424221648"/>
      <w:bookmarkStart w:id="119" w:name="_Toc424221687"/>
      <w:bookmarkStart w:id="120" w:name="_Toc424221724"/>
      <w:bookmarkStart w:id="121" w:name="_Toc424221761"/>
      <w:bookmarkStart w:id="122" w:name="_Toc424221814"/>
      <w:bookmarkStart w:id="123" w:name="_Toc424293362"/>
      <w:bookmarkStart w:id="124" w:name="_Toc424293426"/>
      <w:bookmarkStart w:id="125" w:name="_Toc424294364"/>
      <w:bookmarkStart w:id="126" w:name="_Toc424740725"/>
      <w:bookmarkStart w:id="127" w:name="_Toc424918398"/>
      <w:bookmarkStart w:id="128" w:name="_Toc42223310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785B2D" w:rsidRPr="00375C31" w:rsidRDefault="00785B2D" w:rsidP="009979FF">
      <w:pPr>
        <w:ind w:left="142"/>
        <w:jc w:val="both"/>
        <w:rPr>
          <w:rFonts w:ascii="Arial" w:hAnsi="Arial" w:cs="Arial"/>
          <w:szCs w:val="26"/>
        </w:rPr>
      </w:pPr>
      <w:bookmarkStart w:id="129" w:name="_Toc422234038"/>
      <w:bookmarkStart w:id="130" w:name="_Toc422234440"/>
      <w:bookmarkStart w:id="131" w:name="_Toc422332290"/>
      <w:bookmarkStart w:id="132" w:name="_Toc422385843"/>
      <w:bookmarkStart w:id="133" w:name="_Toc422387799"/>
      <w:bookmarkStart w:id="134" w:name="_Toc422404445"/>
      <w:bookmarkStart w:id="135" w:name="_Toc422484009"/>
      <w:bookmarkStart w:id="136" w:name="_Toc422663703"/>
      <w:r w:rsidRPr="00375C31">
        <w:rPr>
          <w:rFonts w:ascii="Arial" w:hAnsi="Arial" w:cs="Arial"/>
          <w:szCs w:val="26"/>
        </w:rPr>
        <w:t xml:space="preserve">Οι Τεχνικές Προδιαγραφές Κατασκευής των Σποραδικών και Ολοκληρωμένων Υποέργων Σταθερής αναλύονται στο Προσάρτημα </w:t>
      </w:r>
      <w:r w:rsidR="009979FF">
        <w:rPr>
          <w:rFonts w:ascii="Arial" w:hAnsi="Arial" w:cs="Arial"/>
          <w:szCs w:val="26"/>
        </w:rPr>
        <w:t>3</w:t>
      </w:r>
      <w:r w:rsidRPr="00375C31">
        <w:rPr>
          <w:rFonts w:ascii="Arial" w:hAnsi="Arial" w:cs="Arial"/>
          <w:szCs w:val="26"/>
        </w:rPr>
        <w:t>, το οποίο αποτελεί ενιαίο και αναπόσπαστο τμήμα του παρόντος.</w:t>
      </w:r>
    </w:p>
    <w:bookmarkEnd w:id="128"/>
    <w:bookmarkEnd w:id="129"/>
    <w:bookmarkEnd w:id="130"/>
    <w:bookmarkEnd w:id="131"/>
    <w:bookmarkEnd w:id="132"/>
    <w:bookmarkEnd w:id="133"/>
    <w:bookmarkEnd w:id="134"/>
    <w:bookmarkEnd w:id="135"/>
    <w:bookmarkEnd w:id="136"/>
    <w:p w:rsidR="00785B2D" w:rsidRPr="00FB139C" w:rsidRDefault="00785B2D" w:rsidP="00785B2D">
      <w:pPr>
        <w:pStyle w:val="af7"/>
        <w:ind w:left="142"/>
        <w:rPr>
          <w:rFonts w:ascii="Arial" w:hAnsi="Arial" w:cs="Arial"/>
          <w:b/>
          <w:color w:val="00B0F0"/>
          <w:sz w:val="26"/>
          <w:szCs w:val="26"/>
        </w:rPr>
      </w:pPr>
      <w:r w:rsidRPr="00FB139C">
        <w:rPr>
          <w:rFonts w:ascii="Arial" w:hAnsi="Arial" w:cs="Arial"/>
          <w:b/>
          <w:color w:val="00B0F0"/>
          <w:sz w:val="26"/>
          <w:szCs w:val="26"/>
        </w:rPr>
        <w:t xml:space="preserve">                </w:t>
      </w: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2A396A">
      <w:pPr>
        <w:pStyle w:val="2"/>
        <w:numPr>
          <w:ilvl w:val="1"/>
          <w:numId w:val="27"/>
        </w:numPr>
        <w:spacing w:after="0"/>
        <w:ind w:left="142"/>
        <w:jc w:val="both"/>
        <w:rPr>
          <w:rFonts w:cs="Arial"/>
          <w:b w:val="0"/>
        </w:rPr>
      </w:pPr>
      <w:bookmarkStart w:id="137" w:name="_Toc422663704"/>
      <w:bookmarkStart w:id="138" w:name="_Toc424293363"/>
      <w:bookmarkStart w:id="139" w:name="_Toc424918399"/>
      <w:r w:rsidRPr="00FB139C">
        <w:rPr>
          <w:rFonts w:cs="Arial"/>
        </w:rPr>
        <w:lastRenderedPageBreak/>
        <w:t>Τιμοκατάλογος Παρεχόμενων Υλικών  από τον Εργοδότη</w:t>
      </w:r>
      <w:bookmarkEnd w:id="137"/>
      <w:bookmarkEnd w:id="138"/>
      <w:bookmarkEnd w:id="139"/>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375C31" w:rsidRDefault="00785B2D" w:rsidP="009979FF">
      <w:pPr>
        <w:ind w:left="142"/>
        <w:jc w:val="both"/>
        <w:rPr>
          <w:rFonts w:ascii="Arial" w:hAnsi="Arial" w:cs="Arial"/>
          <w:szCs w:val="26"/>
        </w:rPr>
      </w:pPr>
      <w:r w:rsidRPr="00375C31">
        <w:rPr>
          <w:rFonts w:ascii="Arial" w:hAnsi="Arial" w:cs="Arial"/>
          <w:szCs w:val="26"/>
        </w:rPr>
        <w:t xml:space="preserve">Ο Τιμοκατάλογος Παρεχόμενων Υλικών  από τον Εργοδότη αναλύεται στο Προσάρτημα </w:t>
      </w:r>
      <w:r w:rsidR="00C05C02" w:rsidRPr="00B01C63">
        <w:rPr>
          <w:rFonts w:ascii="Arial" w:hAnsi="Arial" w:cs="Arial"/>
          <w:szCs w:val="26"/>
        </w:rPr>
        <w:t>4,</w:t>
      </w:r>
      <w:r w:rsidRPr="00375C31">
        <w:rPr>
          <w:rFonts w:ascii="Arial" w:hAnsi="Arial" w:cs="Arial"/>
          <w:szCs w:val="26"/>
        </w:rPr>
        <w:t xml:space="preserve"> το οποίο αποτελεί ενιαίο και αναπόσπαστο τμήμα του παρόντος.</w:t>
      </w:r>
    </w:p>
    <w:p w:rsidR="00785B2D" w:rsidRPr="00FB139C"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FF05E2" w:rsidRDefault="00785B2D" w:rsidP="00785B2D">
      <w:pPr>
        <w:pStyle w:val="af7"/>
        <w:ind w:left="142"/>
        <w:rPr>
          <w:rFonts w:ascii="Arial" w:hAnsi="Arial" w:cs="Arial"/>
          <w:b/>
          <w:sz w:val="26"/>
          <w:szCs w:val="26"/>
        </w:rPr>
      </w:pPr>
    </w:p>
    <w:p w:rsidR="00785B2D" w:rsidRPr="00785B2D" w:rsidRDefault="00785B2D" w:rsidP="00785B2D">
      <w:pPr>
        <w:pStyle w:val="af7"/>
        <w:ind w:left="0"/>
        <w:rPr>
          <w:rFonts w:ascii="Arial" w:hAnsi="Arial" w:cs="Arial"/>
          <w:b/>
          <w:sz w:val="26"/>
          <w:szCs w:val="26"/>
        </w:rPr>
      </w:pPr>
      <w:r>
        <w:rPr>
          <w:rFonts w:ascii="Arial" w:hAnsi="Arial" w:cs="Arial"/>
          <w:b/>
          <w:sz w:val="26"/>
          <w:szCs w:val="26"/>
        </w:rPr>
        <w:br w:type="page"/>
      </w:r>
    </w:p>
    <w:p w:rsidR="00785B2D" w:rsidRPr="00FF05E2" w:rsidRDefault="00785B2D" w:rsidP="00785B2D">
      <w:pPr>
        <w:pStyle w:val="af7"/>
        <w:ind w:left="142"/>
        <w:rPr>
          <w:rFonts w:ascii="Arial" w:hAnsi="Arial" w:cs="Arial"/>
          <w:b/>
          <w:sz w:val="26"/>
          <w:szCs w:val="26"/>
        </w:rPr>
      </w:pPr>
    </w:p>
    <w:p w:rsidR="00785B2D" w:rsidRDefault="00785B2D" w:rsidP="002A396A">
      <w:pPr>
        <w:pStyle w:val="2"/>
        <w:numPr>
          <w:ilvl w:val="1"/>
          <w:numId w:val="27"/>
        </w:numPr>
        <w:spacing w:after="0"/>
        <w:jc w:val="both"/>
        <w:rPr>
          <w:rFonts w:cs="Arial"/>
          <w:b w:val="0"/>
        </w:rPr>
      </w:pPr>
      <w:bookmarkStart w:id="140" w:name="_Γενικές_υποχρεώσεις_του"/>
      <w:bookmarkStart w:id="141" w:name="_Toc424293364"/>
      <w:bookmarkEnd w:id="140"/>
      <w:r w:rsidRPr="00F51438">
        <w:rPr>
          <w:rFonts w:cs="Arial"/>
        </w:rPr>
        <w:t xml:space="preserve"> </w:t>
      </w:r>
      <w:bookmarkStart w:id="142" w:name="_Toc424918400"/>
      <w:r w:rsidRPr="00375C31">
        <w:rPr>
          <w:rFonts w:cs="Arial"/>
        </w:rPr>
        <w:t>Γενικές υποχρεώσεις του Εργολάβου - Αρχείο του Τμήματος Υποέργου/Υποέργου - Αφανείς Εργασίες</w:t>
      </w:r>
      <w:bookmarkEnd w:id="141"/>
      <w:bookmarkEnd w:id="142"/>
    </w:p>
    <w:p w:rsidR="00785B2D" w:rsidRPr="00F51438" w:rsidRDefault="00785B2D" w:rsidP="00785B2D"/>
    <w:p w:rsidR="00785B2D" w:rsidRPr="00FB139C" w:rsidRDefault="00785B2D" w:rsidP="002A396A">
      <w:pPr>
        <w:pStyle w:val="af7"/>
        <w:keepNext/>
        <w:numPr>
          <w:ilvl w:val="1"/>
          <w:numId w:val="27"/>
        </w:numPr>
        <w:tabs>
          <w:tab w:val="left" w:pos="993"/>
        </w:tabs>
        <w:spacing w:before="120" w:after="120" w:line="360" w:lineRule="auto"/>
        <w:ind w:left="142"/>
        <w:jc w:val="both"/>
        <w:outlineLvl w:val="1"/>
        <w:rPr>
          <w:rFonts w:ascii="Arial" w:hAnsi="Arial" w:cs="Arial"/>
          <w:bCs/>
          <w:vanish/>
        </w:rPr>
      </w:pPr>
      <w:bookmarkStart w:id="143" w:name="_Toc422234054"/>
      <w:bookmarkStart w:id="144" w:name="_Toc422234456"/>
      <w:bookmarkStart w:id="145" w:name="_Toc422332304"/>
      <w:bookmarkStart w:id="146" w:name="_Toc422385858"/>
      <w:bookmarkStart w:id="147" w:name="_Toc422387814"/>
      <w:bookmarkStart w:id="148" w:name="_Toc422404460"/>
      <w:bookmarkStart w:id="149" w:name="_Toc422484024"/>
      <w:bookmarkStart w:id="150" w:name="_Toc422663718"/>
      <w:bookmarkStart w:id="151" w:name="_Toc422682334"/>
      <w:bookmarkStart w:id="152" w:name="_Toc422685139"/>
      <w:bookmarkStart w:id="153" w:name="_Toc422686730"/>
      <w:bookmarkStart w:id="154" w:name="_Toc422686780"/>
      <w:bookmarkStart w:id="155" w:name="_Toc422687598"/>
      <w:bookmarkStart w:id="156" w:name="_Toc422687666"/>
      <w:bookmarkStart w:id="157" w:name="_Toc422687701"/>
      <w:bookmarkStart w:id="158" w:name="_Toc422687804"/>
      <w:bookmarkStart w:id="159" w:name="_Toc422687900"/>
      <w:bookmarkStart w:id="160" w:name="_Toc422688127"/>
      <w:bookmarkStart w:id="161" w:name="_Toc422688162"/>
      <w:bookmarkStart w:id="162" w:name="_Toc422688208"/>
      <w:bookmarkStart w:id="163" w:name="_Toc422688323"/>
      <w:bookmarkStart w:id="164" w:name="_Toc422689071"/>
      <w:bookmarkStart w:id="165" w:name="_Toc424221619"/>
      <w:bookmarkStart w:id="166" w:name="_Toc424221663"/>
      <w:bookmarkStart w:id="167" w:name="_Toc424221702"/>
      <w:bookmarkStart w:id="168" w:name="_Toc424221739"/>
      <w:bookmarkStart w:id="169" w:name="_Toc424221776"/>
      <w:bookmarkStart w:id="170" w:name="_Toc424221829"/>
      <w:bookmarkStart w:id="171" w:name="_Toc424293365"/>
      <w:bookmarkStart w:id="172" w:name="_Toc424293429"/>
      <w:bookmarkStart w:id="173" w:name="_Toc424294367"/>
      <w:bookmarkStart w:id="174" w:name="_Toc424740728"/>
      <w:bookmarkStart w:id="175" w:name="_Toc424918401"/>
      <w:bookmarkStart w:id="176" w:name="_Toc299709655"/>
      <w:bookmarkStart w:id="177" w:name="_Toc327313981"/>
      <w:bookmarkStart w:id="178" w:name="_Toc416074465"/>
      <w:bookmarkStart w:id="179" w:name="_Toc422233118"/>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rsidR="00785B2D" w:rsidRPr="00BF6EF1" w:rsidRDefault="00785B2D" w:rsidP="00B6500A">
      <w:pPr>
        <w:pStyle w:val="2"/>
        <w:numPr>
          <w:ilvl w:val="2"/>
          <w:numId w:val="33"/>
        </w:numPr>
        <w:tabs>
          <w:tab w:val="left" w:pos="993"/>
        </w:tabs>
        <w:spacing w:before="120" w:after="120" w:line="360" w:lineRule="auto"/>
        <w:ind w:hanging="1440"/>
        <w:jc w:val="both"/>
        <w:rPr>
          <w:rFonts w:cs="Arial"/>
          <w:b w:val="0"/>
          <w:bCs/>
          <w:sz w:val="24"/>
          <w:szCs w:val="24"/>
        </w:rPr>
      </w:pPr>
      <w:bookmarkStart w:id="180" w:name="_Υποχρεώσεις_του_Εργολάβου"/>
      <w:bookmarkStart w:id="181" w:name="_Toc422234055"/>
      <w:bookmarkStart w:id="182" w:name="_Toc422234457"/>
      <w:bookmarkStart w:id="183" w:name="_Toc422332305"/>
      <w:bookmarkStart w:id="184" w:name="_Toc422385859"/>
      <w:bookmarkStart w:id="185" w:name="_Toc422387815"/>
      <w:bookmarkStart w:id="186" w:name="_Toc422404461"/>
      <w:bookmarkStart w:id="187" w:name="_Toc422484025"/>
      <w:bookmarkStart w:id="188" w:name="_Toc422663719"/>
      <w:bookmarkStart w:id="189" w:name="_Toc424221830"/>
      <w:bookmarkStart w:id="190" w:name="_Toc424293366"/>
      <w:bookmarkStart w:id="191" w:name="_Toc424293430"/>
      <w:bookmarkStart w:id="192" w:name="_Toc424294368"/>
      <w:bookmarkStart w:id="193" w:name="_Toc424918402"/>
      <w:bookmarkEnd w:id="180"/>
      <w:r w:rsidRPr="00BF6EF1">
        <w:rPr>
          <w:rFonts w:cs="Arial"/>
          <w:bCs/>
          <w:sz w:val="24"/>
          <w:szCs w:val="24"/>
        </w:rPr>
        <w:t xml:space="preserve">Υποχρεώσεις του </w:t>
      </w:r>
      <w:bookmarkEnd w:id="176"/>
      <w:bookmarkEnd w:id="177"/>
      <w:bookmarkEnd w:id="178"/>
      <w:bookmarkEnd w:id="179"/>
      <w:bookmarkEnd w:id="181"/>
      <w:bookmarkEnd w:id="182"/>
      <w:bookmarkEnd w:id="183"/>
      <w:bookmarkEnd w:id="184"/>
      <w:bookmarkEnd w:id="185"/>
      <w:bookmarkEnd w:id="186"/>
      <w:bookmarkEnd w:id="187"/>
      <w:bookmarkEnd w:id="188"/>
      <w:r w:rsidRPr="00BF6EF1">
        <w:rPr>
          <w:rFonts w:cs="Arial"/>
          <w:bCs/>
          <w:sz w:val="24"/>
          <w:szCs w:val="24"/>
        </w:rPr>
        <w:t>Εργολάβου</w:t>
      </w:r>
      <w:bookmarkEnd w:id="189"/>
      <w:bookmarkEnd w:id="190"/>
      <w:bookmarkEnd w:id="191"/>
      <w:bookmarkEnd w:id="192"/>
      <w:bookmarkEnd w:id="193"/>
    </w:p>
    <w:p w:rsidR="00785B2D" w:rsidRPr="00BF6EF1" w:rsidRDefault="00785B2D" w:rsidP="002A396A">
      <w:pPr>
        <w:numPr>
          <w:ilvl w:val="2"/>
          <w:numId w:val="10"/>
        </w:numPr>
        <w:tabs>
          <w:tab w:val="left" w:pos="709"/>
        </w:tabs>
        <w:spacing w:before="120" w:after="120" w:line="360" w:lineRule="auto"/>
        <w:ind w:left="142" w:firstLine="0"/>
        <w:jc w:val="both"/>
        <w:rPr>
          <w:rFonts w:ascii="Arial" w:hAnsi="Arial" w:cs="Arial"/>
        </w:rPr>
      </w:pPr>
      <w:r w:rsidRPr="00BF6EF1">
        <w:rPr>
          <w:rFonts w:ascii="Arial" w:hAnsi="Arial" w:cs="Arial"/>
        </w:rPr>
        <w:t xml:space="preserve">Ο Εργολάβος είναι υποχρεωμένος να </w:t>
      </w:r>
      <w:r w:rsidR="009979FF">
        <w:rPr>
          <w:rFonts w:ascii="Arial" w:hAnsi="Arial" w:cs="Arial"/>
        </w:rPr>
        <w:t>εκτελέσει</w:t>
      </w:r>
      <w:r w:rsidR="009979FF" w:rsidRPr="00BF6EF1">
        <w:rPr>
          <w:rFonts w:ascii="Arial" w:hAnsi="Arial" w:cs="Arial"/>
        </w:rPr>
        <w:t xml:space="preserve"> </w:t>
      </w:r>
      <w:r w:rsidRPr="00BF6EF1">
        <w:rPr>
          <w:rFonts w:ascii="Arial" w:hAnsi="Arial" w:cs="Arial"/>
        </w:rPr>
        <w:t xml:space="preserve">κάθε Υποέργο/ Τμήμα Υποέργου σύμφωνα με τη Σύμβαση και το παρόν, τις Παραγγελίες, τις Μελέτες και τις έγγραφες (έντυπες ή ηλεκτρονικές) εντολές και οδηγίες του  Εργοδότη, σύμφωνα με τους κανόνες της τέχνης και της επιστήμης, ώστε να ανταποκρίνεται στον προορισμό του. Ο Εργολάβος έχει την υποχρέωση να τηρεί με ακρίβεια τη Μελέτη και τις </w:t>
      </w:r>
      <w:r w:rsidR="00891D9C">
        <w:rPr>
          <w:rFonts w:ascii="Arial" w:hAnsi="Arial" w:cs="Arial"/>
        </w:rPr>
        <w:t>Τ</w:t>
      </w:r>
      <w:r w:rsidRPr="00BF6EF1">
        <w:rPr>
          <w:rFonts w:ascii="Arial" w:hAnsi="Arial" w:cs="Arial"/>
        </w:rPr>
        <w:t xml:space="preserve">εχνικές </w:t>
      </w:r>
      <w:r w:rsidR="00891D9C">
        <w:rPr>
          <w:rFonts w:ascii="Arial" w:hAnsi="Arial" w:cs="Arial"/>
        </w:rPr>
        <w:t>Π</w:t>
      </w:r>
      <w:r w:rsidRPr="00BF6EF1">
        <w:rPr>
          <w:rFonts w:ascii="Arial" w:hAnsi="Arial" w:cs="Arial"/>
        </w:rPr>
        <w:t>ροδιαγραφές</w:t>
      </w:r>
      <w:r w:rsidR="00891D9C">
        <w:rPr>
          <w:rFonts w:ascii="Arial" w:hAnsi="Arial" w:cs="Arial"/>
        </w:rPr>
        <w:t xml:space="preserve"> Κατασκευής</w:t>
      </w:r>
      <w:r w:rsidRPr="00BF6EF1">
        <w:rPr>
          <w:rFonts w:ascii="Arial" w:hAnsi="Arial" w:cs="Arial"/>
        </w:rPr>
        <w:t>.  Επίσης, υποχρεούται να τηρεί τις εν γένει Αστυνομικές και άλλες διοικητικές διατάξεις ευθυνόμενος για κάθε παράβασή τους. Ο Εργολάβος που δεν εκπληρώνει τις υποχρεώσεις του μπορεί να κηρυχθεί έκπτωτος.</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Μέχρι την Οριστική Παραλαβή, ο Εργολάβος φέρει τον κίνδυνο του Υποέργου/ Τμήματος Υποέργου για βλάβες και ζημίες από οποιαδήποτε αιτία και από τυχαία ακόμη γεγονότα οι οποίες προκαλούνται στο Υποέργο ή στις εγκαταστάσεις και τα υλικά του ιδίου ή του Εργοδότη, καθώς και σε οποιοδήποτε περιουσιακό στοιχείο του ιδίου, ή του Εργοδότη, εκτός αν οι βλάβες ή οι ζημίες οφείλονται σε υπαιτιότητα του Εργοδότη ή άλλου τρίτου. </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Μετά την Οριστική Παραλαβή του Υποέργου/Τμήματος Υποέργου ο Εργολάβος ευθύνεται κατά τις διατάξεις του νόμου. </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Σε κάθε περίπτωση ο Εργολάβος δεν δικαιούται ούτε υποχρεούται να εκτελεί εργασίες εφόσον δεν υπάρχει διαθέσιμο υπόλοιπο για την πληρωμή των εργασιών αυτών σε προηγηθείσα Παραγγελία που χορηγήθηκε στον Εργολάβο από την Γενική Δ/νση Προμηθειών του Εργοδότη.</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Οι έγγραφες συμπληρώσεις ή τροποποιήσεις των στοιχείων της Μελέτης από τον Εργοδότη είναι υποχρεωτικές για τον Εργολάβο. Ο Εργολάβος  δικαιούται αποζημίωσης για οποιαδήποτε μεταβολή σε κάθε Υποέργο, μόνο στις περιπτώσεις των άρθρων </w:t>
      </w:r>
      <w:r w:rsidRPr="00775182">
        <w:rPr>
          <w:rFonts w:ascii="Arial" w:hAnsi="Arial" w:cs="Arial"/>
        </w:rPr>
        <w:t>2.11 και 2.12</w:t>
      </w:r>
      <w:r w:rsidRPr="00BF6EF1">
        <w:rPr>
          <w:rFonts w:ascii="Arial" w:hAnsi="Arial" w:cs="Arial"/>
        </w:rPr>
        <w:t xml:space="preserve"> του παρόντος. Σε περίπτωση μεταβολών στοιχείων κάποιου Υποέργου/Τμήματος Υποέργου μονομερώς από τον Εργολάβο χωρίς την έγκριση του Εργοδότη έστω και αν αυτές θεωρηθεί ότι βελτιώνουν το Υποέργο/Τμήμα Υποέργου, δεν καταβάλλεται η τυχόν πρόσθετη αξία των μεταβολών. Αν η χωρίς έγκριση μεταβολή επιφέρει μείωση ποσοτήτων ή διαστάσεων, καταβάλλεται μόνο η αξία των ποσοτήτων </w:t>
      </w:r>
      <w:r w:rsidRPr="00BF6EF1">
        <w:rPr>
          <w:rFonts w:ascii="Arial" w:hAnsi="Arial" w:cs="Arial"/>
        </w:rPr>
        <w:lastRenderedPageBreak/>
        <w:t xml:space="preserve">των εργασιών που έχουν πράγματι εκτελεσθεί χωρίς να αποκλείεται εφαρμογή των διατάξεων για κακοτεχνία. Σε εξαιρετικά επείγουσες περιπτώσεις κινδύνου κατά ζωής και περιουσίας η διαταγή για τροποποιήσεις ή συμπληρώσεις δίδεται προφορικά στον τόπο ενός Υποέργου/Τμήματος Υποέργου και καταχωρείται στο αρχείο του Υποέργου/Τμήματος Υποέργου. Η διαταγή αυτή επικυρώνεται άμεσα από τον Εργοδότη εγγράφως είτε σε έντυπη είτε σε  ηλεκτρονική μορφή (π.χ. e-mail). </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Αν δεν ορίζεται διαφορετικά στη Σύμβαση ή/και στο παρόν, ο Εργολάβος υποχρεούται να διαθέσει για κάθε Υποέργο ή Τμήμα Υποέργου όλο το απαιτούμενο προσωπικό, υλικά, μηχανήματα, οχήματα, αποθηκευτικούς χώρους, εργαλεία και οποιαδήποτε άλλα μέσα. Ο Εργολάβος σε κάθε περίπτωση βαρύνεται με όλες τις απαιτούμενες δαπάνες για την ολοκλήρωση του κάθε Υποέργου/Τμήματος Υποέργου, όπως είναι οι δαπάνες των μισθών και ημερομισθίων του προσωπικού, οι δαπάνες όλων των εργοδοτικών επιβαρύνσεων, οι δαπάνες για τη μετακίνηση του προσωπικού και των μηχανημάτων, οι δαπάνες των υλικών και της μεταφοράς, διαλογής, φύλαξης, φθοράς τους κλπ., οι δαπάνες λειτουργίας, συντήρησης, απόσβεσης, μίσθωσης μηχανημάτων και οχημάτων, οι φόροι, τέλη, δασμοί, ασφαλιστικές κρατήσεις ή επιβαρύνσεις, δαπάνες εφαρμογής των σχεδίων και της μελέτης, οι δαπάνες κατασκευής των σταθερών σημείων, των καταμετρήσεων, των δοκιμών, των προσπελάσεων προς το εκάστοτε Υποέργο/Τμήμα Υποέργου και προς τις θέσεις για τη λήψη υλικών, οι δαπάνες σύστασης και διάλυσης εργοταξίων, οι δαπάνες αποζημιώσεων ζημιών στο προσωπικό του, στον Εργοδότη ή/και σε οποιονδήποτε τρίτο, οι δαπάνες ασφάλισης του συνόλου των Υποέργων, και γενικά κάθε είδους δαπάνη απαραίτητη για την καλή και έντεχνη εκτέλεση του κάθε Υποέργου στο σύνολο ή χωριστά ή/και κάθε Τμήματος Υποέργου.</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Όταν πρόκειται για υπογραφή του χρονοδιαγράμματος, των επιμετρήσεων, των  αμοιβαία συμφωνηθεισών τιμών μονάδας  νέων εργασιών, των  ανακεφαλαιωτικών συγκριτικών  πινάκων και των πιστοποιήσεων με τα στοιχεία που τις συνοδεύουν, ο Εργολάβος  μπορεί να αντιπροσωπευθεί μόνο από τεχνικό που έχει τις σχετικές δυνατότητες και τα κατάλληλα προσόντα. Ο ανωτέρω τεχνικός μπορεί να είναι ολικά ή μερικά και πληρεξούσιος ή εκπρόσωπος του Εργολάβου. </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Ο Εργολάβος έχει την υποχρέωση για την τήρηση των διατάξεων της εργατικής νομοθεσίας, των κοινωνικών και ιδιωτικών ασφαλίσεων, καθώς και όλων των απαιτούμενων μέτρων ασφαλείας, των διατάξεων και κανονισμών, όπως εκάστοτε </w:t>
      </w:r>
      <w:r w:rsidRPr="00BF6EF1">
        <w:rPr>
          <w:rFonts w:ascii="Arial" w:hAnsi="Arial" w:cs="Arial"/>
        </w:rPr>
        <w:lastRenderedPageBreak/>
        <w:t>ισχύουν για την πρόληψη ατυχημάτων του προσωπικού του, του προσωπικού του Εργοδότη, ή οποιουδήποτε τρίτου και για τη λήψη μέτρων προστασίας του περιβάλλοντος όπως και παράλειψη βλάβης αυτού καθ’ οιονδήποτε τρόπο. Σχετικά με τη λήψη μέτρων ασφαλείας ο Εργολάβος είναι υποχρεωμένος να εκπονεί με ευθύνη του κάθε σχετική μελέτη (στατική ικριωμάτων, κυκλοφοριακή μελέτη, μελέτη προσωρινής σήμανσης έργων κλπ.) και να λαμβάνει όλα τα σχετικά μέτρα σύμφωνα με τη Σύμβαση και το Νόμο.</w:t>
      </w:r>
    </w:p>
    <w:p w:rsidR="00785B2D" w:rsidRPr="00BF6EF1" w:rsidRDefault="00785B2D" w:rsidP="002A396A">
      <w:pPr>
        <w:numPr>
          <w:ilvl w:val="2"/>
          <w:numId w:val="10"/>
        </w:numPr>
        <w:tabs>
          <w:tab w:val="num" w:pos="0"/>
          <w:tab w:val="left" w:pos="709"/>
        </w:tabs>
        <w:spacing w:before="120" w:after="120" w:line="360" w:lineRule="auto"/>
        <w:ind w:left="142" w:firstLine="0"/>
        <w:jc w:val="both"/>
        <w:rPr>
          <w:rFonts w:ascii="Arial" w:hAnsi="Arial" w:cs="Arial"/>
        </w:rPr>
      </w:pPr>
      <w:r w:rsidRPr="00BF6EF1">
        <w:rPr>
          <w:rFonts w:ascii="Arial" w:hAnsi="Arial" w:cs="Arial"/>
        </w:rPr>
        <w:t xml:space="preserve">Τον Εργολάβο βαρύνουν οι φόροι, τέλη, κρατήσεις, εισφορές και οποιεσδήποτε άλλες νόμιμες επιβαρύνσεις όπως ισχύουν κατά το χρόνο που δημιουργείται η υποχρέωση καταβολής τους. Κατ’ εξαίρεση αυξομειώσεις στο χαρτόσημο τιμολογίων ή άλλοι φόροι, τέλη, κρατήσεις, εισφορές και επιβαρύνσεις που βαρύνουν άμεσα το εργολαβικό αντάλλαγμα, βαρύνουν τον Εργολάβο  μόνο στο μέτρο που ίσχυαν κατά το χρόνο υπογραφής της Σύμβασης. Τυχόν μεταγενέστερες αυξομειώσεις, αυξομειώνουν αντίστοιχα το οφειλόμενο εργολαβικό αντάλλαγμα. Τα δύο προηγούμενα εδάφια δεν ισχύουν για το φόρο εισοδήματος, τις τυχόν παρακρατήσεις έναντι του φόρου αυτού ή/και τυχόν έκτακτες φορολογικές επιβαρύνσεις/εισφορές. </w:t>
      </w:r>
    </w:p>
    <w:p w:rsidR="00785B2D" w:rsidRPr="00BF6EF1" w:rsidRDefault="00785B2D" w:rsidP="002A396A">
      <w:pPr>
        <w:numPr>
          <w:ilvl w:val="2"/>
          <w:numId w:val="10"/>
        </w:numPr>
        <w:tabs>
          <w:tab w:val="clear" w:pos="862"/>
          <w:tab w:val="num" w:pos="0"/>
          <w:tab w:val="left" w:pos="709"/>
          <w:tab w:val="left" w:pos="851"/>
        </w:tabs>
        <w:spacing w:before="120" w:after="120" w:line="360" w:lineRule="auto"/>
        <w:ind w:left="142" w:firstLine="0"/>
        <w:jc w:val="both"/>
        <w:rPr>
          <w:rFonts w:ascii="Arial" w:hAnsi="Arial" w:cs="Arial"/>
        </w:rPr>
      </w:pPr>
      <w:r w:rsidRPr="00BF6EF1">
        <w:rPr>
          <w:rFonts w:ascii="Arial" w:hAnsi="Arial" w:cs="Arial"/>
        </w:rPr>
        <w:t xml:space="preserve">Ο Εργοδότης μπορεί πάντα να διατάσσει την απομάκρυνση προσωπικού ή/και </w:t>
      </w:r>
      <w:proofErr w:type="spellStart"/>
      <w:r w:rsidRPr="00BF6EF1">
        <w:rPr>
          <w:rFonts w:ascii="Arial" w:hAnsi="Arial" w:cs="Arial"/>
        </w:rPr>
        <w:t>προστηθέντων</w:t>
      </w:r>
      <w:proofErr w:type="spellEnd"/>
      <w:r w:rsidRPr="00BF6EF1">
        <w:rPr>
          <w:rFonts w:ascii="Arial" w:hAnsi="Arial" w:cs="Arial"/>
        </w:rPr>
        <w:t xml:space="preserve"> του Εργολάβου, που κρίνεται δικαιολογημένα ακατάλληλο ή/και την επαύξηση των συνεργείων του Εργολάβου ή/και των μελών τους.</w:t>
      </w:r>
    </w:p>
    <w:p w:rsidR="00785B2D" w:rsidRPr="00BF6EF1" w:rsidRDefault="00785B2D" w:rsidP="002A396A">
      <w:pPr>
        <w:numPr>
          <w:ilvl w:val="2"/>
          <w:numId w:val="10"/>
        </w:numPr>
        <w:tabs>
          <w:tab w:val="clear" w:pos="862"/>
          <w:tab w:val="num" w:pos="0"/>
          <w:tab w:val="left" w:pos="709"/>
          <w:tab w:val="left" w:pos="851"/>
        </w:tabs>
        <w:spacing w:before="120" w:after="120" w:line="360" w:lineRule="auto"/>
        <w:ind w:left="142" w:firstLine="0"/>
        <w:jc w:val="both"/>
        <w:rPr>
          <w:rFonts w:ascii="Arial" w:hAnsi="Arial" w:cs="Arial"/>
        </w:rPr>
      </w:pPr>
      <w:r w:rsidRPr="00BF6EF1">
        <w:rPr>
          <w:rFonts w:ascii="Arial" w:hAnsi="Arial" w:cs="Arial"/>
        </w:rPr>
        <w:t>Ο Εργολάβος έχει όλη την ευθύνη και φέρει όλη την δαπάνη για την ανεύρεση</w:t>
      </w:r>
      <w:r w:rsidR="00775182">
        <w:rPr>
          <w:rFonts w:ascii="Arial" w:hAnsi="Arial" w:cs="Arial"/>
        </w:rPr>
        <w:t>,</w:t>
      </w:r>
      <w:r w:rsidRPr="00BF6EF1">
        <w:rPr>
          <w:rFonts w:ascii="Arial" w:hAnsi="Arial" w:cs="Arial"/>
        </w:rPr>
        <w:t xml:space="preserve"> τη μεταφορά και την χρησιμοποίηση πηγών αδρανών υλικών ή άλλων υλικών, που δεν προέρχονται από το εμπόριο. Οι πηγές αυτές πριν από τη χρησιμοποίησή τους πρέπει να εγκριθούν από τον Εργοδότη, που μπορεί να απαγορεύσει τη χρήση ακατάλληλων ή απρόσφορων για τα έργα πηγών.</w:t>
      </w:r>
    </w:p>
    <w:p w:rsidR="00785B2D" w:rsidRPr="00BF6EF1" w:rsidRDefault="00785B2D" w:rsidP="002A396A">
      <w:pPr>
        <w:numPr>
          <w:ilvl w:val="2"/>
          <w:numId w:val="10"/>
        </w:numPr>
        <w:tabs>
          <w:tab w:val="clear" w:pos="862"/>
          <w:tab w:val="num" w:pos="0"/>
          <w:tab w:val="left" w:pos="709"/>
          <w:tab w:val="left" w:pos="851"/>
        </w:tabs>
        <w:spacing w:before="120" w:after="120" w:line="360" w:lineRule="auto"/>
        <w:ind w:left="142" w:firstLine="0"/>
        <w:jc w:val="both"/>
        <w:rPr>
          <w:rFonts w:ascii="Arial" w:hAnsi="Arial" w:cs="Arial"/>
        </w:rPr>
      </w:pPr>
      <w:r w:rsidRPr="00BF6EF1">
        <w:rPr>
          <w:rFonts w:ascii="Arial" w:hAnsi="Arial" w:cs="Arial"/>
        </w:rPr>
        <w:t xml:space="preserve">Τα υλικά που συναντώνται κατά την </w:t>
      </w:r>
      <w:r w:rsidR="002B64C7">
        <w:rPr>
          <w:rFonts w:ascii="Arial" w:hAnsi="Arial" w:cs="Arial"/>
        </w:rPr>
        <w:t>εκτέλεση</w:t>
      </w:r>
      <w:r w:rsidR="002B64C7" w:rsidRPr="00BF6EF1">
        <w:rPr>
          <w:rFonts w:ascii="Arial" w:hAnsi="Arial" w:cs="Arial"/>
        </w:rPr>
        <w:t xml:space="preserve"> </w:t>
      </w:r>
      <w:r w:rsidRPr="00BF6EF1">
        <w:rPr>
          <w:rFonts w:ascii="Arial" w:hAnsi="Arial" w:cs="Arial"/>
        </w:rPr>
        <w:t>των Υποέργων συνολικά ή προέρχονται από καθαίρεση παλιών έργων ανήκουν στον Εργοδότη. Ο Εργολάβος αποζημιώνεται για τις δαπάνες εξαγωγής ή διαφύλαξής τους και οφείλει να παίρνει τα κατάλληλα μέτρα, για να αποτραπεί ή να είναι όσο το δυνατό μικρότερη η βλάβη των υλικών κατά την εξαγωγή τους. Τα υπόψη υλικά παραδίδονται στον Εργοδότη.</w:t>
      </w:r>
    </w:p>
    <w:p w:rsidR="00785B2D" w:rsidRPr="00BF6EF1" w:rsidRDefault="00785B2D" w:rsidP="002A396A">
      <w:pPr>
        <w:numPr>
          <w:ilvl w:val="2"/>
          <w:numId w:val="10"/>
        </w:numPr>
        <w:tabs>
          <w:tab w:val="clear" w:pos="862"/>
          <w:tab w:val="num" w:pos="0"/>
          <w:tab w:val="left" w:pos="709"/>
          <w:tab w:val="left" w:pos="851"/>
        </w:tabs>
        <w:spacing w:before="120" w:after="120" w:line="360" w:lineRule="auto"/>
        <w:ind w:left="142" w:firstLine="0"/>
        <w:jc w:val="both"/>
        <w:rPr>
          <w:rFonts w:ascii="Arial" w:hAnsi="Arial" w:cs="Arial"/>
        </w:rPr>
      </w:pPr>
      <w:r w:rsidRPr="00BF6EF1">
        <w:rPr>
          <w:rFonts w:ascii="Arial" w:hAnsi="Arial" w:cs="Arial"/>
        </w:rPr>
        <w:t xml:space="preserve">Ο Εργολάβος είναι υποχρεωμένος να ειδοποιήσει αμέσως την Ελέγχουσα  Επιχειρησιακή Μονάδα αν τυχόν κατά την </w:t>
      </w:r>
      <w:r w:rsidR="002B64C7">
        <w:rPr>
          <w:rFonts w:ascii="Arial" w:hAnsi="Arial" w:cs="Arial"/>
        </w:rPr>
        <w:t>εκτέλεση</w:t>
      </w:r>
      <w:r w:rsidR="002B64C7" w:rsidRPr="00BF6EF1">
        <w:rPr>
          <w:rFonts w:ascii="Arial" w:hAnsi="Arial" w:cs="Arial"/>
        </w:rPr>
        <w:t xml:space="preserve"> </w:t>
      </w:r>
      <w:r w:rsidRPr="00BF6EF1">
        <w:rPr>
          <w:rFonts w:ascii="Arial" w:hAnsi="Arial" w:cs="Arial"/>
        </w:rPr>
        <w:t>οποιουδήποτε Υποέργου/Τμήματος Υποέργου</w:t>
      </w:r>
      <w:r w:rsidR="00775182">
        <w:rPr>
          <w:rFonts w:ascii="Arial" w:hAnsi="Arial" w:cs="Arial"/>
        </w:rPr>
        <w:t xml:space="preserve"> </w:t>
      </w:r>
      <w:r w:rsidRPr="00BF6EF1">
        <w:rPr>
          <w:rFonts w:ascii="Arial" w:hAnsi="Arial" w:cs="Arial"/>
        </w:rPr>
        <w:t xml:space="preserve">βρεθούν αρχαιότητες ή οποιαδήποτε έργα τέχνης. Οι διατάξεις του νόμου για </w:t>
      </w:r>
      <w:r w:rsidRPr="00BF6EF1">
        <w:rPr>
          <w:rFonts w:ascii="Arial" w:hAnsi="Arial" w:cs="Arial"/>
        </w:rPr>
        <w:lastRenderedPageBreak/>
        <w:t xml:space="preserve">τις αρχαιότητες εφαρμόζονται στην περίπτωση αυτή. Για την καθυστέρηση του Υποέργου/Τμήματος αυτού, ή τυχόν διακοπή απ’ αυτή την αιτία, έχουν εφαρμογή οι σχετικές διατάξεις του παρόντος Παραρτήματος.  </w:t>
      </w:r>
    </w:p>
    <w:p w:rsidR="00785B2D" w:rsidRPr="00BF6EF1" w:rsidRDefault="00785B2D" w:rsidP="002A396A">
      <w:pPr>
        <w:numPr>
          <w:ilvl w:val="2"/>
          <w:numId w:val="10"/>
        </w:numPr>
        <w:tabs>
          <w:tab w:val="clear" w:pos="862"/>
          <w:tab w:val="num" w:pos="0"/>
          <w:tab w:val="left" w:pos="709"/>
          <w:tab w:val="left" w:pos="851"/>
        </w:tabs>
        <w:spacing w:before="120" w:after="120" w:line="360" w:lineRule="auto"/>
        <w:ind w:left="142" w:firstLine="0"/>
        <w:jc w:val="both"/>
        <w:rPr>
          <w:rFonts w:ascii="Arial" w:hAnsi="Arial" w:cs="Arial"/>
        </w:rPr>
      </w:pPr>
      <w:r w:rsidRPr="00BF6EF1">
        <w:rPr>
          <w:rFonts w:ascii="Arial" w:hAnsi="Arial" w:cs="Arial"/>
        </w:rPr>
        <w:t>Ο Εργολάβος έχει την υποχρέωση να μην παρεμποδίζει την εκτέλεση οποιωνδήποτε άλλων έργων ή εργασιών δημοσίων ή ιδιωτικών, που είναι δυνατόν να επηρεάζονται από την εκτέλεση των εργασιών οποιουδήποτε Υποέργου/ Τμήματός του, να προστατεύει τις υπάρχουσες κατασκευές και εκμεταλλεύσεις από κάθε βλάβη ή διακοπή λειτουργίας τους και χωρίς μείωση της ευθύνης του να αποκαθιστά ή να συμβάλλει στην άμεση αποκατάσταση των τυχόν βλαβών ή διακοπών, αζημίως για τον Εργοδότη.</w:t>
      </w:r>
    </w:p>
    <w:p w:rsidR="00785B2D" w:rsidRPr="0003203E" w:rsidRDefault="00785B2D" w:rsidP="00785B2D">
      <w:pPr>
        <w:tabs>
          <w:tab w:val="left" w:pos="709"/>
          <w:tab w:val="left" w:pos="851"/>
        </w:tabs>
        <w:spacing w:before="120" w:after="120" w:line="360" w:lineRule="auto"/>
        <w:ind w:left="142"/>
        <w:jc w:val="both"/>
        <w:rPr>
          <w:rFonts w:ascii="Arial" w:hAnsi="Arial" w:cs="Arial"/>
          <w:highlight w:val="green"/>
        </w:rPr>
      </w:pPr>
    </w:p>
    <w:p w:rsidR="00785B2D" w:rsidRPr="00375C31" w:rsidRDefault="00785B2D" w:rsidP="00B6500A">
      <w:pPr>
        <w:pStyle w:val="2"/>
        <w:numPr>
          <w:ilvl w:val="2"/>
          <w:numId w:val="33"/>
        </w:numPr>
        <w:tabs>
          <w:tab w:val="left" w:pos="993"/>
        </w:tabs>
        <w:spacing w:before="120" w:after="120" w:line="360" w:lineRule="auto"/>
        <w:ind w:hanging="1440"/>
        <w:jc w:val="both"/>
        <w:rPr>
          <w:rFonts w:cs="Arial"/>
          <w:b w:val="0"/>
          <w:bCs/>
          <w:sz w:val="24"/>
          <w:szCs w:val="24"/>
        </w:rPr>
      </w:pPr>
      <w:bookmarkStart w:id="194" w:name="_Αρχείο_του_Υποέργου"/>
      <w:bookmarkStart w:id="195" w:name="_Toc299709637"/>
      <w:bookmarkStart w:id="196" w:name="_Toc416074452"/>
      <w:bookmarkStart w:id="197" w:name="_Toc422233119"/>
      <w:bookmarkStart w:id="198" w:name="_Toc422234056"/>
      <w:bookmarkStart w:id="199" w:name="_Toc422234458"/>
      <w:bookmarkStart w:id="200" w:name="_Toc422332306"/>
      <w:bookmarkStart w:id="201" w:name="_Toc422385860"/>
      <w:bookmarkStart w:id="202" w:name="_Toc422387816"/>
      <w:bookmarkStart w:id="203" w:name="_Toc422404462"/>
      <w:bookmarkStart w:id="204" w:name="_Toc422484026"/>
      <w:bookmarkStart w:id="205" w:name="_Toc422663720"/>
      <w:bookmarkStart w:id="206" w:name="_Toc424221831"/>
      <w:bookmarkStart w:id="207" w:name="_Toc424293367"/>
      <w:bookmarkStart w:id="208" w:name="_Toc424293431"/>
      <w:bookmarkStart w:id="209" w:name="_Toc424294369"/>
      <w:bookmarkStart w:id="210" w:name="_Toc424918403"/>
      <w:bookmarkStart w:id="211" w:name="_Toc326654211"/>
      <w:bookmarkEnd w:id="194"/>
      <w:r w:rsidRPr="00375C31">
        <w:rPr>
          <w:rFonts w:cs="Arial"/>
          <w:bCs/>
          <w:sz w:val="24"/>
          <w:szCs w:val="24"/>
        </w:rPr>
        <w:t xml:space="preserve">Αρχείο του </w:t>
      </w:r>
      <w:bookmarkEnd w:id="195"/>
      <w:bookmarkEnd w:id="196"/>
      <w:bookmarkEnd w:id="197"/>
      <w:bookmarkEnd w:id="198"/>
      <w:bookmarkEnd w:id="199"/>
      <w:bookmarkEnd w:id="200"/>
      <w:bookmarkEnd w:id="201"/>
      <w:bookmarkEnd w:id="202"/>
      <w:r w:rsidRPr="00375C31">
        <w:rPr>
          <w:rFonts w:cs="Arial"/>
          <w:bCs/>
          <w:sz w:val="24"/>
          <w:szCs w:val="24"/>
        </w:rPr>
        <w:t>Υποέργου</w:t>
      </w:r>
      <w:bookmarkEnd w:id="203"/>
      <w:bookmarkEnd w:id="204"/>
      <w:bookmarkEnd w:id="205"/>
      <w:r w:rsidRPr="00375C31">
        <w:rPr>
          <w:rFonts w:cs="Arial"/>
          <w:bCs/>
          <w:sz w:val="24"/>
          <w:szCs w:val="24"/>
        </w:rPr>
        <w:t xml:space="preserve"> /Τμήματος Υποέργου</w:t>
      </w:r>
      <w:bookmarkEnd w:id="206"/>
      <w:bookmarkEnd w:id="207"/>
      <w:bookmarkEnd w:id="208"/>
      <w:bookmarkEnd w:id="209"/>
      <w:bookmarkEnd w:id="210"/>
    </w:p>
    <w:bookmarkEnd w:id="211"/>
    <w:p w:rsidR="00785B2D" w:rsidRPr="00375C31" w:rsidRDefault="00785B2D" w:rsidP="002A396A">
      <w:pPr>
        <w:numPr>
          <w:ilvl w:val="2"/>
          <w:numId w:val="17"/>
        </w:numPr>
        <w:tabs>
          <w:tab w:val="clear" w:pos="2138"/>
        </w:tabs>
        <w:spacing w:before="120" w:after="120" w:line="360" w:lineRule="auto"/>
        <w:ind w:left="142" w:firstLine="0"/>
        <w:jc w:val="both"/>
        <w:rPr>
          <w:rFonts w:ascii="Arial" w:hAnsi="Arial" w:cs="Arial"/>
        </w:rPr>
      </w:pPr>
      <w:r w:rsidRPr="00375C31">
        <w:rPr>
          <w:rFonts w:ascii="Arial" w:hAnsi="Arial" w:cs="Arial"/>
        </w:rPr>
        <w:t xml:space="preserve">Ο Εργολάβος υποχρεούται να τηρεί αρχείο του Υποέργου και αρχείο κάθε Τμήματός του στο οποίο θα αναγράφει υπογράφοντας καθημερινά αναλυτικά στοιχεία της προόδου του Υποέργου/Τμήματος Υποέργου και των συνθηκών εκτέλεσης αυτού και ιδία στοιχεία για τις καιρικές συνθήκες που επικρατούν, αναλυτικά στοιχεία για το απασχολούμενο προσωπικό, κατά κατηγορίες, τα χρησιμοποιούμενα μηχανήματα, τα χορηγούμενα από τον Εργοδότη υλικά τα οποία τα οποία ενσωματώνει καθημερινά στο Υποέργο ή/και Τμήμα αυτού, τις εκτελούμενες εργασίες τις εργαστηριακές εξετάσεις, τις έγγραφες εντολές του Εργοδότη, τα τυχόν έκτακτα περιστατικά και κάθε άλλο σχετικό με το Υποέργο πληροφοριακό στοιχείο. Η Ελέγχουσα Επιχειρησιακή Μονάδα μπορεί κατά πάντα χρόνο να απαιτήσει την εγγραφή στο αρχείο του Υποέργου/Τμήματος Υποέργου συμπληρωματικών πληροφοριών ή άλλων στοιχείων που προσιδιάζουν στο συγκεκριμένο Υποέργο ή να ζητήσει από τον Εργολάβο την τήρηση και άλλων στατιστικών ή μη  στοιχείων. </w:t>
      </w:r>
    </w:p>
    <w:p w:rsidR="00785B2D" w:rsidRPr="00375C31" w:rsidRDefault="00785B2D" w:rsidP="002A396A">
      <w:pPr>
        <w:numPr>
          <w:ilvl w:val="2"/>
          <w:numId w:val="17"/>
        </w:numPr>
        <w:tabs>
          <w:tab w:val="clear" w:pos="2138"/>
        </w:tabs>
        <w:spacing w:before="120" w:after="120" w:line="360" w:lineRule="auto"/>
        <w:ind w:left="142" w:firstLine="0"/>
        <w:jc w:val="both"/>
        <w:rPr>
          <w:rFonts w:ascii="Arial" w:hAnsi="Arial" w:cs="Arial"/>
        </w:rPr>
      </w:pPr>
      <w:r w:rsidRPr="00375C31">
        <w:rPr>
          <w:rFonts w:ascii="Arial" w:hAnsi="Arial" w:cs="Arial"/>
        </w:rPr>
        <w:t>Ο Εργολάβος υποχρεούται να παραδίδει στον Εργοδότη σε τακτική βάση κάθε εβδομάδα  ή και εκτάκτως - αμέσως μόλις ζητηθεί από τον Εργοδότη,  γνήσιο αντίγραφο του αρχείου του Υποέργου/Τμήματος Υποέργου, επιφυλασσομένων ρητά των δικαιωμάτων του Εργοδότη για κάθε τυχόν ανακρίβεια ή έλλειψη του αρχείου του Υποέργου/ Τμήματος Υποέργου .</w:t>
      </w:r>
    </w:p>
    <w:p w:rsidR="00785B2D" w:rsidRPr="00375C31" w:rsidRDefault="00785B2D" w:rsidP="002A396A">
      <w:pPr>
        <w:numPr>
          <w:ilvl w:val="2"/>
          <w:numId w:val="17"/>
        </w:numPr>
        <w:tabs>
          <w:tab w:val="clear" w:pos="2138"/>
        </w:tabs>
        <w:spacing w:before="120" w:after="120" w:line="360" w:lineRule="auto"/>
        <w:ind w:left="142" w:firstLine="0"/>
        <w:jc w:val="both"/>
        <w:rPr>
          <w:rFonts w:ascii="Arial" w:hAnsi="Arial" w:cs="Arial"/>
        </w:rPr>
      </w:pPr>
      <w:r w:rsidRPr="00375C31">
        <w:rPr>
          <w:rFonts w:ascii="Arial" w:hAnsi="Arial" w:cs="Arial"/>
        </w:rPr>
        <w:t xml:space="preserve">Ειδικά για τα Σποραδικά Έργα Σταθερής ο Εργολάβος οφείλει να παραδίδει στον Εργοδότη σε καθημερινή βάση γνήσιο αντίγραφο του αρχείου του Υποέργου ή Τμήματός </w:t>
      </w:r>
      <w:r w:rsidRPr="00375C31">
        <w:rPr>
          <w:rFonts w:ascii="Arial" w:hAnsi="Arial" w:cs="Arial"/>
        </w:rPr>
        <w:lastRenderedPageBreak/>
        <w:t>του, παρομοίως επιφυλασσομένων ρητά των δικαιωμάτων του Εργοδότη για κάθε τυχόν ανακρίβεια ή έλλειψη του αρχείου του Υποέργου.</w:t>
      </w:r>
    </w:p>
    <w:p w:rsidR="00785B2D" w:rsidRPr="00375C31" w:rsidRDefault="00785B2D" w:rsidP="002A396A">
      <w:pPr>
        <w:numPr>
          <w:ilvl w:val="2"/>
          <w:numId w:val="17"/>
        </w:numPr>
        <w:tabs>
          <w:tab w:val="clear" w:pos="2138"/>
        </w:tabs>
        <w:spacing w:before="120" w:after="120" w:line="360" w:lineRule="auto"/>
        <w:ind w:left="142" w:firstLine="0"/>
        <w:jc w:val="both"/>
        <w:rPr>
          <w:rFonts w:ascii="Arial" w:hAnsi="Arial" w:cs="Arial"/>
        </w:rPr>
      </w:pPr>
      <w:r w:rsidRPr="00375C31">
        <w:rPr>
          <w:rFonts w:ascii="Arial" w:hAnsi="Arial" w:cs="Arial"/>
        </w:rPr>
        <w:t xml:space="preserve">Στο Αρχείο αναγράφονται ακόμη και : </w:t>
      </w:r>
    </w:p>
    <w:p w:rsidR="00A17FAD" w:rsidRDefault="00785B2D">
      <w:pPr>
        <w:spacing w:line="276" w:lineRule="auto"/>
        <w:ind w:left="1276" w:hanging="567"/>
        <w:jc w:val="both"/>
        <w:rPr>
          <w:rFonts w:ascii="Arial" w:hAnsi="Arial" w:cs="Arial"/>
        </w:rPr>
      </w:pPr>
      <w:r w:rsidRPr="00375C31">
        <w:rPr>
          <w:rFonts w:ascii="Arial" w:hAnsi="Arial" w:cs="Arial"/>
        </w:rPr>
        <w:t>α.</w:t>
      </w:r>
      <w:r w:rsidRPr="00375C31">
        <w:rPr>
          <w:rFonts w:ascii="Arial" w:hAnsi="Arial" w:cs="Arial"/>
        </w:rPr>
        <w:tab/>
        <w:t>Οι ποσότητες υλικών Εργοδότη που χρησιμοποιούνται ημερησίως.</w:t>
      </w:r>
    </w:p>
    <w:p w:rsidR="00A17FAD" w:rsidRDefault="00785B2D">
      <w:pPr>
        <w:spacing w:line="276" w:lineRule="auto"/>
        <w:ind w:left="1276" w:hanging="567"/>
        <w:jc w:val="both"/>
        <w:rPr>
          <w:rFonts w:ascii="Arial" w:hAnsi="Arial" w:cs="Arial"/>
        </w:rPr>
      </w:pPr>
      <w:r w:rsidRPr="00375C31">
        <w:rPr>
          <w:rFonts w:ascii="Arial" w:hAnsi="Arial" w:cs="Arial"/>
        </w:rPr>
        <w:t>β.</w:t>
      </w:r>
      <w:r w:rsidRPr="00375C31">
        <w:rPr>
          <w:rFonts w:ascii="Arial" w:hAnsi="Arial" w:cs="Arial"/>
        </w:rPr>
        <w:tab/>
        <w:t>Οι ποσότητες των υλικών που προέρχονται από αποξήλωση.</w:t>
      </w:r>
    </w:p>
    <w:p w:rsidR="00A17FAD" w:rsidRDefault="00785B2D">
      <w:pPr>
        <w:spacing w:line="276" w:lineRule="auto"/>
        <w:ind w:left="1276" w:hanging="567"/>
        <w:jc w:val="both"/>
        <w:rPr>
          <w:rFonts w:ascii="Arial" w:hAnsi="Arial" w:cs="Arial"/>
        </w:rPr>
      </w:pPr>
      <w:r w:rsidRPr="00375C31">
        <w:rPr>
          <w:rFonts w:ascii="Arial" w:hAnsi="Arial" w:cs="Arial"/>
        </w:rPr>
        <w:t>γ.</w:t>
      </w:r>
      <w:r w:rsidRPr="00375C31">
        <w:rPr>
          <w:rFonts w:ascii="Arial" w:hAnsi="Arial" w:cs="Arial"/>
        </w:rPr>
        <w:tab/>
        <w:t xml:space="preserve">Το μήκος των </w:t>
      </w:r>
      <w:proofErr w:type="spellStart"/>
      <w:r w:rsidRPr="00375C31">
        <w:rPr>
          <w:rFonts w:ascii="Arial" w:hAnsi="Arial" w:cs="Arial"/>
        </w:rPr>
        <w:t>τοποθετηθέντων</w:t>
      </w:r>
      <w:proofErr w:type="spellEnd"/>
      <w:r w:rsidRPr="00375C31">
        <w:rPr>
          <w:rFonts w:ascii="Arial" w:hAnsi="Arial" w:cs="Arial"/>
        </w:rPr>
        <w:t xml:space="preserve"> καλωδίων ανά κατηγορία (Υπόγεια– Στεγανών Σωληνώσεων ή Μικροσωληνώσεων, Εναέρια, κλπ).</w:t>
      </w:r>
    </w:p>
    <w:p w:rsidR="00A17FAD" w:rsidRDefault="00785B2D">
      <w:pPr>
        <w:spacing w:line="276" w:lineRule="auto"/>
        <w:ind w:left="1276" w:hanging="567"/>
        <w:jc w:val="both"/>
        <w:rPr>
          <w:rFonts w:ascii="Arial" w:hAnsi="Arial" w:cs="Arial"/>
        </w:rPr>
      </w:pPr>
      <w:r w:rsidRPr="00375C31">
        <w:rPr>
          <w:rFonts w:ascii="Arial" w:hAnsi="Arial" w:cs="Arial"/>
        </w:rPr>
        <w:t>δ.</w:t>
      </w:r>
      <w:r w:rsidRPr="00375C31">
        <w:rPr>
          <w:rFonts w:ascii="Arial" w:hAnsi="Arial" w:cs="Arial"/>
        </w:rPr>
        <w:tab/>
        <w:t xml:space="preserve">Στοιχεία που αφορούν αφανείς εργασίες. (π.χ. Υλικά </w:t>
      </w:r>
      <w:proofErr w:type="spellStart"/>
      <w:r w:rsidRPr="00375C31">
        <w:rPr>
          <w:rFonts w:ascii="Arial" w:hAnsi="Arial" w:cs="Arial"/>
        </w:rPr>
        <w:t>επίχωσης</w:t>
      </w:r>
      <w:proofErr w:type="spellEnd"/>
      <w:r w:rsidRPr="00375C31">
        <w:rPr>
          <w:rFonts w:ascii="Arial" w:hAnsi="Arial" w:cs="Arial"/>
        </w:rPr>
        <w:t xml:space="preserve"> τάφρου) </w:t>
      </w:r>
    </w:p>
    <w:p w:rsidR="00A17FAD" w:rsidRDefault="00785B2D">
      <w:pPr>
        <w:spacing w:line="276" w:lineRule="auto"/>
        <w:ind w:left="1276" w:hanging="567"/>
        <w:jc w:val="both"/>
        <w:rPr>
          <w:rFonts w:ascii="Arial" w:hAnsi="Arial" w:cs="Arial"/>
        </w:rPr>
      </w:pPr>
      <w:r w:rsidRPr="00375C31">
        <w:rPr>
          <w:rFonts w:ascii="Arial" w:hAnsi="Arial" w:cs="Arial"/>
        </w:rPr>
        <w:t>ε.</w:t>
      </w:r>
      <w:r w:rsidRPr="00375C31">
        <w:rPr>
          <w:rFonts w:ascii="Arial" w:hAnsi="Arial" w:cs="Arial"/>
        </w:rPr>
        <w:tab/>
        <w:t>Αριθμός και είδος κατασκευαζόμενων συνδέσμων κατά διαδρομή τάφρου και διεξαχθείσες μετρήσεις.</w:t>
      </w:r>
    </w:p>
    <w:p w:rsidR="00A17FAD" w:rsidRDefault="00785B2D">
      <w:pPr>
        <w:spacing w:line="276" w:lineRule="auto"/>
        <w:ind w:left="1276" w:hanging="567"/>
        <w:jc w:val="both"/>
        <w:rPr>
          <w:rFonts w:ascii="Arial" w:hAnsi="Arial" w:cs="Arial"/>
        </w:rPr>
      </w:pPr>
      <w:r w:rsidRPr="00375C31">
        <w:rPr>
          <w:rFonts w:ascii="Arial" w:hAnsi="Arial" w:cs="Arial"/>
        </w:rPr>
        <w:t>στ.</w:t>
      </w:r>
      <w:r w:rsidRPr="00375C31">
        <w:rPr>
          <w:rFonts w:ascii="Arial" w:hAnsi="Arial" w:cs="Arial"/>
        </w:rPr>
        <w:tab/>
        <w:t xml:space="preserve">Λοιπές Χωματουργικές ή Δικτυακές εργασίες (τοποθετήσεις, γειώσεις, </w:t>
      </w:r>
      <w:proofErr w:type="spellStart"/>
      <w:r w:rsidRPr="00375C31">
        <w:rPr>
          <w:rFonts w:ascii="Arial" w:hAnsi="Arial" w:cs="Arial"/>
        </w:rPr>
        <w:t>μικτονομήσεις</w:t>
      </w:r>
      <w:proofErr w:type="spellEnd"/>
      <w:r w:rsidRPr="00375C31">
        <w:rPr>
          <w:rFonts w:ascii="Arial" w:hAnsi="Arial" w:cs="Arial"/>
        </w:rPr>
        <w:t xml:space="preserve"> κλπ).</w:t>
      </w:r>
    </w:p>
    <w:p w:rsidR="00A17FAD" w:rsidRDefault="00785B2D">
      <w:pPr>
        <w:spacing w:line="276" w:lineRule="auto"/>
        <w:ind w:left="1276" w:hanging="567"/>
        <w:jc w:val="both"/>
        <w:rPr>
          <w:rFonts w:ascii="Arial" w:hAnsi="Arial" w:cs="Arial"/>
        </w:rPr>
      </w:pPr>
      <w:r w:rsidRPr="00375C31">
        <w:rPr>
          <w:rFonts w:ascii="Arial" w:hAnsi="Arial" w:cs="Arial"/>
        </w:rPr>
        <w:t>ζ.</w:t>
      </w:r>
      <w:r w:rsidRPr="00375C31">
        <w:rPr>
          <w:rFonts w:ascii="Arial" w:hAnsi="Arial" w:cs="Arial"/>
        </w:rPr>
        <w:tab/>
        <w:t>Τυχόν συμβάντα και τα ληφθέντα μέτρα ασφαλείας</w:t>
      </w:r>
    </w:p>
    <w:p w:rsidR="00A17FAD" w:rsidRDefault="00785B2D">
      <w:pPr>
        <w:spacing w:line="276" w:lineRule="auto"/>
        <w:ind w:left="1276" w:hanging="567"/>
        <w:jc w:val="both"/>
        <w:rPr>
          <w:rFonts w:ascii="Arial" w:hAnsi="Arial" w:cs="Arial"/>
          <w:b/>
        </w:rPr>
      </w:pPr>
      <w:r w:rsidRPr="00375C31">
        <w:rPr>
          <w:rFonts w:ascii="Arial" w:hAnsi="Arial" w:cs="Arial"/>
        </w:rPr>
        <w:t>η.</w:t>
      </w:r>
      <w:r w:rsidRPr="00375C31">
        <w:rPr>
          <w:rFonts w:ascii="Arial" w:hAnsi="Arial" w:cs="Arial"/>
        </w:rPr>
        <w:tab/>
        <w:t xml:space="preserve">Παρατηρήσεις σχετικά με διαπιστώσεις τυχόν διεξαχθέντος ελέγχου </w:t>
      </w:r>
    </w:p>
    <w:p w:rsidR="00775182" w:rsidRDefault="00775182" w:rsidP="00785B2D">
      <w:pPr>
        <w:spacing w:line="360" w:lineRule="auto"/>
        <w:ind w:left="720"/>
        <w:jc w:val="both"/>
        <w:rPr>
          <w:rFonts w:ascii="Arial" w:hAnsi="Arial" w:cs="Arial"/>
        </w:rPr>
      </w:pPr>
    </w:p>
    <w:p w:rsidR="00785B2D" w:rsidRPr="00375C31" w:rsidRDefault="00785B2D" w:rsidP="00785B2D">
      <w:pPr>
        <w:spacing w:line="360" w:lineRule="auto"/>
        <w:ind w:left="720"/>
        <w:jc w:val="both"/>
        <w:rPr>
          <w:rFonts w:ascii="Arial" w:hAnsi="Arial" w:cs="Arial"/>
        </w:rPr>
      </w:pPr>
      <w:r w:rsidRPr="00375C31">
        <w:rPr>
          <w:rFonts w:ascii="Arial" w:hAnsi="Arial" w:cs="Arial"/>
        </w:rPr>
        <w:t>Επί πλέον των παραπάνω και κατόπιν εντολής της Ελέγχουσας Επιχειρησιακής Μονάδας μπορεί να αναγράφεται και κάθε πρόσθετο στοιχείο που ο Εργοδότης κρίνει  αξιοσημείωτο κατά την εξέλιξη του Υποέργου/ Τμήματος Υποέργου.</w:t>
      </w:r>
    </w:p>
    <w:p w:rsidR="00785B2D" w:rsidRPr="00375C31" w:rsidRDefault="00785B2D" w:rsidP="00785B2D">
      <w:pPr>
        <w:ind w:left="142"/>
        <w:rPr>
          <w:rFonts w:ascii="Arial" w:hAnsi="Arial" w:cs="Arial"/>
        </w:rPr>
      </w:pPr>
    </w:p>
    <w:p w:rsidR="00785B2D" w:rsidRPr="00375C31" w:rsidRDefault="00785B2D" w:rsidP="00B6500A">
      <w:pPr>
        <w:pStyle w:val="2"/>
        <w:numPr>
          <w:ilvl w:val="2"/>
          <w:numId w:val="33"/>
        </w:numPr>
        <w:tabs>
          <w:tab w:val="left" w:pos="993"/>
        </w:tabs>
        <w:spacing w:before="120" w:after="120" w:line="360" w:lineRule="auto"/>
        <w:ind w:left="1134" w:hanging="992"/>
        <w:jc w:val="both"/>
        <w:rPr>
          <w:rFonts w:cs="Arial"/>
          <w:b w:val="0"/>
          <w:bCs/>
          <w:sz w:val="24"/>
          <w:szCs w:val="24"/>
        </w:rPr>
      </w:pPr>
      <w:bookmarkStart w:id="212" w:name="_Toc416163689"/>
      <w:bookmarkStart w:id="213" w:name="_Toc422233120"/>
      <w:bookmarkStart w:id="214" w:name="_Toc422234057"/>
      <w:bookmarkStart w:id="215" w:name="_Toc422234459"/>
      <w:bookmarkStart w:id="216" w:name="_Toc422332307"/>
      <w:bookmarkStart w:id="217" w:name="_Toc422385861"/>
      <w:bookmarkStart w:id="218" w:name="_Toc422387817"/>
      <w:bookmarkStart w:id="219" w:name="_Toc422404463"/>
      <w:bookmarkStart w:id="220" w:name="_Toc422484027"/>
      <w:bookmarkStart w:id="221" w:name="_Toc422663721"/>
      <w:bookmarkStart w:id="222" w:name="_Toc424221832"/>
      <w:bookmarkStart w:id="223" w:name="_Toc424293368"/>
      <w:bookmarkStart w:id="224" w:name="_Toc424293432"/>
      <w:bookmarkStart w:id="225" w:name="_Toc424294370"/>
      <w:bookmarkStart w:id="226" w:name="_Toc424918404"/>
      <w:r w:rsidRPr="00375C31">
        <w:rPr>
          <w:rFonts w:cs="Arial"/>
          <w:bCs/>
          <w:sz w:val="24"/>
          <w:szCs w:val="24"/>
        </w:rPr>
        <w:t>Αφανείς εργασίες</w:t>
      </w:r>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r w:rsidRPr="00375C31">
        <w:rPr>
          <w:rFonts w:cs="Arial"/>
          <w:bCs/>
          <w:sz w:val="24"/>
          <w:szCs w:val="24"/>
        </w:rPr>
        <w:t xml:space="preserve"> </w:t>
      </w:r>
    </w:p>
    <w:p w:rsidR="00785B2D" w:rsidRPr="00375C31" w:rsidRDefault="00785B2D" w:rsidP="00785B2D">
      <w:pPr>
        <w:spacing w:before="120" w:after="120" w:line="360" w:lineRule="auto"/>
        <w:ind w:left="142"/>
        <w:jc w:val="both"/>
        <w:rPr>
          <w:rFonts w:ascii="Arial" w:hAnsi="Arial" w:cs="Arial"/>
        </w:rPr>
      </w:pPr>
      <w:r w:rsidRPr="00375C31">
        <w:rPr>
          <w:rFonts w:ascii="Arial" w:hAnsi="Arial" w:cs="Arial"/>
        </w:rPr>
        <w:t xml:space="preserve">Για τις εργασίες που η ποσοτική τους επαλήθευση δεν είναι δυνατή στην τελική μορφή του Υποέργου/ Τμήματος Υποέργου πρέπει ο Εργολάβος να ειδοποιήσει εγγράφως την Ελέγχουσα Επιχειρησιακή Μονάδα για την από κοινού καταμέτρηση και επιμέτρηση των ως άνω εργασιών εγκαίρως και μάλιστα πριν αυτές καταστούν αφανείς, διαφορετικά χάνει κάθε αξίωσή του να του καταβληθεί η αξία των εργασιών αυτών. </w:t>
      </w:r>
    </w:p>
    <w:p w:rsidR="00785B2D" w:rsidRPr="00375C31" w:rsidRDefault="00785B2D" w:rsidP="00785B2D">
      <w:pPr>
        <w:spacing w:before="120" w:after="120" w:line="360" w:lineRule="auto"/>
        <w:ind w:left="142"/>
        <w:jc w:val="both"/>
        <w:rPr>
          <w:rFonts w:ascii="Arial" w:hAnsi="Arial" w:cs="Arial"/>
        </w:rPr>
      </w:pPr>
      <w:r w:rsidRPr="00375C31">
        <w:rPr>
          <w:rFonts w:ascii="Arial" w:hAnsi="Arial" w:cs="Arial"/>
        </w:rPr>
        <w:t>Επίσης κάθε καθυστέρηση στη συνέχιση οποιουδήποτε Υποέργου/ Τμήματος Υποέργου, που οφείλεται σε μη έγκαιρη ως άνω έγγραφη ειδοποίηση του Εργοδότη από τον Εργολάβο για τον έλεγχο</w:t>
      </w:r>
      <w:r w:rsidR="00775182">
        <w:rPr>
          <w:rFonts w:ascii="Arial" w:hAnsi="Arial" w:cs="Arial"/>
        </w:rPr>
        <w:t>,</w:t>
      </w:r>
      <w:r w:rsidRPr="00375C31">
        <w:rPr>
          <w:rFonts w:ascii="Arial" w:hAnsi="Arial" w:cs="Arial"/>
        </w:rPr>
        <w:t xml:space="preserve"> καταμέτρηση και επιμέτρηση των αφανών εργασιών, καταλογίζεται σε βάρος του Εργολάβου.</w:t>
      </w:r>
    </w:p>
    <w:p w:rsidR="00785B2D" w:rsidRPr="00375C31" w:rsidRDefault="00785B2D" w:rsidP="00785B2D">
      <w:pPr>
        <w:pStyle w:val="af7"/>
        <w:ind w:left="142"/>
        <w:rPr>
          <w:rFonts w:ascii="Arial" w:hAnsi="Arial" w:cs="Arial"/>
          <w:b/>
          <w:sz w:val="26"/>
          <w:szCs w:val="26"/>
        </w:rPr>
      </w:pPr>
    </w:p>
    <w:p w:rsidR="00785B2D" w:rsidRPr="00375C31" w:rsidRDefault="00785B2D" w:rsidP="00B6500A">
      <w:pPr>
        <w:pStyle w:val="2"/>
        <w:numPr>
          <w:ilvl w:val="2"/>
          <w:numId w:val="33"/>
        </w:numPr>
        <w:tabs>
          <w:tab w:val="left" w:pos="993"/>
        </w:tabs>
        <w:spacing w:before="120" w:after="120" w:line="360" w:lineRule="auto"/>
        <w:ind w:left="993" w:hanging="851"/>
        <w:jc w:val="both"/>
        <w:rPr>
          <w:rFonts w:cs="Arial"/>
          <w:b w:val="0"/>
          <w:bCs/>
          <w:sz w:val="24"/>
          <w:szCs w:val="24"/>
        </w:rPr>
      </w:pPr>
      <w:bookmarkStart w:id="227" w:name="_Toc409799997"/>
      <w:bookmarkStart w:id="228" w:name="_Toc424221833"/>
      <w:bookmarkStart w:id="229" w:name="_Toc424293369"/>
      <w:bookmarkStart w:id="230" w:name="_Toc424293433"/>
      <w:bookmarkStart w:id="231" w:name="_Toc424294371"/>
      <w:bookmarkStart w:id="232" w:name="_Toc424918405"/>
      <w:proofErr w:type="spellStart"/>
      <w:r w:rsidRPr="00375C31">
        <w:rPr>
          <w:rFonts w:cs="Arial"/>
          <w:bCs/>
          <w:sz w:val="24"/>
          <w:szCs w:val="24"/>
        </w:rPr>
        <w:t>Α</w:t>
      </w:r>
      <w:bookmarkEnd w:id="227"/>
      <w:r>
        <w:rPr>
          <w:rFonts w:cs="Arial"/>
          <w:bCs/>
          <w:sz w:val="24"/>
          <w:szCs w:val="24"/>
        </w:rPr>
        <w:t>δειόδοτηση</w:t>
      </w:r>
      <w:bookmarkEnd w:id="228"/>
      <w:bookmarkEnd w:id="229"/>
      <w:bookmarkEnd w:id="230"/>
      <w:bookmarkEnd w:id="231"/>
      <w:bookmarkEnd w:id="232"/>
      <w:proofErr w:type="spellEnd"/>
      <w:r w:rsidRPr="00375C31">
        <w:rPr>
          <w:rFonts w:cs="Arial"/>
          <w:bCs/>
          <w:sz w:val="24"/>
          <w:szCs w:val="24"/>
        </w:rPr>
        <w:t xml:space="preserve"> </w:t>
      </w:r>
    </w:p>
    <w:p w:rsidR="00785B2D" w:rsidRPr="00E232D2" w:rsidRDefault="00785B2D" w:rsidP="00785B2D">
      <w:pPr>
        <w:tabs>
          <w:tab w:val="left" w:pos="709"/>
          <w:tab w:val="left" w:pos="851"/>
        </w:tabs>
        <w:spacing w:before="120" w:after="120" w:line="360" w:lineRule="auto"/>
        <w:ind w:left="142"/>
        <w:jc w:val="both"/>
        <w:rPr>
          <w:rFonts w:ascii="Arial" w:hAnsi="Arial" w:cs="Arial"/>
          <w:highlight w:val="green"/>
        </w:rPr>
      </w:pPr>
      <w:r w:rsidRPr="00375C31">
        <w:rPr>
          <w:rFonts w:ascii="Arial" w:hAnsi="Arial" w:cs="Arial"/>
        </w:rPr>
        <w:t>Ο Ερ</w:t>
      </w:r>
      <w:r w:rsidRPr="00FA39A6">
        <w:rPr>
          <w:rFonts w:ascii="Arial" w:hAnsi="Arial" w:cs="Arial"/>
        </w:rPr>
        <w:t>γολάβος οφείλει,</w:t>
      </w:r>
      <w:r w:rsidR="00775182">
        <w:rPr>
          <w:rFonts w:ascii="Arial" w:hAnsi="Arial" w:cs="Arial"/>
        </w:rPr>
        <w:t xml:space="preserve"> </w:t>
      </w:r>
      <w:r w:rsidRPr="00FA39A6">
        <w:rPr>
          <w:rFonts w:ascii="Arial" w:hAnsi="Arial" w:cs="Arial"/>
        </w:rPr>
        <w:t>χωρίς πρόσθετη αμοιβή,</w:t>
      </w:r>
      <w:r w:rsidR="00775182">
        <w:rPr>
          <w:rFonts w:ascii="Arial" w:hAnsi="Arial" w:cs="Arial"/>
        </w:rPr>
        <w:t xml:space="preserve"> </w:t>
      </w:r>
      <w:r w:rsidRPr="00FA39A6">
        <w:rPr>
          <w:rFonts w:ascii="Arial" w:hAnsi="Arial" w:cs="Arial"/>
        </w:rPr>
        <w:t xml:space="preserve">να  καταρτίζει τμήμα του φακέλου </w:t>
      </w:r>
      <w:proofErr w:type="spellStart"/>
      <w:r w:rsidRPr="00FA39A6">
        <w:rPr>
          <w:rFonts w:ascii="Arial" w:hAnsi="Arial" w:cs="Arial"/>
        </w:rPr>
        <w:t>αδειοδότησης</w:t>
      </w:r>
      <w:proofErr w:type="spellEnd"/>
      <w:r w:rsidRPr="00FA39A6">
        <w:rPr>
          <w:rFonts w:ascii="Arial" w:hAnsi="Arial" w:cs="Arial"/>
        </w:rPr>
        <w:t xml:space="preserve"> που  υποβάλλεται  στους Δήμους, τις Περιφέρειες, τα Δασαρχεία και τις Λιμενικές Αρχές της χώρας κλπ  και ο οποίος ενδ</w:t>
      </w:r>
      <w:r>
        <w:rPr>
          <w:rFonts w:ascii="Arial" w:hAnsi="Arial" w:cs="Arial"/>
        </w:rPr>
        <w:t xml:space="preserve">εικτικά και όχι περιοριστικά </w:t>
      </w:r>
      <w:r w:rsidRPr="00FA39A6">
        <w:rPr>
          <w:rFonts w:ascii="Arial" w:hAnsi="Arial" w:cs="Arial"/>
        </w:rPr>
        <w:t xml:space="preserve"> περιέχει τα </w:t>
      </w:r>
      <w:r w:rsidRPr="00FA39A6">
        <w:rPr>
          <w:rFonts w:ascii="Arial" w:hAnsi="Arial" w:cs="Arial"/>
        </w:rPr>
        <w:lastRenderedPageBreak/>
        <w:t xml:space="preserve">ακόλουθα όπως και όποτε αυτά απαιτούνται σύμφωνα με την εκάστοτε ισχύουσα </w:t>
      </w:r>
      <w:r w:rsidRPr="00375C31">
        <w:rPr>
          <w:rFonts w:ascii="Arial" w:hAnsi="Arial" w:cs="Arial"/>
        </w:rPr>
        <w:t>νομοθεσία:</w:t>
      </w:r>
    </w:p>
    <w:p w:rsidR="00A17FAD" w:rsidRDefault="00785B2D">
      <w:pPr>
        <w:spacing w:line="276" w:lineRule="auto"/>
        <w:ind w:left="142"/>
        <w:jc w:val="both"/>
        <w:rPr>
          <w:rFonts w:ascii="Arial" w:hAnsi="Arial" w:cs="Arial"/>
        </w:rPr>
      </w:pPr>
      <w:r w:rsidRPr="00CD57CA">
        <w:rPr>
          <w:rFonts w:ascii="Arial" w:hAnsi="Arial" w:cs="Arial"/>
        </w:rPr>
        <w:t>1) Πινάκα καταγραφής όδευσης τάφρου όπου θα αναφέρεται η οδός εκσκαφής,  το μήκος εκσκαφής και θα προσδιορίζεται η αρχή και το τέλος της ,</w:t>
      </w:r>
    </w:p>
    <w:p w:rsidR="00A17FAD" w:rsidRDefault="00785B2D">
      <w:pPr>
        <w:spacing w:line="276" w:lineRule="auto"/>
        <w:ind w:left="142"/>
        <w:jc w:val="both"/>
        <w:rPr>
          <w:rFonts w:ascii="Arial" w:hAnsi="Arial" w:cs="Arial"/>
        </w:rPr>
      </w:pPr>
      <w:r w:rsidRPr="00CD57CA">
        <w:rPr>
          <w:rFonts w:ascii="Arial" w:hAnsi="Arial" w:cs="Arial"/>
        </w:rPr>
        <w:t xml:space="preserve"> 2) Πίνακα εγκατάστασης ευκολιών  (καμπίνες - φρεάτια) με προσδιορισμό της θέσης τοποθέτησής τους , κατηγοριοποίηση των καμπίνων σε νέα θέση ή υφιστάμενη καθώς και προσδιορισμό των φρεατίων που εξυπηρετούν καμπίνες. </w:t>
      </w:r>
    </w:p>
    <w:p w:rsidR="00A17FAD" w:rsidRDefault="00785B2D">
      <w:pPr>
        <w:spacing w:line="276" w:lineRule="auto"/>
        <w:ind w:left="142"/>
        <w:jc w:val="both"/>
        <w:rPr>
          <w:rFonts w:ascii="Arial" w:hAnsi="Arial" w:cs="Arial"/>
        </w:rPr>
      </w:pPr>
      <w:r w:rsidRPr="00CD57CA">
        <w:rPr>
          <w:rFonts w:ascii="Arial" w:hAnsi="Arial" w:cs="Arial"/>
        </w:rPr>
        <w:t>3) Πίνακα καταγραφής όδευσης εμπλουτισμού υφιστάμενης υποδομής.</w:t>
      </w:r>
    </w:p>
    <w:p w:rsidR="00A17FAD" w:rsidRDefault="00785B2D">
      <w:pPr>
        <w:spacing w:line="276" w:lineRule="auto"/>
        <w:ind w:left="142"/>
        <w:jc w:val="both"/>
        <w:rPr>
          <w:rFonts w:ascii="Arial" w:hAnsi="Arial" w:cs="Arial"/>
        </w:rPr>
      </w:pPr>
      <w:r w:rsidRPr="00CD57CA">
        <w:rPr>
          <w:rFonts w:ascii="Arial" w:hAnsi="Arial" w:cs="Arial"/>
        </w:rPr>
        <w:t>4) Κυκλοφοριακή Μελέτη,</w:t>
      </w:r>
    </w:p>
    <w:p w:rsidR="00A17FAD" w:rsidRDefault="00785B2D">
      <w:pPr>
        <w:spacing w:line="276" w:lineRule="auto"/>
        <w:ind w:left="142"/>
        <w:jc w:val="both"/>
        <w:rPr>
          <w:rFonts w:ascii="Arial" w:hAnsi="Arial" w:cs="Arial"/>
        </w:rPr>
      </w:pPr>
      <w:r w:rsidRPr="00CD57CA">
        <w:rPr>
          <w:rFonts w:ascii="Arial" w:hAnsi="Arial" w:cs="Arial"/>
        </w:rPr>
        <w:t>5) Καταγραφή Μέτρων Ασφαλείας,</w:t>
      </w:r>
    </w:p>
    <w:p w:rsidR="00A17FAD" w:rsidRDefault="00785B2D">
      <w:pPr>
        <w:spacing w:line="276" w:lineRule="auto"/>
        <w:ind w:left="142"/>
        <w:jc w:val="both"/>
        <w:rPr>
          <w:rFonts w:ascii="Arial" w:hAnsi="Arial" w:cs="Arial"/>
        </w:rPr>
      </w:pPr>
      <w:r w:rsidRPr="00CD57CA">
        <w:rPr>
          <w:rFonts w:ascii="Arial" w:hAnsi="Arial" w:cs="Arial"/>
        </w:rPr>
        <w:t xml:space="preserve">6) Περιβαλλοντική Μελέτη </w:t>
      </w:r>
    </w:p>
    <w:p w:rsidR="00A17FAD" w:rsidRDefault="00785B2D">
      <w:pPr>
        <w:spacing w:line="276" w:lineRule="auto"/>
        <w:ind w:left="142"/>
        <w:jc w:val="both"/>
        <w:rPr>
          <w:rFonts w:ascii="Arial" w:hAnsi="Arial" w:cs="Arial"/>
        </w:rPr>
      </w:pPr>
      <w:r w:rsidRPr="00CD57CA">
        <w:rPr>
          <w:rFonts w:ascii="Arial" w:hAnsi="Arial" w:cs="Arial"/>
        </w:rPr>
        <w:t xml:space="preserve">7) Αναλυτική Τεχνική Περιγραφή </w:t>
      </w:r>
    </w:p>
    <w:p w:rsidR="00A17FAD" w:rsidRDefault="00785B2D">
      <w:pPr>
        <w:spacing w:line="276" w:lineRule="auto"/>
        <w:ind w:left="142"/>
        <w:jc w:val="both"/>
        <w:rPr>
          <w:rFonts w:ascii="Arial" w:hAnsi="Arial" w:cs="Arial"/>
        </w:rPr>
      </w:pPr>
      <w:r w:rsidRPr="00CD57CA">
        <w:rPr>
          <w:rFonts w:ascii="Arial" w:hAnsi="Arial" w:cs="Arial"/>
        </w:rPr>
        <w:t>8) Ενδεικτικό χρονοδιάγραμμα</w:t>
      </w:r>
    </w:p>
    <w:p w:rsidR="00A17FAD" w:rsidRDefault="00785B2D">
      <w:pPr>
        <w:spacing w:line="276" w:lineRule="auto"/>
        <w:ind w:left="142"/>
        <w:jc w:val="both"/>
        <w:rPr>
          <w:rFonts w:ascii="Arial" w:hAnsi="Arial" w:cs="Arial"/>
        </w:rPr>
      </w:pPr>
      <w:r w:rsidRPr="00CD57CA">
        <w:rPr>
          <w:rFonts w:ascii="Arial" w:hAnsi="Arial" w:cs="Arial"/>
        </w:rPr>
        <w:t xml:space="preserve">9) Χώρους απόρριψης προϊόντων εκσκαφής </w:t>
      </w:r>
    </w:p>
    <w:p w:rsidR="00A17FAD" w:rsidRDefault="00785B2D">
      <w:pPr>
        <w:spacing w:line="276" w:lineRule="auto"/>
        <w:ind w:left="142"/>
        <w:jc w:val="both"/>
        <w:rPr>
          <w:rFonts w:ascii="Arial" w:hAnsi="Arial" w:cs="Arial"/>
        </w:rPr>
      </w:pPr>
      <w:r w:rsidRPr="00CD57CA">
        <w:rPr>
          <w:rFonts w:ascii="Arial" w:hAnsi="Arial" w:cs="Arial"/>
        </w:rPr>
        <w:t>10) Διαδικασίες αποκατάστασης περιβάλλοντος χώρου</w:t>
      </w:r>
    </w:p>
    <w:p w:rsidR="00A17FAD" w:rsidRDefault="00785B2D">
      <w:pPr>
        <w:spacing w:line="276" w:lineRule="auto"/>
        <w:ind w:left="142"/>
        <w:jc w:val="both"/>
        <w:rPr>
          <w:rFonts w:ascii="Arial" w:hAnsi="Arial" w:cs="Arial"/>
        </w:rPr>
      </w:pPr>
      <w:r w:rsidRPr="00CD57CA">
        <w:rPr>
          <w:rFonts w:ascii="Arial" w:hAnsi="Arial" w:cs="Arial"/>
        </w:rPr>
        <w:t xml:space="preserve">11) Προϋπολογισμό Αποκαταστάσεων </w:t>
      </w:r>
    </w:p>
    <w:p w:rsidR="00A17FAD" w:rsidRDefault="00785B2D">
      <w:pPr>
        <w:spacing w:line="276" w:lineRule="auto"/>
        <w:ind w:left="142"/>
        <w:jc w:val="both"/>
        <w:rPr>
          <w:rFonts w:ascii="Arial" w:hAnsi="Arial" w:cs="Arial"/>
        </w:rPr>
      </w:pPr>
      <w:r w:rsidRPr="00CD57CA">
        <w:rPr>
          <w:rFonts w:ascii="Arial" w:hAnsi="Arial" w:cs="Arial"/>
        </w:rPr>
        <w:t xml:space="preserve">12) Εφόσον πρόκειται για περιοχή </w:t>
      </w:r>
      <w:proofErr w:type="spellStart"/>
      <w:r w:rsidRPr="00CD57CA">
        <w:rPr>
          <w:rFonts w:ascii="Arial" w:hAnsi="Arial" w:cs="Arial"/>
          <w:lang w:val="en-US"/>
        </w:rPr>
        <w:t>NATURA</w:t>
      </w:r>
      <w:proofErr w:type="spellEnd"/>
      <w:r w:rsidRPr="00CD57CA">
        <w:rPr>
          <w:rFonts w:ascii="Arial" w:hAnsi="Arial" w:cs="Arial"/>
        </w:rPr>
        <w:t xml:space="preserve"> χάρτη κατάλληλης κλίμακας στον οποίο θα αποτυπώνονται οι τύποι </w:t>
      </w:r>
      <w:proofErr w:type="spellStart"/>
      <w:r w:rsidRPr="00CD57CA">
        <w:rPr>
          <w:rFonts w:ascii="Arial" w:hAnsi="Arial" w:cs="Arial"/>
        </w:rPr>
        <w:t>οικοτόπων</w:t>
      </w:r>
      <w:proofErr w:type="spellEnd"/>
      <w:r w:rsidRPr="00CD57CA">
        <w:rPr>
          <w:rFonts w:ascii="Arial" w:hAnsi="Arial" w:cs="Arial"/>
        </w:rPr>
        <w:t xml:space="preserve"> .</w:t>
      </w:r>
    </w:p>
    <w:p w:rsidR="00785B2D" w:rsidRPr="00387D40" w:rsidRDefault="00785B2D" w:rsidP="00785B2D">
      <w:pPr>
        <w:jc w:val="both"/>
        <w:rPr>
          <w:rFonts w:ascii="Arial" w:hAnsi="Arial" w:cs="Arial"/>
        </w:rPr>
      </w:pPr>
    </w:p>
    <w:p w:rsidR="00A17FAD" w:rsidRDefault="00785B2D">
      <w:pPr>
        <w:tabs>
          <w:tab w:val="left" w:pos="0"/>
        </w:tabs>
        <w:spacing w:line="276" w:lineRule="auto"/>
        <w:jc w:val="both"/>
        <w:rPr>
          <w:rFonts w:ascii="Arial" w:hAnsi="Arial" w:cs="Arial"/>
        </w:rPr>
      </w:pPr>
      <w:r w:rsidRPr="00CF5475">
        <w:rPr>
          <w:rFonts w:ascii="Arial" w:hAnsi="Arial" w:cs="Arial"/>
        </w:rPr>
        <w:t>Στο πλαίσιο αυτό ο Εργολ</w:t>
      </w:r>
      <w:r>
        <w:rPr>
          <w:rFonts w:ascii="Arial" w:hAnsi="Arial" w:cs="Arial"/>
        </w:rPr>
        <w:t>άβος</w:t>
      </w:r>
      <w:r w:rsidRPr="00CD57CA">
        <w:rPr>
          <w:rFonts w:ascii="Arial" w:hAnsi="Arial" w:cs="Arial"/>
        </w:rPr>
        <w:t xml:space="preserve"> </w:t>
      </w:r>
      <w:r>
        <w:rPr>
          <w:rFonts w:ascii="Arial" w:hAnsi="Arial" w:cs="Arial"/>
        </w:rPr>
        <w:t xml:space="preserve">υποχρεούται να </w:t>
      </w:r>
      <w:r w:rsidRPr="00CD57CA">
        <w:rPr>
          <w:rFonts w:ascii="Arial" w:hAnsi="Arial" w:cs="Arial"/>
        </w:rPr>
        <w:t xml:space="preserve"> παραδίδει τα ανωτέρω εντός </w:t>
      </w:r>
      <w:r w:rsidR="00775182">
        <w:rPr>
          <w:rFonts w:ascii="Arial" w:hAnsi="Arial" w:cs="Arial"/>
        </w:rPr>
        <w:t>επτά (7)</w:t>
      </w:r>
      <w:r w:rsidR="00775182" w:rsidRPr="00CD57CA">
        <w:rPr>
          <w:rFonts w:ascii="Arial" w:hAnsi="Arial" w:cs="Arial"/>
        </w:rPr>
        <w:t xml:space="preserve"> </w:t>
      </w:r>
      <w:proofErr w:type="spellStart"/>
      <w:r w:rsidRPr="00CD57CA">
        <w:rPr>
          <w:rFonts w:ascii="Arial" w:hAnsi="Arial" w:cs="Arial"/>
        </w:rPr>
        <w:t>ΗΗ</w:t>
      </w:r>
      <w:proofErr w:type="spellEnd"/>
      <w:r w:rsidRPr="00CD57CA">
        <w:rPr>
          <w:rFonts w:ascii="Arial" w:hAnsi="Arial" w:cs="Arial"/>
        </w:rPr>
        <w:t xml:space="preserve"> από την παράδοση της εκάστοτε διακριτής μελέτης χωματουργικών εργασιών  ενός </w:t>
      </w:r>
      <w:r>
        <w:rPr>
          <w:rFonts w:ascii="Arial" w:hAnsi="Arial" w:cs="Arial"/>
          <w:lang w:val="en-US"/>
        </w:rPr>
        <w:t>Y</w:t>
      </w:r>
      <w:proofErr w:type="spellStart"/>
      <w:r w:rsidRPr="00CF5475">
        <w:rPr>
          <w:rFonts w:ascii="Arial" w:hAnsi="Arial" w:cs="Arial"/>
        </w:rPr>
        <w:t>ποέργου</w:t>
      </w:r>
      <w:proofErr w:type="spellEnd"/>
      <w:r w:rsidRPr="00CF5475">
        <w:rPr>
          <w:rFonts w:ascii="Arial" w:hAnsi="Arial" w:cs="Arial"/>
        </w:rPr>
        <w:t xml:space="preserve"> ή </w:t>
      </w:r>
      <w:r>
        <w:rPr>
          <w:rFonts w:ascii="Arial" w:hAnsi="Arial" w:cs="Arial"/>
        </w:rPr>
        <w:t>Τ</w:t>
      </w:r>
      <w:r w:rsidRPr="00CD57CA">
        <w:rPr>
          <w:rFonts w:ascii="Arial" w:hAnsi="Arial" w:cs="Arial"/>
        </w:rPr>
        <w:t>μήματος αυτού.</w:t>
      </w:r>
    </w:p>
    <w:p w:rsidR="00A17FAD" w:rsidRDefault="00A17FAD">
      <w:pPr>
        <w:tabs>
          <w:tab w:val="left" w:pos="0"/>
        </w:tabs>
        <w:spacing w:line="276" w:lineRule="auto"/>
        <w:jc w:val="both"/>
        <w:rPr>
          <w:rFonts w:ascii="Arial" w:hAnsi="Arial" w:cs="Arial"/>
        </w:rPr>
      </w:pPr>
    </w:p>
    <w:p w:rsidR="00A17FAD" w:rsidRDefault="00785B2D">
      <w:pPr>
        <w:tabs>
          <w:tab w:val="left" w:pos="0"/>
        </w:tabs>
        <w:spacing w:line="276" w:lineRule="auto"/>
        <w:jc w:val="both"/>
        <w:rPr>
          <w:rFonts w:ascii="Arial" w:hAnsi="Arial" w:cs="Arial"/>
        </w:rPr>
      </w:pPr>
      <w:r w:rsidRPr="00CF5475">
        <w:rPr>
          <w:rFonts w:ascii="Arial" w:hAnsi="Arial" w:cs="Arial"/>
        </w:rPr>
        <w:t>Ο Εργολ</w:t>
      </w:r>
      <w:r>
        <w:rPr>
          <w:rFonts w:ascii="Arial" w:hAnsi="Arial" w:cs="Arial"/>
        </w:rPr>
        <w:t>άβος</w:t>
      </w:r>
      <w:r w:rsidRPr="00CD57CA">
        <w:rPr>
          <w:rFonts w:ascii="Arial" w:hAnsi="Arial" w:cs="Arial"/>
        </w:rPr>
        <w:t xml:space="preserve"> </w:t>
      </w:r>
      <w:r>
        <w:rPr>
          <w:rFonts w:ascii="Arial" w:hAnsi="Arial" w:cs="Arial"/>
        </w:rPr>
        <w:t xml:space="preserve">υποχρεούται να επιμελείται της εκδόσεως των απαιτούμενων </w:t>
      </w:r>
      <w:r w:rsidRPr="00CD57CA">
        <w:rPr>
          <w:rFonts w:ascii="Arial" w:hAnsi="Arial" w:cs="Arial"/>
        </w:rPr>
        <w:t>αδει</w:t>
      </w:r>
      <w:r w:rsidR="00094314">
        <w:rPr>
          <w:rFonts w:ascii="Arial" w:hAnsi="Arial" w:cs="Arial"/>
        </w:rPr>
        <w:t>ώ</w:t>
      </w:r>
      <w:r>
        <w:rPr>
          <w:rFonts w:ascii="Arial" w:hAnsi="Arial" w:cs="Arial"/>
        </w:rPr>
        <w:t>ν</w:t>
      </w:r>
      <w:r w:rsidRPr="00CD57CA">
        <w:rPr>
          <w:rFonts w:ascii="Arial" w:hAnsi="Arial" w:cs="Arial"/>
        </w:rPr>
        <w:t xml:space="preserve"> από όλες τις αρμόδιες Εφορίες Αρχαιοτήτων. Επίσης εφόσον απαιτηθεί από την αρμόδια </w:t>
      </w:r>
      <w:r>
        <w:rPr>
          <w:rFonts w:ascii="Arial" w:hAnsi="Arial" w:cs="Arial"/>
        </w:rPr>
        <w:t>Ε</w:t>
      </w:r>
      <w:r w:rsidRPr="00CD57CA">
        <w:rPr>
          <w:rFonts w:ascii="Arial" w:hAnsi="Arial" w:cs="Arial"/>
        </w:rPr>
        <w:t xml:space="preserve">φορεία </w:t>
      </w:r>
      <w:r>
        <w:rPr>
          <w:rFonts w:ascii="Arial" w:hAnsi="Arial" w:cs="Arial"/>
        </w:rPr>
        <w:t>Α</w:t>
      </w:r>
      <w:r w:rsidRPr="00CD57CA">
        <w:rPr>
          <w:rFonts w:ascii="Arial" w:hAnsi="Arial" w:cs="Arial"/>
        </w:rPr>
        <w:t xml:space="preserve">ρχαιοτήτων πρόσληψη  αρχαιολόγου, </w:t>
      </w:r>
      <w:r w:rsidRPr="00CF5475">
        <w:rPr>
          <w:rFonts w:ascii="Arial" w:hAnsi="Arial" w:cs="Arial"/>
        </w:rPr>
        <w:t>ο Εργολ</w:t>
      </w:r>
      <w:r>
        <w:rPr>
          <w:rFonts w:ascii="Arial" w:hAnsi="Arial" w:cs="Arial"/>
        </w:rPr>
        <w:t>άβος</w:t>
      </w:r>
      <w:r w:rsidRPr="00CD57CA">
        <w:rPr>
          <w:rFonts w:ascii="Arial" w:hAnsi="Arial" w:cs="Arial"/>
        </w:rPr>
        <w:t xml:space="preserve"> αναλαμβάνει όλες τις διαδικασίες σύναψης</w:t>
      </w:r>
      <w:r>
        <w:rPr>
          <w:rFonts w:ascii="Arial" w:hAnsi="Arial" w:cs="Arial"/>
        </w:rPr>
        <w:t xml:space="preserve"> </w:t>
      </w:r>
      <w:r w:rsidRPr="00CD57CA">
        <w:rPr>
          <w:rFonts w:ascii="Arial" w:hAnsi="Arial" w:cs="Arial"/>
        </w:rPr>
        <w:t xml:space="preserve"> </w:t>
      </w:r>
      <w:r>
        <w:rPr>
          <w:rFonts w:ascii="Arial" w:hAnsi="Arial" w:cs="Arial"/>
        </w:rPr>
        <w:t>σύ</w:t>
      </w:r>
      <w:r w:rsidRPr="00CD57CA">
        <w:rPr>
          <w:rFonts w:ascii="Arial" w:hAnsi="Arial" w:cs="Arial"/>
          <w:vanish/>
        </w:rPr>
        <w:t>σύ</w:t>
      </w:r>
      <w:r w:rsidRPr="00CD57CA">
        <w:rPr>
          <w:rFonts w:ascii="Arial" w:hAnsi="Arial" w:cs="Arial"/>
        </w:rPr>
        <w:t>μβασης με αρχα</w:t>
      </w:r>
      <w:r w:rsidRPr="00387D40">
        <w:rPr>
          <w:rFonts w:ascii="Arial" w:hAnsi="Arial" w:cs="Arial"/>
        </w:rPr>
        <w:t xml:space="preserve">ιολόγο σε συνεννόηση  με τον </w:t>
      </w:r>
      <w:r>
        <w:rPr>
          <w:rFonts w:ascii="Arial" w:hAnsi="Arial" w:cs="Arial"/>
        </w:rPr>
        <w:t>Εργοδότη</w:t>
      </w:r>
      <w:r w:rsidR="00775182">
        <w:rPr>
          <w:rFonts w:ascii="Arial" w:hAnsi="Arial" w:cs="Arial"/>
        </w:rPr>
        <w:t xml:space="preserve">. </w:t>
      </w:r>
      <w:r>
        <w:rPr>
          <w:rFonts w:ascii="Arial" w:hAnsi="Arial" w:cs="Arial"/>
        </w:rPr>
        <w:t>Επίσης ο Εργολάβος υποχρεούται στην καταβολή της αμοιβής του αρχαιολόγου καθώς και των ασφαλιστικών του εισφορών και των τυχόν φόρων/τελών που επιβαρύνουν την αμοιβή του</w:t>
      </w:r>
      <w:r w:rsidR="00775182">
        <w:rPr>
          <w:rFonts w:ascii="Arial" w:hAnsi="Arial" w:cs="Arial"/>
        </w:rPr>
        <w:t>. Για τα ανωτέρω ο Εργολάβος τιμολογεί τον Εργοδότη, ο οποίος αναλαμβάνει την υποχρ</w:t>
      </w:r>
      <w:r w:rsidR="00B01C63">
        <w:rPr>
          <w:rFonts w:ascii="Arial" w:hAnsi="Arial" w:cs="Arial"/>
        </w:rPr>
        <w:t>έωση</w:t>
      </w:r>
      <w:r w:rsidR="00775182">
        <w:rPr>
          <w:rFonts w:ascii="Arial" w:hAnsi="Arial" w:cs="Arial"/>
        </w:rPr>
        <w:t xml:space="preserve"> να  αποδώσει </w:t>
      </w:r>
      <w:r w:rsidR="00094314">
        <w:rPr>
          <w:rFonts w:ascii="Arial" w:hAnsi="Arial" w:cs="Arial"/>
        </w:rPr>
        <w:t>στον Εργολάβο</w:t>
      </w:r>
      <w:r w:rsidR="00775182">
        <w:rPr>
          <w:rFonts w:ascii="Arial" w:hAnsi="Arial" w:cs="Arial"/>
        </w:rPr>
        <w:t xml:space="preserve"> τα σχετικά καταβληθέντα εκ μέρους του </w:t>
      </w:r>
      <w:r w:rsidR="00094314">
        <w:rPr>
          <w:rFonts w:ascii="Arial" w:hAnsi="Arial" w:cs="Arial"/>
        </w:rPr>
        <w:t>τελευταίου</w:t>
      </w:r>
      <w:r w:rsidR="00775182">
        <w:rPr>
          <w:rFonts w:ascii="Arial" w:hAnsi="Arial" w:cs="Arial"/>
        </w:rPr>
        <w:t xml:space="preserve"> ποσά</w:t>
      </w:r>
      <w:r w:rsidR="00094314">
        <w:rPr>
          <w:rFonts w:ascii="Arial" w:hAnsi="Arial" w:cs="Arial"/>
        </w:rPr>
        <w:t xml:space="preserve"> στον αρχαιολόγο</w:t>
      </w:r>
      <w:r w:rsidR="00775182">
        <w:rPr>
          <w:rFonts w:ascii="Arial" w:hAnsi="Arial" w:cs="Arial"/>
        </w:rPr>
        <w:t xml:space="preserve">. </w:t>
      </w:r>
    </w:p>
    <w:p w:rsidR="00A17FAD" w:rsidRDefault="00785B2D">
      <w:pPr>
        <w:tabs>
          <w:tab w:val="left" w:pos="0"/>
        </w:tabs>
        <w:spacing w:line="276" w:lineRule="auto"/>
        <w:jc w:val="both"/>
        <w:rPr>
          <w:rFonts w:ascii="Arial" w:hAnsi="Arial" w:cs="Arial"/>
        </w:rPr>
      </w:pPr>
      <w:r w:rsidRPr="00CF5475">
        <w:rPr>
          <w:rFonts w:ascii="Arial" w:hAnsi="Arial" w:cs="Arial"/>
        </w:rPr>
        <w:t>Επίσης ο Εργολ</w:t>
      </w:r>
      <w:r>
        <w:rPr>
          <w:rFonts w:ascii="Arial" w:hAnsi="Arial" w:cs="Arial"/>
        </w:rPr>
        <w:t>άβος</w:t>
      </w:r>
      <w:r w:rsidRPr="00CD57CA">
        <w:rPr>
          <w:rFonts w:ascii="Arial" w:hAnsi="Arial" w:cs="Arial"/>
        </w:rPr>
        <w:t xml:space="preserve"> </w:t>
      </w:r>
      <w:r>
        <w:rPr>
          <w:rFonts w:ascii="Arial" w:hAnsi="Arial" w:cs="Arial"/>
        </w:rPr>
        <w:t xml:space="preserve">υποχρεούται να </w:t>
      </w:r>
      <w:r w:rsidRPr="00CD57CA">
        <w:rPr>
          <w:rFonts w:ascii="Arial" w:hAnsi="Arial" w:cs="Arial"/>
        </w:rPr>
        <w:t>λαμβάνει όλες τις απαιτούμενες  εγκρίσεις από τις αρμόδιες υπηρεσίες που αποτελούν προϋπόθεση για τη χορήγηση δικαιώματος διέλευσης από τους αρμόδιους φορείς.</w:t>
      </w:r>
    </w:p>
    <w:p w:rsidR="00A17FAD" w:rsidRDefault="00A17FAD">
      <w:pPr>
        <w:tabs>
          <w:tab w:val="left" w:pos="0"/>
        </w:tabs>
        <w:spacing w:line="276" w:lineRule="auto"/>
        <w:jc w:val="both"/>
        <w:rPr>
          <w:rFonts w:ascii="Arial" w:hAnsi="Arial" w:cs="Arial"/>
        </w:rPr>
      </w:pPr>
    </w:p>
    <w:p w:rsidR="00A17FAD" w:rsidRDefault="00785B2D">
      <w:pPr>
        <w:tabs>
          <w:tab w:val="left" w:pos="0"/>
        </w:tabs>
        <w:spacing w:line="276" w:lineRule="auto"/>
        <w:jc w:val="both"/>
        <w:rPr>
          <w:rFonts w:ascii="Arial" w:hAnsi="Arial" w:cs="Arial"/>
        </w:rPr>
      </w:pPr>
      <w:r w:rsidRPr="00CF5475">
        <w:rPr>
          <w:rFonts w:ascii="Arial" w:hAnsi="Arial" w:cs="Arial"/>
        </w:rPr>
        <w:t>Ο Εργολ</w:t>
      </w:r>
      <w:r>
        <w:rPr>
          <w:rFonts w:ascii="Arial" w:hAnsi="Arial" w:cs="Arial"/>
        </w:rPr>
        <w:t>άβος</w:t>
      </w:r>
      <w:r w:rsidRPr="00CD57CA">
        <w:rPr>
          <w:rFonts w:ascii="Arial" w:hAnsi="Arial" w:cs="Arial"/>
        </w:rPr>
        <w:t xml:space="preserve"> </w:t>
      </w:r>
      <w:r>
        <w:rPr>
          <w:rFonts w:ascii="Arial" w:hAnsi="Arial" w:cs="Arial"/>
        </w:rPr>
        <w:t xml:space="preserve">υποχρεούται </w:t>
      </w:r>
      <w:r w:rsidRPr="00CD57CA">
        <w:rPr>
          <w:rFonts w:ascii="Arial" w:hAnsi="Arial" w:cs="Arial"/>
        </w:rPr>
        <w:t xml:space="preserve">να λαμβάνει ο ίδιος τα κατασκευαστικά σχέδια όλων των Δικτύων Κοινής Ωφέλειας  (π.χ. ΔΕΗ, </w:t>
      </w:r>
      <w:proofErr w:type="spellStart"/>
      <w:r w:rsidRPr="00CD57CA">
        <w:rPr>
          <w:rFonts w:ascii="Arial" w:hAnsi="Arial" w:cs="Arial"/>
        </w:rPr>
        <w:t>ΔΕΔΔΗΕ</w:t>
      </w:r>
      <w:proofErr w:type="spellEnd"/>
      <w:r w:rsidRPr="00CD57CA">
        <w:rPr>
          <w:rFonts w:ascii="Arial" w:hAnsi="Arial" w:cs="Arial"/>
        </w:rPr>
        <w:t xml:space="preserve">, ΦΥΣΙΚΟ ΑΕΡΙΟ, ΕΥΔΑΠ, Εναλλακτικοί </w:t>
      </w:r>
      <w:proofErr w:type="spellStart"/>
      <w:r w:rsidRPr="00CD57CA">
        <w:rPr>
          <w:rFonts w:ascii="Arial" w:hAnsi="Arial" w:cs="Arial"/>
        </w:rPr>
        <w:t>Πάροχοι</w:t>
      </w:r>
      <w:proofErr w:type="spellEnd"/>
      <w:r w:rsidRPr="00CD57CA">
        <w:rPr>
          <w:rFonts w:ascii="Arial" w:hAnsi="Arial" w:cs="Arial"/>
        </w:rPr>
        <w:t xml:space="preserve"> Τηλεπικοινωνιακών Υπηρεσιών κλπ ), προκειμένου να λαμβάνονται όλα τα απαραίτητα μέτρα προστασίας των υποδομών τους κατά την εκτέλεση των εργασιών  εκσκαφής. </w:t>
      </w:r>
    </w:p>
    <w:p w:rsidR="00A17FAD" w:rsidRDefault="00A17FAD">
      <w:pPr>
        <w:tabs>
          <w:tab w:val="left" w:pos="0"/>
        </w:tabs>
        <w:spacing w:line="276" w:lineRule="auto"/>
        <w:jc w:val="both"/>
        <w:rPr>
          <w:rFonts w:ascii="Arial" w:hAnsi="Arial" w:cs="Arial"/>
        </w:rPr>
      </w:pPr>
    </w:p>
    <w:p w:rsidR="00A17FAD" w:rsidRDefault="00785B2D">
      <w:pPr>
        <w:tabs>
          <w:tab w:val="left" w:pos="0"/>
        </w:tabs>
        <w:spacing w:line="276" w:lineRule="auto"/>
        <w:jc w:val="both"/>
        <w:rPr>
          <w:rFonts w:ascii="Arial" w:hAnsi="Arial" w:cs="Arial"/>
        </w:rPr>
      </w:pPr>
      <w:r w:rsidRPr="00CF5475">
        <w:rPr>
          <w:rFonts w:ascii="Arial" w:hAnsi="Arial" w:cs="Arial"/>
        </w:rPr>
        <w:lastRenderedPageBreak/>
        <w:t>Ο Εργολ</w:t>
      </w:r>
      <w:r>
        <w:rPr>
          <w:rFonts w:ascii="Arial" w:hAnsi="Arial" w:cs="Arial"/>
        </w:rPr>
        <w:t>άβος</w:t>
      </w:r>
      <w:r w:rsidRPr="00CD57CA">
        <w:rPr>
          <w:rFonts w:ascii="Arial" w:hAnsi="Arial" w:cs="Arial"/>
        </w:rPr>
        <w:t xml:space="preserve"> </w:t>
      </w:r>
      <w:r>
        <w:rPr>
          <w:rFonts w:ascii="Arial" w:hAnsi="Arial" w:cs="Arial"/>
        </w:rPr>
        <w:t xml:space="preserve">υποχρεούται να </w:t>
      </w:r>
      <w:r w:rsidRPr="00CD57CA">
        <w:rPr>
          <w:rFonts w:ascii="Arial" w:hAnsi="Arial" w:cs="Arial"/>
        </w:rPr>
        <w:t xml:space="preserve">εξασφαλίζει ο ίδιος εγκαίρως τη θεώρηση των αδειών από την οικεία Τροχαία/Αστυνομικό Τμήμα προκειμένου  να προβαίνει σε κατάληψη του οδοστρώματος. </w:t>
      </w: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Pr="00FB139C"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142"/>
        <w:rPr>
          <w:rFonts w:ascii="Arial" w:hAnsi="Arial" w:cs="Arial"/>
          <w:b/>
          <w:sz w:val="26"/>
          <w:szCs w:val="26"/>
        </w:rPr>
      </w:pPr>
    </w:p>
    <w:p w:rsidR="00785B2D" w:rsidRDefault="00785B2D" w:rsidP="00785B2D">
      <w:pPr>
        <w:pStyle w:val="af7"/>
        <w:ind w:left="0"/>
        <w:rPr>
          <w:rFonts w:ascii="Arial" w:hAnsi="Arial" w:cs="Arial"/>
          <w:b/>
          <w:sz w:val="26"/>
          <w:szCs w:val="26"/>
        </w:rPr>
      </w:pPr>
    </w:p>
    <w:p w:rsidR="00785B2D" w:rsidRPr="00785B2D" w:rsidRDefault="00785B2D" w:rsidP="00785B2D">
      <w:pPr>
        <w:pStyle w:val="af7"/>
        <w:ind w:left="0"/>
        <w:rPr>
          <w:rFonts w:ascii="Arial" w:hAnsi="Arial" w:cs="Arial"/>
          <w:b/>
          <w:sz w:val="26"/>
          <w:szCs w:val="26"/>
        </w:rPr>
      </w:pPr>
      <w:r>
        <w:rPr>
          <w:rFonts w:ascii="Arial" w:hAnsi="Arial" w:cs="Arial"/>
          <w:b/>
          <w:sz w:val="26"/>
          <w:szCs w:val="26"/>
        </w:rPr>
        <w:br w:type="page"/>
      </w:r>
    </w:p>
    <w:p w:rsidR="00785B2D" w:rsidRDefault="00785B2D" w:rsidP="00785B2D">
      <w:pPr>
        <w:pStyle w:val="af7"/>
        <w:ind w:left="142"/>
        <w:rPr>
          <w:rFonts w:ascii="Arial" w:hAnsi="Arial" w:cs="Arial"/>
          <w:b/>
          <w:sz w:val="26"/>
          <w:szCs w:val="26"/>
        </w:rPr>
      </w:pPr>
    </w:p>
    <w:p w:rsidR="00785B2D" w:rsidRPr="00785B2D" w:rsidRDefault="00785B2D" w:rsidP="00785B2D">
      <w:pPr>
        <w:rPr>
          <w:rFonts w:ascii="Arial" w:hAnsi="Arial" w:cs="Arial"/>
          <w:b/>
          <w:sz w:val="26"/>
          <w:szCs w:val="26"/>
        </w:rPr>
      </w:pPr>
    </w:p>
    <w:p w:rsidR="00785B2D" w:rsidRDefault="00891D9C" w:rsidP="00B6500A">
      <w:pPr>
        <w:pStyle w:val="2"/>
        <w:numPr>
          <w:ilvl w:val="1"/>
          <w:numId w:val="35"/>
        </w:numPr>
        <w:spacing w:after="0"/>
        <w:jc w:val="both"/>
        <w:rPr>
          <w:rFonts w:cs="Arial"/>
          <w:b w:val="0"/>
        </w:rPr>
      </w:pPr>
      <w:bookmarkStart w:id="233" w:name="_Toc422663705"/>
      <w:bookmarkStart w:id="234" w:name="_Toc424293370"/>
      <w:r>
        <w:rPr>
          <w:rFonts w:cs="Arial"/>
        </w:rPr>
        <w:t xml:space="preserve"> </w:t>
      </w:r>
      <w:bookmarkStart w:id="235" w:name="_Toc424918406"/>
      <w:r w:rsidR="00785B2D" w:rsidRPr="00FB139C">
        <w:rPr>
          <w:rFonts w:cs="Arial"/>
        </w:rPr>
        <w:t>Όροι υλοποίησης</w:t>
      </w:r>
      <w:bookmarkEnd w:id="233"/>
      <w:bookmarkEnd w:id="234"/>
      <w:bookmarkEnd w:id="235"/>
      <w:r w:rsidR="00785B2D" w:rsidRPr="00FB139C">
        <w:rPr>
          <w:rFonts w:cs="Arial"/>
        </w:rPr>
        <w:t xml:space="preserve"> </w:t>
      </w:r>
    </w:p>
    <w:p w:rsidR="00785B2D" w:rsidRPr="000F2DA7" w:rsidRDefault="00785B2D" w:rsidP="00785B2D">
      <w:pPr>
        <w:ind w:left="142"/>
      </w:pPr>
    </w:p>
    <w:p w:rsidR="00785B2D" w:rsidRPr="00FB139C" w:rsidRDefault="00785B2D" w:rsidP="002A396A">
      <w:pPr>
        <w:pStyle w:val="af7"/>
        <w:keepNext/>
        <w:numPr>
          <w:ilvl w:val="1"/>
          <w:numId w:val="29"/>
        </w:numPr>
        <w:tabs>
          <w:tab w:val="left" w:pos="993"/>
        </w:tabs>
        <w:spacing w:before="120" w:after="120" w:line="360" w:lineRule="auto"/>
        <w:ind w:left="142"/>
        <w:jc w:val="both"/>
        <w:outlineLvl w:val="1"/>
        <w:rPr>
          <w:rFonts w:ascii="Arial" w:hAnsi="Arial" w:cs="Arial"/>
          <w:bCs/>
          <w:vanish/>
        </w:rPr>
      </w:pPr>
      <w:bookmarkStart w:id="236" w:name="_Toc422234041"/>
      <w:bookmarkStart w:id="237" w:name="_Toc422234443"/>
      <w:bookmarkStart w:id="238" w:name="_Toc422332293"/>
      <w:bookmarkStart w:id="239" w:name="_Toc422385846"/>
      <w:bookmarkStart w:id="240" w:name="_Toc422387802"/>
      <w:bookmarkStart w:id="241" w:name="_Toc422404448"/>
      <w:bookmarkStart w:id="242" w:name="_Toc422484012"/>
      <w:bookmarkStart w:id="243" w:name="_Toc422663706"/>
      <w:bookmarkStart w:id="244" w:name="_Toc422682322"/>
      <w:bookmarkStart w:id="245" w:name="_Toc422685125"/>
      <w:bookmarkStart w:id="246" w:name="_Toc422686717"/>
      <w:bookmarkStart w:id="247" w:name="_Toc422686767"/>
      <w:bookmarkStart w:id="248" w:name="_Toc422687586"/>
      <w:bookmarkStart w:id="249" w:name="_Toc422687654"/>
      <w:bookmarkStart w:id="250" w:name="_Toc422687689"/>
      <w:bookmarkStart w:id="251" w:name="_Toc422687792"/>
      <w:bookmarkStart w:id="252" w:name="_Toc422687888"/>
      <w:bookmarkStart w:id="253" w:name="_Toc422688116"/>
      <w:bookmarkStart w:id="254" w:name="_Toc422688150"/>
      <w:bookmarkStart w:id="255" w:name="_Toc422688195"/>
      <w:bookmarkStart w:id="256" w:name="_Toc422688311"/>
      <w:bookmarkStart w:id="257" w:name="_Toc422689059"/>
      <w:bookmarkStart w:id="258" w:name="_Toc424221607"/>
      <w:bookmarkStart w:id="259" w:name="_Toc424221651"/>
      <w:bookmarkStart w:id="260" w:name="_Toc424221690"/>
      <w:bookmarkStart w:id="261" w:name="_Toc424221727"/>
      <w:bookmarkStart w:id="262" w:name="_Toc424221764"/>
      <w:bookmarkStart w:id="263" w:name="_Toc424221817"/>
      <w:bookmarkStart w:id="264" w:name="_Toc424293371"/>
      <w:bookmarkStart w:id="265" w:name="_Toc424293435"/>
      <w:bookmarkStart w:id="266" w:name="_Toc424294373"/>
      <w:bookmarkStart w:id="267" w:name="_Toc424740734"/>
      <w:bookmarkStart w:id="268" w:name="_Toc424918407"/>
      <w:bookmarkStart w:id="269" w:name="_Toc299709609"/>
      <w:bookmarkStart w:id="270" w:name="_Toc326654186"/>
      <w:bookmarkStart w:id="271" w:name="_Toc416074432"/>
      <w:bookmarkStart w:id="272" w:name="_Toc422233107"/>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p>
    <w:p w:rsidR="00785B2D" w:rsidRPr="00FB139C" w:rsidRDefault="00785B2D" w:rsidP="002A396A">
      <w:pPr>
        <w:pStyle w:val="af7"/>
        <w:keepNext/>
        <w:numPr>
          <w:ilvl w:val="1"/>
          <w:numId w:val="29"/>
        </w:numPr>
        <w:tabs>
          <w:tab w:val="left" w:pos="993"/>
        </w:tabs>
        <w:spacing w:before="120" w:after="120" w:line="360" w:lineRule="auto"/>
        <w:ind w:left="142"/>
        <w:jc w:val="both"/>
        <w:outlineLvl w:val="1"/>
        <w:rPr>
          <w:rFonts w:ascii="Arial" w:hAnsi="Arial" w:cs="Arial"/>
          <w:bCs/>
          <w:vanish/>
        </w:rPr>
      </w:pPr>
      <w:bookmarkStart w:id="273" w:name="_Toc422234042"/>
      <w:bookmarkStart w:id="274" w:name="_Toc422234444"/>
      <w:bookmarkStart w:id="275" w:name="_Toc422332294"/>
      <w:bookmarkStart w:id="276" w:name="_Toc422385847"/>
      <w:bookmarkStart w:id="277" w:name="_Toc422387803"/>
      <w:bookmarkStart w:id="278" w:name="_Toc422404449"/>
      <w:bookmarkStart w:id="279" w:name="_Toc422484013"/>
      <w:bookmarkStart w:id="280" w:name="_Toc422663707"/>
      <w:bookmarkStart w:id="281" w:name="_Toc422682323"/>
      <w:bookmarkStart w:id="282" w:name="_Toc422685126"/>
      <w:bookmarkStart w:id="283" w:name="_Toc422686718"/>
      <w:bookmarkStart w:id="284" w:name="_Toc422686768"/>
      <w:bookmarkStart w:id="285" w:name="_Toc422687587"/>
      <w:bookmarkStart w:id="286" w:name="_Toc422687655"/>
      <w:bookmarkStart w:id="287" w:name="_Toc422687690"/>
      <w:bookmarkStart w:id="288" w:name="_Toc422687793"/>
      <w:bookmarkStart w:id="289" w:name="_Toc422687889"/>
      <w:bookmarkStart w:id="290" w:name="_Toc422688117"/>
      <w:bookmarkStart w:id="291" w:name="_Toc422688151"/>
      <w:bookmarkStart w:id="292" w:name="_Toc422688196"/>
      <w:bookmarkStart w:id="293" w:name="_Toc422688312"/>
      <w:bookmarkStart w:id="294" w:name="_Toc422689060"/>
      <w:bookmarkStart w:id="295" w:name="_Toc424221608"/>
      <w:bookmarkStart w:id="296" w:name="_Toc424221652"/>
      <w:bookmarkStart w:id="297" w:name="_Toc424221691"/>
      <w:bookmarkStart w:id="298" w:name="_Toc424221728"/>
      <w:bookmarkStart w:id="299" w:name="_Toc424221765"/>
      <w:bookmarkStart w:id="300" w:name="_Toc424221818"/>
      <w:bookmarkStart w:id="301" w:name="_Toc424293372"/>
      <w:bookmarkStart w:id="302" w:name="_Toc424293436"/>
      <w:bookmarkStart w:id="303" w:name="_Toc424294374"/>
      <w:bookmarkStart w:id="304" w:name="_Toc424740735"/>
      <w:bookmarkStart w:id="305" w:name="_Toc424918408"/>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rsidR="00785B2D" w:rsidRPr="00375C31" w:rsidRDefault="00785B2D" w:rsidP="00B6500A">
      <w:pPr>
        <w:pStyle w:val="2"/>
        <w:numPr>
          <w:ilvl w:val="2"/>
          <w:numId w:val="35"/>
        </w:numPr>
        <w:spacing w:before="120" w:after="120" w:line="360" w:lineRule="auto"/>
        <w:ind w:left="426" w:hanging="284"/>
        <w:jc w:val="both"/>
        <w:rPr>
          <w:rFonts w:cs="Arial"/>
          <w:b w:val="0"/>
          <w:bCs/>
          <w:sz w:val="24"/>
          <w:szCs w:val="24"/>
        </w:rPr>
      </w:pPr>
      <w:bookmarkStart w:id="306" w:name="_Toc422234043"/>
      <w:bookmarkStart w:id="307" w:name="_Toc422234445"/>
      <w:bookmarkStart w:id="308" w:name="_Toc422385848"/>
      <w:bookmarkStart w:id="309" w:name="_Toc422387804"/>
      <w:bookmarkStart w:id="310" w:name="_Toc422404450"/>
      <w:bookmarkStart w:id="311" w:name="_Toc422484014"/>
      <w:bookmarkStart w:id="312" w:name="_Toc422663708"/>
      <w:bookmarkStart w:id="313" w:name="_Toc424221819"/>
      <w:bookmarkStart w:id="314" w:name="_Toc424293373"/>
      <w:bookmarkStart w:id="315" w:name="_Toc424293437"/>
      <w:bookmarkStart w:id="316" w:name="_Toc424294375"/>
      <w:bookmarkStart w:id="317" w:name="_Toc424918409"/>
      <w:bookmarkEnd w:id="269"/>
      <w:bookmarkEnd w:id="270"/>
      <w:bookmarkEnd w:id="271"/>
      <w:r w:rsidRPr="00375C31">
        <w:rPr>
          <w:rFonts w:cs="Arial"/>
          <w:bCs/>
          <w:sz w:val="24"/>
          <w:szCs w:val="24"/>
        </w:rPr>
        <w:t>Σκοπός</w:t>
      </w:r>
      <w:bookmarkEnd w:id="272"/>
      <w:bookmarkEnd w:id="306"/>
      <w:bookmarkEnd w:id="307"/>
      <w:bookmarkEnd w:id="308"/>
      <w:bookmarkEnd w:id="309"/>
      <w:bookmarkEnd w:id="310"/>
      <w:bookmarkEnd w:id="311"/>
      <w:bookmarkEnd w:id="312"/>
      <w:bookmarkEnd w:id="313"/>
      <w:bookmarkEnd w:id="314"/>
      <w:bookmarkEnd w:id="315"/>
      <w:bookmarkEnd w:id="316"/>
      <w:bookmarkEnd w:id="317"/>
    </w:p>
    <w:p w:rsidR="00A17FAD" w:rsidRDefault="00785B2D">
      <w:pPr>
        <w:spacing w:before="120" w:after="120" w:line="276" w:lineRule="auto"/>
        <w:ind w:left="142"/>
        <w:jc w:val="both"/>
        <w:rPr>
          <w:rFonts w:ascii="Arial" w:hAnsi="Arial" w:cs="Arial"/>
        </w:rPr>
      </w:pPr>
      <w:r w:rsidRPr="00375C31">
        <w:rPr>
          <w:rFonts w:ascii="Arial" w:hAnsi="Arial" w:cs="Arial"/>
        </w:rPr>
        <w:t xml:space="preserve">Σκοπός των Όρων υλοποίησης Σποραδικών και Ολοκληρωμένων Υποέργων/Τμημάτων Υποέργων Σταθερής είναι ο καθορισμός των κανόνων, των αρχών, των διαδικασιών και των εκατέρωθεν δικαιωμάτων και υποχρεώσεων που διέπουν την ανάθεση και την εκτέλεση κάθε Υποέργου/ Τμημάτων Υποέργων και την αποτελεσματική ροή των εργασιών αυτού, με σκοπό την άρτια, έγκαιρη και οικονομικά πλέον συμφέρουσα υλοποίηση του κάθε Υποέργου/ Τμήματος Υποέργου. </w:t>
      </w:r>
    </w:p>
    <w:p w:rsidR="00A17FAD" w:rsidRDefault="00785B2D" w:rsidP="00B6500A">
      <w:pPr>
        <w:pStyle w:val="2"/>
        <w:numPr>
          <w:ilvl w:val="2"/>
          <w:numId w:val="35"/>
        </w:numPr>
        <w:spacing w:before="120" w:after="120" w:line="276" w:lineRule="auto"/>
        <w:ind w:left="426" w:hanging="284"/>
        <w:jc w:val="both"/>
        <w:rPr>
          <w:rFonts w:cs="Arial"/>
          <w:b w:val="0"/>
          <w:bCs/>
          <w:sz w:val="24"/>
          <w:szCs w:val="24"/>
        </w:rPr>
      </w:pPr>
      <w:bookmarkStart w:id="318" w:name="_Toc326654208"/>
      <w:bookmarkStart w:id="319" w:name="_Toc416074449"/>
      <w:bookmarkStart w:id="320" w:name="_Toc422385849"/>
      <w:bookmarkStart w:id="321" w:name="_Toc422387805"/>
      <w:bookmarkStart w:id="322" w:name="_Toc422404451"/>
      <w:bookmarkStart w:id="323" w:name="_Toc422484015"/>
      <w:bookmarkStart w:id="324" w:name="_Toc422663709"/>
      <w:bookmarkStart w:id="325" w:name="_Toc424221820"/>
      <w:bookmarkStart w:id="326" w:name="_Toc424293374"/>
      <w:bookmarkStart w:id="327" w:name="_Toc424293438"/>
      <w:bookmarkStart w:id="328" w:name="_Toc424294376"/>
      <w:bookmarkStart w:id="329" w:name="_Toc424918410"/>
      <w:r w:rsidRPr="00375C31">
        <w:rPr>
          <w:rFonts w:cs="Arial"/>
          <w:bCs/>
          <w:sz w:val="24"/>
          <w:szCs w:val="24"/>
        </w:rPr>
        <w:t xml:space="preserve">Χρονοδιάγραμμα </w:t>
      </w:r>
      <w:bookmarkEnd w:id="318"/>
      <w:bookmarkEnd w:id="319"/>
      <w:bookmarkEnd w:id="320"/>
      <w:bookmarkEnd w:id="321"/>
      <w:bookmarkEnd w:id="322"/>
      <w:bookmarkEnd w:id="323"/>
      <w:bookmarkEnd w:id="324"/>
      <w:bookmarkEnd w:id="325"/>
      <w:bookmarkEnd w:id="326"/>
      <w:bookmarkEnd w:id="327"/>
      <w:bookmarkEnd w:id="328"/>
      <w:r w:rsidR="002B64C7">
        <w:rPr>
          <w:rFonts w:cs="Arial"/>
          <w:bCs/>
          <w:sz w:val="24"/>
          <w:szCs w:val="24"/>
        </w:rPr>
        <w:t>εκτέλεσης</w:t>
      </w:r>
      <w:bookmarkEnd w:id="329"/>
    </w:p>
    <w:p w:rsidR="00A17FAD" w:rsidRDefault="00785B2D">
      <w:pPr>
        <w:numPr>
          <w:ilvl w:val="0"/>
          <w:numId w:val="16"/>
        </w:numPr>
        <w:tabs>
          <w:tab w:val="clear" w:pos="420"/>
        </w:tabs>
        <w:spacing w:line="276" w:lineRule="auto"/>
        <w:ind w:left="142" w:firstLine="0"/>
        <w:jc w:val="both"/>
        <w:rPr>
          <w:rFonts w:ascii="Arial" w:hAnsi="Arial" w:cs="Arial"/>
        </w:rPr>
      </w:pPr>
      <w:r w:rsidRPr="00375C31">
        <w:rPr>
          <w:rFonts w:ascii="Arial" w:hAnsi="Arial" w:cs="Arial"/>
        </w:rPr>
        <w:t xml:space="preserve">Ο Εργολάβος με βάση την τμηματική προθεσμία κάθε Υποέργου/Τμήματος Υποέργου εντός επτά (7) Ημερών από την χορήγηση της αντίστοιχης Παραγγελίας, υποχρεούται να υποβάλλει στην Ελέγχουσα Επιχειρησιακή Μονάδα το χρονοδιάγραμμα </w:t>
      </w:r>
      <w:r w:rsidR="002B64C7">
        <w:rPr>
          <w:rFonts w:ascii="Arial" w:hAnsi="Arial" w:cs="Arial"/>
        </w:rPr>
        <w:t>εκτέλεσης</w:t>
      </w:r>
      <w:r w:rsidR="002B64C7" w:rsidRPr="00375C31">
        <w:rPr>
          <w:rFonts w:ascii="Arial" w:hAnsi="Arial" w:cs="Arial"/>
        </w:rPr>
        <w:t xml:space="preserve"> </w:t>
      </w:r>
      <w:r w:rsidRPr="00375C31">
        <w:rPr>
          <w:rFonts w:ascii="Arial" w:hAnsi="Arial" w:cs="Arial"/>
        </w:rPr>
        <w:t>Υποέργου/ Τμήματος Υποέργου.</w:t>
      </w:r>
    </w:p>
    <w:p w:rsidR="00A17FAD" w:rsidRDefault="00785B2D">
      <w:pPr>
        <w:numPr>
          <w:ilvl w:val="0"/>
          <w:numId w:val="16"/>
        </w:numPr>
        <w:tabs>
          <w:tab w:val="clear" w:pos="420"/>
        </w:tabs>
        <w:spacing w:line="276" w:lineRule="auto"/>
        <w:ind w:left="142" w:firstLine="0"/>
        <w:jc w:val="both"/>
        <w:rPr>
          <w:rFonts w:ascii="Arial" w:hAnsi="Arial" w:cs="Arial"/>
        </w:rPr>
      </w:pPr>
      <w:r w:rsidRPr="00375C31">
        <w:rPr>
          <w:rFonts w:ascii="Arial" w:hAnsi="Arial" w:cs="Arial"/>
        </w:rPr>
        <w:t xml:space="preserve">Η Ελέγχουσα Επιχειρησιακή Μονάδα εγκρίνει το χρονοδιάγραμμα εντός δέκα (10) Ημερών από την υποβολή του με τυχόν συμπληρώσεις ή τροποποιήσεις. Αν η έγκριση δεν γίνει μέσα στην πιο πάνω προθεσμία, ή αν μέσα στην προθεσμία αυτή δεν ζητήσει γραπτά η Ελέγχουσα Επιχειρησιακή Μονάδα διευκρινίσεις ή δεν προβεί σε συμπληρώσεις ή τροποποιήσεις, το χρονοδιάγραμμα θεωρείται ότι έχει εγκριθεί. Το εγκεκριμένο χρονοδιάγραμμα αποτελεί το αναλυτικό πρόγραμμα </w:t>
      </w:r>
      <w:r w:rsidR="002B64C7">
        <w:rPr>
          <w:rFonts w:ascii="Arial" w:hAnsi="Arial" w:cs="Arial"/>
        </w:rPr>
        <w:t>εκτέλεσης</w:t>
      </w:r>
      <w:r w:rsidR="002B64C7" w:rsidRPr="00375C31">
        <w:rPr>
          <w:rFonts w:ascii="Arial" w:hAnsi="Arial" w:cs="Arial"/>
        </w:rPr>
        <w:t xml:space="preserve"> </w:t>
      </w:r>
      <w:r w:rsidRPr="00375C31">
        <w:rPr>
          <w:rFonts w:ascii="Arial" w:hAnsi="Arial" w:cs="Arial"/>
        </w:rPr>
        <w:t>του Υποέργου/ Τμήματος Υποέργου.</w:t>
      </w:r>
    </w:p>
    <w:p w:rsidR="00A17FAD" w:rsidRDefault="00785B2D">
      <w:pPr>
        <w:numPr>
          <w:ilvl w:val="0"/>
          <w:numId w:val="16"/>
        </w:numPr>
        <w:tabs>
          <w:tab w:val="clear" w:pos="420"/>
        </w:tabs>
        <w:spacing w:line="276" w:lineRule="auto"/>
        <w:ind w:left="142" w:firstLine="0"/>
        <w:jc w:val="both"/>
        <w:rPr>
          <w:rFonts w:ascii="Arial" w:hAnsi="Arial" w:cs="Arial"/>
        </w:rPr>
      </w:pPr>
      <w:r w:rsidRPr="00375C31">
        <w:rPr>
          <w:rFonts w:ascii="Arial" w:hAnsi="Arial" w:cs="Arial"/>
        </w:rPr>
        <w:t>Αναπροσαρμογές του χρονοδιαγράμματος υποβάλλονται από τον Εργολάβο και εγκρίνονται από τον Εργοδότη  κατά τα ως άνω, αν μεταβληθούν οι ποσότητες των εργασιών και μετά από κάθε έγκριση παρατάσεως προθεσμίας.</w:t>
      </w:r>
    </w:p>
    <w:p w:rsidR="00A17FAD" w:rsidRDefault="00785B2D">
      <w:pPr>
        <w:numPr>
          <w:ilvl w:val="0"/>
          <w:numId w:val="16"/>
        </w:numPr>
        <w:tabs>
          <w:tab w:val="clear" w:pos="420"/>
        </w:tabs>
        <w:spacing w:line="276" w:lineRule="auto"/>
        <w:ind w:left="142" w:firstLine="0"/>
        <w:jc w:val="both"/>
        <w:rPr>
          <w:rFonts w:ascii="Arial" w:hAnsi="Arial" w:cs="Arial"/>
        </w:rPr>
      </w:pPr>
      <w:r w:rsidRPr="00375C31">
        <w:rPr>
          <w:rFonts w:ascii="Arial" w:hAnsi="Arial" w:cs="Arial"/>
        </w:rPr>
        <w:t xml:space="preserve">Η έναρξη των εργασιών κάθε Υποέργου/Τμήματος Υποέργου από μέρους του Εργολάβου δεν μπορεί να καθυστερήσει πέραν  των δεκαπέντε  (15) Ημερών από την πρώτη Παραγγελία και με την προϋπόθεση ότι έχει δοθεί εντολή εκτέλεσης εργασιών </w:t>
      </w:r>
      <w:r w:rsidR="00094314" w:rsidRPr="00375C31">
        <w:rPr>
          <w:rFonts w:ascii="Arial" w:hAnsi="Arial" w:cs="Arial"/>
        </w:rPr>
        <w:t>στ</w:t>
      </w:r>
      <w:r w:rsidR="00094314">
        <w:rPr>
          <w:rFonts w:ascii="Arial" w:hAnsi="Arial" w:cs="Arial"/>
        </w:rPr>
        <w:t>ο</w:t>
      </w:r>
      <w:r w:rsidR="00094314" w:rsidRPr="00375C31">
        <w:rPr>
          <w:rFonts w:ascii="Arial" w:hAnsi="Arial" w:cs="Arial"/>
        </w:rPr>
        <w:t xml:space="preserve"> πλαίσι</w:t>
      </w:r>
      <w:r w:rsidR="00094314">
        <w:rPr>
          <w:rFonts w:ascii="Arial" w:hAnsi="Arial" w:cs="Arial"/>
        </w:rPr>
        <w:t>ο</w:t>
      </w:r>
      <w:r w:rsidR="00094314" w:rsidRPr="00375C31">
        <w:rPr>
          <w:rFonts w:ascii="Arial" w:hAnsi="Arial" w:cs="Arial"/>
        </w:rPr>
        <w:t xml:space="preserve"> </w:t>
      </w:r>
      <w:r w:rsidRPr="00375C31">
        <w:rPr>
          <w:rFonts w:ascii="Arial" w:hAnsi="Arial" w:cs="Arial"/>
        </w:rPr>
        <w:t>του Υποέργου</w:t>
      </w:r>
      <w:r w:rsidR="00094314">
        <w:rPr>
          <w:rFonts w:ascii="Arial" w:hAnsi="Arial" w:cs="Arial"/>
        </w:rPr>
        <w:t>/Τμήματος Υποέργου</w:t>
      </w:r>
      <w:r w:rsidRPr="00375C31">
        <w:rPr>
          <w:rFonts w:ascii="Arial" w:hAnsi="Arial" w:cs="Arial"/>
        </w:rPr>
        <w:t>.</w:t>
      </w:r>
    </w:p>
    <w:p w:rsidR="00785B2D" w:rsidRPr="00785B2D" w:rsidRDefault="00785B2D" w:rsidP="00785B2D">
      <w:pPr>
        <w:pStyle w:val="2"/>
        <w:ind w:left="142"/>
        <w:rPr>
          <w:rFonts w:eastAsia="Calibri" w:cs="Arial"/>
          <w:sz w:val="22"/>
          <w:szCs w:val="22"/>
          <w:lang w:eastAsia="en-US"/>
        </w:rPr>
      </w:pPr>
    </w:p>
    <w:p w:rsidR="00785B2D" w:rsidRPr="00375C31" w:rsidRDefault="00785B2D" w:rsidP="00785B2D">
      <w:pPr>
        <w:ind w:left="142"/>
      </w:pPr>
    </w:p>
    <w:p w:rsidR="00785B2D" w:rsidRPr="00375C31" w:rsidRDefault="00785B2D" w:rsidP="00B6500A">
      <w:pPr>
        <w:pStyle w:val="2"/>
        <w:numPr>
          <w:ilvl w:val="2"/>
          <w:numId w:val="35"/>
        </w:numPr>
        <w:spacing w:before="120" w:after="120" w:line="360" w:lineRule="auto"/>
        <w:ind w:left="426" w:hanging="142"/>
        <w:jc w:val="both"/>
        <w:rPr>
          <w:rFonts w:cs="Arial"/>
          <w:b w:val="0"/>
          <w:bCs/>
          <w:sz w:val="24"/>
          <w:szCs w:val="24"/>
        </w:rPr>
      </w:pPr>
      <w:bookmarkStart w:id="330" w:name="_Toc422233109"/>
      <w:bookmarkStart w:id="331" w:name="_Toc422234045"/>
      <w:bookmarkStart w:id="332" w:name="_Toc422234447"/>
      <w:bookmarkStart w:id="333" w:name="_Toc422332296"/>
      <w:bookmarkStart w:id="334" w:name="_Toc422385850"/>
      <w:bookmarkStart w:id="335" w:name="_Toc422387806"/>
      <w:bookmarkStart w:id="336" w:name="_Toc422404452"/>
      <w:bookmarkStart w:id="337" w:name="_Toc422484016"/>
      <w:bookmarkStart w:id="338" w:name="_Toc422663710"/>
      <w:bookmarkStart w:id="339" w:name="_Toc424221821"/>
      <w:bookmarkStart w:id="340" w:name="_Toc424293375"/>
      <w:bookmarkStart w:id="341" w:name="_Toc424293439"/>
      <w:bookmarkStart w:id="342" w:name="_Toc424294377"/>
      <w:bookmarkStart w:id="343" w:name="_Toc424918411"/>
      <w:bookmarkStart w:id="344" w:name="_Toc416163684"/>
      <w:r w:rsidRPr="00375C31">
        <w:rPr>
          <w:rFonts w:cs="Arial"/>
          <w:bCs/>
          <w:sz w:val="24"/>
          <w:szCs w:val="24"/>
        </w:rPr>
        <w:t>Εφαρμογή σχεδίων για τα Σποραδικά και Ολοκληρωμένα Υποέργα/Τμήματα Υποέργων Σταθερής</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r w:rsidRPr="00375C31">
        <w:rPr>
          <w:rFonts w:cs="Arial"/>
          <w:bCs/>
          <w:sz w:val="24"/>
          <w:szCs w:val="24"/>
        </w:rPr>
        <w:t xml:space="preserve"> </w:t>
      </w:r>
      <w:bookmarkEnd w:id="344"/>
    </w:p>
    <w:p w:rsidR="00A17FAD" w:rsidRDefault="00785B2D">
      <w:pPr>
        <w:pStyle w:val="af7"/>
        <w:numPr>
          <w:ilvl w:val="0"/>
          <w:numId w:val="30"/>
        </w:numPr>
        <w:spacing w:line="276" w:lineRule="auto"/>
        <w:ind w:left="142" w:firstLine="0"/>
        <w:contextualSpacing/>
        <w:jc w:val="both"/>
        <w:rPr>
          <w:rFonts w:ascii="Arial" w:hAnsi="Arial" w:cs="Arial"/>
        </w:rPr>
      </w:pPr>
      <w:r w:rsidRPr="00375C31">
        <w:rPr>
          <w:rFonts w:ascii="Arial" w:hAnsi="Arial" w:cs="Arial"/>
        </w:rPr>
        <w:t xml:space="preserve">Ο Εργοδότης έχει το δικαίωμα κατά τη διάρκεια </w:t>
      </w:r>
      <w:r w:rsidR="00951186">
        <w:rPr>
          <w:rFonts w:ascii="Arial" w:hAnsi="Arial" w:cs="Arial"/>
        </w:rPr>
        <w:t>εκτέλεσης</w:t>
      </w:r>
      <w:r w:rsidR="00951186" w:rsidRPr="00375C31">
        <w:rPr>
          <w:rFonts w:ascii="Arial" w:hAnsi="Arial" w:cs="Arial"/>
        </w:rPr>
        <w:t xml:space="preserve"> </w:t>
      </w:r>
      <w:r w:rsidRPr="00375C31">
        <w:rPr>
          <w:rFonts w:ascii="Arial" w:hAnsi="Arial" w:cs="Arial"/>
        </w:rPr>
        <w:t xml:space="preserve">κάθε Υποέργου/Τμήματος Υποέργου, να επιφέρει οποιεσδήποτε τροποποιήσεις στα σχέδια, εφόσον αυτό επιβάλλεται από την αρτιότητα και λειτουργικότητα του Υποέργου/ Τμήματος Υποέργου ή από τις τοπικές δυσκολίες. </w:t>
      </w:r>
    </w:p>
    <w:p w:rsidR="00A17FAD" w:rsidRDefault="00785B2D">
      <w:pPr>
        <w:pStyle w:val="af7"/>
        <w:numPr>
          <w:ilvl w:val="0"/>
          <w:numId w:val="30"/>
        </w:numPr>
        <w:spacing w:line="276" w:lineRule="auto"/>
        <w:ind w:left="142" w:firstLine="0"/>
        <w:contextualSpacing/>
        <w:jc w:val="both"/>
        <w:rPr>
          <w:rFonts w:ascii="Arial" w:hAnsi="Arial" w:cs="Arial"/>
        </w:rPr>
      </w:pPr>
      <w:r w:rsidRPr="00375C31">
        <w:rPr>
          <w:rFonts w:ascii="Arial" w:hAnsi="Arial" w:cs="Arial"/>
        </w:rPr>
        <w:t xml:space="preserve">Ο Εργολάβος οφείλει να ελέγχει τα σχέδια, τις διαστάσεις των εργασιών που θα εκτελεστούν και για κάθε διαφορά ή λάθος να απευθύνεται εγγράφως στην Ελέγχουσα </w:t>
      </w:r>
      <w:r w:rsidRPr="00375C31">
        <w:rPr>
          <w:rFonts w:ascii="Arial" w:hAnsi="Arial" w:cs="Arial"/>
        </w:rPr>
        <w:lastRenderedPageBreak/>
        <w:t>Επιχειρησιακή Μονάδα αλλιώς θα φέρει ακέραια την ευθύνη και την τυχόν επί πλέον δαπάνη λόγω της διαφοράς ή του λάθους.</w:t>
      </w:r>
    </w:p>
    <w:p w:rsidR="00A17FAD" w:rsidRDefault="00785B2D">
      <w:pPr>
        <w:pStyle w:val="af7"/>
        <w:numPr>
          <w:ilvl w:val="0"/>
          <w:numId w:val="30"/>
        </w:numPr>
        <w:spacing w:line="276" w:lineRule="auto"/>
        <w:ind w:left="142" w:firstLine="0"/>
        <w:contextualSpacing/>
        <w:jc w:val="both"/>
        <w:rPr>
          <w:rFonts w:ascii="Arial" w:hAnsi="Arial" w:cs="Arial"/>
        </w:rPr>
      </w:pPr>
      <w:r w:rsidRPr="00375C31">
        <w:rPr>
          <w:rFonts w:ascii="Arial" w:hAnsi="Arial" w:cs="Arial"/>
        </w:rPr>
        <w:t xml:space="preserve"> Ο Εργολάβος δεν μπορεί να επιφέρει καμία τροποποίηση στα σχέδια, υποχρεούται δε με εντολή του Εργοδότη να </w:t>
      </w:r>
      <w:proofErr w:type="spellStart"/>
      <w:r w:rsidR="00392397">
        <w:rPr>
          <w:rFonts w:ascii="Arial" w:hAnsi="Arial" w:cs="Arial"/>
        </w:rPr>
        <w:t>επαν</w:t>
      </w:r>
      <w:r w:rsidR="002B64C7">
        <w:rPr>
          <w:rFonts w:ascii="Arial" w:hAnsi="Arial" w:cs="Arial"/>
        </w:rPr>
        <w:t>εκτελεί</w:t>
      </w:r>
      <w:proofErr w:type="spellEnd"/>
      <w:r w:rsidR="002B64C7" w:rsidRPr="00375C31">
        <w:rPr>
          <w:rFonts w:ascii="Arial" w:hAnsi="Arial" w:cs="Arial"/>
        </w:rPr>
        <w:t xml:space="preserve"> </w:t>
      </w:r>
      <w:r w:rsidRPr="00375C31">
        <w:rPr>
          <w:rFonts w:ascii="Arial" w:hAnsi="Arial" w:cs="Arial"/>
        </w:rPr>
        <w:t>τις εργασίες, που οι διαστάσεις τους δεν συμφωνούν με τα σχέδια και τους όρους του παρόντος. Πλην των σημειουμένων στα σχέδια συνδέσμων, ο Εργολάβος είναι υποχρεωμένος να προβαίνει και στην κατασκευή συνδέσμων, η ανάγκη των οποίων προκύπτει κατά τη διάρκεια εκτέλεσης των εργασιών, (ενδεικτικά αναφέρεται, τελείωμα του μήκους του στροφείου, αντιμετώπιση υπογείων εμποδίων, μεταβολή τοπικών συνθηκών κλπ.), αλλά πάντοτε μετά από έγγραφη έγκριση (έντυπη ή ηλεκτρονική ) της Ελέγχουσας Επιχειρησιακής Μονάδας. Πάντως σε καμία περίπτωση δεν δικαιούται ο Εργολάβος αμοιβής για την κατασκευή ενός συνδέσμου που δεν σημειώνεται στα σχέδια, εφόσον προηγουμένως δεν είχε ενημερωθεί σχετικά (και προτού κοπεί το καλώδιο) ο Ελεγκτής των δικτυακών εργασιών και δεν είχε εγκριθεί η κατασκευή του  από την Ελέγχουσα Επιχειρησιακή Μονάδα.</w:t>
      </w:r>
    </w:p>
    <w:p w:rsidR="00A17FAD" w:rsidRDefault="00785B2D">
      <w:pPr>
        <w:pStyle w:val="af7"/>
        <w:numPr>
          <w:ilvl w:val="0"/>
          <w:numId w:val="30"/>
        </w:numPr>
        <w:spacing w:line="276" w:lineRule="auto"/>
        <w:ind w:left="142" w:firstLine="0"/>
        <w:contextualSpacing/>
        <w:jc w:val="both"/>
        <w:rPr>
          <w:rFonts w:ascii="Arial" w:hAnsi="Arial" w:cs="Arial"/>
        </w:rPr>
      </w:pPr>
      <w:r>
        <w:rPr>
          <w:rFonts w:ascii="Arial" w:hAnsi="Arial" w:cs="Arial"/>
        </w:rPr>
        <w:t xml:space="preserve"> </w:t>
      </w:r>
      <w:r w:rsidRPr="00375C31">
        <w:rPr>
          <w:rFonts w:ascii="Arial" w:hAnsi="Arial" w:cs="Arial"/>
        </w:rPr>
        <w:t>Επίσης συμφωνείται ρητά ότι το μήκος κοπής των καλωδίων από τα στροφεία περιτύλιξής τους, υπόκειται πάντοτε στην προηγούμενη έγκριση του Ελεγκτή, σύμφωνα και με τα οριζόμενα στις Τεχνικές Προδιαγραφές Κατασκευής.</w:t>
      </w:r>
    </w:p>
    <w:p w:rsidR="00A17FAD" w:rsidRDefault="00785B2D">
      <w:pPr>
        <w:pStyle w:val="af7"/>
        <w:numPr>
          <w:ilvl w:val="0"/>
          <w:numId w:val="30"/>
        </w:numPr>
        <w:spacing w:line="276" w:lineRule="auto"/>
        <w:ind w:left="142" w:firstLine="0"/>
        <w:contextualSpacing/>
        <w:jc w:val="both"/>
        <w:rPr>
          <w:rFonts w:ascii="Arial" w:hAnsi="Arial" w:cs="Arial"/>
        </w:rPr>
      </w:pPr>
      <w:r w:rsidRPr="00375C31">
        <w:rPr>
          <w:rFonts w:ascii="Arial" w:hAnsi="Arial" w:cs="Arial"/>
        </w:rPr>
        <w:t xml:space="preserve">Ρητά συμφωνείται ότι απαγορεύεται η κοπή του καλωδίου χωρίς σχετικό σκαρίφημα του Εργοδότη. Στην περίπτωση, που από υπαιτιότητα του Εργολάβου κοπεί ή υποστεί ζημία το καλώδιο, ο Εργολάβος υποχρεούται στην κατασκευή του συνδέσμου χωρίς αμοιβή. Επίσης χρεώνεται εις βάρος του Εργολάβου η αξία των απαραιτήτων υλικών για την κατασκευή του συνδέσμου, διατηρουμένου του δικαιώματος του Εργοδότη να απαιτήσει την αντικατάσταση τμήματος του καλωδίου ή και ολοκλήρου του καλωδιακού μήκους (μήκος στροφείου) και </w:t>
      </w:r>
      <w:proofErr w:type="spellStart"/>
      <w:r w:rsidRPr="00375C31">
        <w:rPr>
          <w:rFonts w:ascii="Arial" w:hAnsi="Arial" w:cs="Arial"/>
        </w:rPr>
        <w:t>επανακατασκευή</w:t>
      </w:r>
      <w:proofErr w:type="spellEnd"/>
      <w:r w:rsidRPr="00375C31">
        <w:rPr>
          <w:rFonts w:ascii="Arial" w:hAnsi="Arial" w:cs="Arial"/>
        </w:rPr>
        <w:t xml:space="preserve"> των συνδέσμων με δαπάνη του Εργολάβου, εφόσον διαπιστωθεί μετά από μετρήσεις ότι η ποιότητα της ζεύξης δεν ευρίσκεται στα παραδεκτά όρια. Στην εν λόγω χρέωση θα περιλαμβάνεται και η αξία των καλωδίων και υλικών που αντικαθίστανται. Η χάραξη (επακριβής προσδιορισμός) της θέσης εκσκαφής της τάφρου των καλωδίων, γίνεται από τον Ελεγκτή και σύμφωνα με το εγκεκριμένο χρονοδιάγραμμα. Ο προγραμματισμός των Δικτυακών εργασιών (σύμφωνα πάντοτε με το εγκεκριμένο χρονοδιάγραμμα) πραγματοποιείται από τον Εργολάβο, ο οποίος όμως οφείλει να ενημερώσει προηγουμένως έγκαιρα τον Ελεγκτή και να λάβει την σχετική έγκρισή του.</w:t>
      </w:r>
      <w:r w:rsidRPr="00375C31">
        <w:rPr>
          <w:rFonts w:ascii="Arial" w:hAnsi="Arial" w:cs="Arial"/>
        </w:rPr>
        <w:tab/>
        <w:t xml:space="preserve"> </w:t>
      </w:r>
      <w:bookmarkStart w:id="345" w:name="_Toc326654188"/>
      <w:bookmarkStart w:id="346" w:name="_Toc416074434"/>
      <w:bookmarkStart w:id="347" w:name="_Toc299709612"/>
    </w:p>
    <w:p w:rsidR="00785B2D" w:rsidRDefault="00785B2D" w:rsidP="00785B2D">
      <w:pPr>
        <w:spacing w:line="360" w:lineRule="auto"/>
        <w:ind w:left="142"/>
        <w:jc w:val="both"/>
        <w:rPr>
          <w:rFonts w:ascii="Arial" w:hAnsi="Arial" w:cs="Arial"/>
        </w:rPr>
      </w:pPr>
    </w:p>
    <w:p w:rsidR="00785B2D" w:rsidRPr="00FB139C" w:rsidRDefault="00785B2D" w:rsidP="00785B2D">
      <w:pPr>
        <w:spacing w:line="360" w:lineRule="auto"/>
        <w:ind w:left="142"/>
        <w:jc w:val="both"/>
        <w:rPr>
          <w:rFonts w:ascii="Arial" w:hAnsi="Arial" w:cs="Arial"/>
        </w:rPr>
      </w:pPr>
    </w:p>
    <w:p w:rsidR="00785B2D" w:rsidRPr="00021719" w:rsidRDefault="00785B2D" w:rsidP="00B6500A">
      <w:pPr>
        <w:pStyle w:val="2"/>
        <w:numPr>
          <w:ilvl w:val="2"/>
          <w:numId w:val="35"/>
        </w:numPr>
        <w:spacing w:before="120" w:after="120" w:line="360" w:lineRule="auto"/>
        <w:ind w:left="426" w:hanging="284"/>
        <w:jc w:val="both"/>
        <w:rPr>
          <w:rFonts w:cs="Arial"/>
          <w:b w:val="0"/>
          <w:bCs/>
          <w:sz w:val="24"/>
          <w:szCs w:val="24"/>
        </w:rPr>
      </w:pPr>
      <w:bookmarkStart w:id="348" w:name="_Toc327313994"/>
      <w:bookmarkStart w:id="349" w:name="_Toc416074479"/>
      <w:bookmarkStart w:id="350" w:name="_Toc422233111"/>
      <w:bookmarkStart w:id="351" w:name="_Toc422234047"/>
      <w:bookmarkStart w:id="352" w:name="_Toc422234449"/>
      <w:bookmarkStart w:id="353" w:name="_Toc422332297"/>
      <w:bookmarkStart w:id="354" w:name="_Toc422385851"/>
      <w:bookmarkStart w:id="355" w:name="_Toc422387807"/>
      <w:bookmarkStart w:id="356" w:name="_Toc422404453"/>
      <w:bookmarkStart w:id="357" w:name="_Toc422484017"/>
      <w:bookmarkStart w:id="358" w:name="_Toc422663711"/>
      <w:bookmarkStart w:id="359" w:name="_Toc424221822"/>
      <w:bookmarkStart w:id="360" w:name="_Toc424293376"/>
      <w:bookmarkStart w:id="361" w:name="_Toc424293440"/>
      <w:bookmarkStart w:id="362" w:name="_Toc424294378"/>
      <w:bookmarkStart w:id="363" w:name="_Toc424918412"/>
      <w:bookmarkEnd w:id="345"/>
      <w:bookmarkEnd w:id="346"/>
      <w:bookmarkEnd w:id="347"/>
      <w:r w:rsidRPr="00021719">
        <w:rPr>
          <w:rFonts w:cs="Arial"/>
          <w:bCs/>
          <w:sz w:val="24"/>
          <w:szCs w:val="24"/>
        </w:rPr>
        <w:t>Αναγγελία - Βεβαίωση Ολοκλήρωσης Εργασιών</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rsidR="00A17FAD" w:rsidRDefault="00785B2D">
      <w:pPr>
        <w:pStyle w:val="a4"/>
        <w:numPr>
          <w:ilvl w:val="3"/>
          <w:numId w:val="11"/>
        </w:numPr>
        <w:spacing w:before="120" w:after="120" w:line="276" w:lineRule="auto"/>
        <w:ind w:left="142" w:firstLine="0"/>
        <w:rPr>
          <w:rFonts w:cs="Arial"/>
          <w:szCs w:val="24"/>
        </w:rPr>
      </w:pPr>
      <w:r w:rsidRPr="00951186">
        <w:rPr>
          <w:rFonts w:cs="Arial"/>
          <w:szCs w:val="24"/>
        </w:rPr>
        <w:t>Με την ολοκλήρωση όλων των εργασιών κάθε Υποέργου/ Τμήματος Υποέργου, ο Εργολάβος οφείλει να στείλει έγγραφη/ηλεκτρονική ειδοποίηση στον Εργοδότη (Αναγγελία Ολοκλήρωσης Εργασιών). Προαπαιτούμενο της Αναγγελίας Ολοκλήρωσης Εργασιών είναι η παράδοση στην Ελέγχουσα Επιχειρησιακή Μονάδα σειράς καθαρογραμμένων σχεδίων εφαρμογής (</w:t>
      </w:r>
      <w:proofErr w:type="spellStart"/>
      <w:r w:rsidRPr="00951186">
        <w:rPr>
          <w:rFonts w:cs="Arial"/>
          <w:szCs w:val="24"/>
        </w:rPr>
        <w:t>as</w:t>
      </w:r>
      <w:proofErr w:type="spellEnd"/>
      <w:r w:rsidRPr="00951186">
        <w:rPr>
          <w:rFonts w:cs="Arial"/>
          <w:szCs w:val="24"/>
        </w:rPr>
        <w:t xml:space="preserve"> </w:t>
      </w:r>
      <w:proofErr w:type="spellStart"/>
      <w:r w:rsidRPr="00951186">
        <w:rPr>
          <w:rFonts w:cs="Arial"/>
          <w:szCs w:val="24"/>
        </w:rPr>
        <w:t>built</w:t>
      </w:r>
      <w:proofErr w:type="spellEnd"/>
      <w:r w:rsidRPr="00951186">
        <w:rPr>
          <w:rFonts w:cs="Arial"/>
          <w:szCs w:val="24"/>
        </w:rPr>
        <w:t xml:space="preserve">)  με όλες τις αλλαγές, που έγιναν όσον αφορά τη μελέτη στη φάση της </w:t>
      </w:r>
      <w:r w:rsidR="002B64C7">
        <w:rPr>
          <w:rFonts w:cs="Arial"/>
          <w:szCs w:val="24"/>
        </w:rPr>
        <w:t>εκτέλεσης</w:t>
      </w:r>
      <w:r w:rsidR="002B64C7" w:rsidRPr="00951186">
        <w:rPr>
          <w:rFonts w:cs="Arial"/>
          <w:szCs w:val="24"/>
        </w:rPr>
        <w:t xml:space="preserve"> </w:t>
      </w:r>
      <w:r w:rsidRPr="00951186">
        <w:rPr>
          <w:rFonts w:cs="Arial"/>
          <w:szCs w:val="24"/>
        </w:rPr>
        <w:t>.</w:t>
      </w:r>
    </w:p>
    <w:p w:rsidR="00A17FAD" w:rsidRDefault="00785B2D">
      <w:pPr>
        <w:pStyle w:val="a4"/>
        <w:spacing w:before="120" w:after="120" w:line="276" w:lineRule="auto"/>
        <w:ind w:left="142" w:firstLine="0"/>
        <w:rPr>
          <w:rFonts w:cs="Arial"/>
          <w:szCs w:val="24"/>
        </w:rPr>
      </w:pPr>
      <w:r w:rsidRPr="00951186">
        <w:rPr>
          <w:rFonts w:cs="Arial"/>
          <w:szCs w:val="24"/>
        </w:rPr>
        <w:lastRenderedPageBreak/>
        <w:t>2.</w:t>
      </w:r>
      <w:r w:rsidRPr="00951186">
        <w:rPr>
          <w:rFonts w:cs="Arial"/>
          <w:szCs w:val="24"/>
        </w:rPr>
        <w:tab/>
        <w:t>Αν όλες οι εργασίες έχουν ολοκληρωθεί η Ελέγχουσα Επιχειρησιακή Μονάδα  εκδίδει βεβαίωση για το χρόνο ολοκλήρωσης των εργασιών (Βεβαίωση Ολοκλήρωσης Εργασιών). Η βεβαίωση αυτή δεν αναπληρώνει την παραλαβή Υποέργου /Τμήματος Υποέργου.</w:t>
      </w:r>
    </w:p>
    <w:p w:rsidR="00A17FAD" w:rsidRDefault="00785B2D">
      <w:pPr>
        <w:numPr>
          <w:ilvl w:val="0"/>
          <w:numId w:val="14"/>
        </w:numPr>
        <w:spacing w:before="120" w:after="120" w:line="276" w:lineRule="auto"/>
        <w:ind w:left="142" w:firstLine="0"/>
        <w:jc w:val="both"/>
        <w:rPr>
          <w:rFonts w:ascii="Arial" w:hAnsi="Arial" w:cs="Arial"/>
        </w:rPr>
      </w:pPr>
      <w:r w:rsidRPr="00FB139C">
        <w:rPr>
          <w:rFonts w:ascii="Arial" w:hAnsi="Arial" w:cs="Arial"/>
        </w:rPr>
        <w:t xml:space="preserve">Αν στις εργασίες που έχουν ολοκληρωθεί διαπιστωθούν επουσιώδεις μόνο ελλείψεις ή ελαττώματα, που δεν επηρεάζουν τη λειτουργικότητα </w:t>
      </w:r>
      <w:r>
        <w:rPr>
          <w:rFonts w:ascii="Arial" w:hAnsi="Arial" w:cs="Arial"/>
        </w:rPr>
        <w:t>Υ</w:t>
      </w:r>
      <w:r w:rsidRPr="00FB139C">
        <w:rPr>
          <w:rFonts w:ascii="Arial" w:hAnsi="Arial" w:cs="Arial"/>
        </w:rPr>
        <w:t>πο</w:t>
      </w:r>
      <w:r>
        <w:rPr>
          <w:rFonts w:ascii="Arial" w:hAnsi="Arial" w:cs="Arial"/>
        </w:rPr>
        <w:t>έργου/</w:t>
      </w:r>
      <w:r w:rsidRPr="00452C2D">
        <w:rPr>
          <w:rFonts w:ascii="Arial" w:hAnsi="Arial" w:cs="Arial"/>
        </w:rPr>
        <w:t xml:space="preserve"> Τμήματος Υποέργου</w:t>
      </w:r>
      <w:r w:rsidRPr="00FB139C">
        <w:rPr>
          <w:rFonts w:ascii="Arial" w:hAnsi="Arial" w:cs="Arial"/>
        </w:rPr>
        <w:t xml:space="preserve">, η Ελέγχουσα Επιχειρησιακή Μονάδα  γνωστοποιεί με έγγραφο προς τον </w:t>
      </w:r>
      <w:r>
        <w:rPr>
          <w:rFonts w:ascii="Arial" w:hAnsi="Arial" w:cs="Arial"/>
        </w:rPr>
        <w:t>Εργολάβο</w:t>
      </w:r>
      <w:r w:rsidRPr="00FB139C">
        <w:rPr>
          <w:rFonts w:ascii="Arial" w:hAnsi="Arial" w:cs="Arial"/>
        </w:rPr>
        <w:t xml:space="preserve"> τις ελλείψεις ή τα ελαττώματα που έχουν επισημανθεί και τάσσει εύλογη προθεσμία για την αποκατάστασή τους. Στην περίπτωση αυτή η Βεβαίωση Ολοκλήρωσης Εργασιών εκδίδεται μετά την εμπρόθεσμη αποκατάσταση των ελλείψεων ή των ελαττωμάτων και αναφέρει το χρόνο που ολοκληρώθηκε το </w:t>
      </w:r>
      <w:r>
        <w:rPr>
          <w:rFonts w:ascii="Arial" w:hAnsi="Arial" w:cs="Arial"/>
        </w:rPr>
        <w:t>Υποέργο/</w:t>
      </w:r>
      <w:r w:rsidRPr="00452C2D">
        <w:rPr>
          <w:rFonts w:ascii="Arial" w:hAnsi="Arial" w:cs="Arial"/>
        </w:rPr>
        <w:t xml:space="preserve"> Τμήμα Υποέργου</w:t>
      </w:r>
      <w:r>
        <w:rPr>
          <w:rFonts w:ascii="Arial" w:hAnsi="Arial" w:cs="Arial"/>
        </w:rPr>
        <w:t xml:space="preserve">  </w:t>
      </w:r>
      <w:r w:rsidRPr="00FB139C">
        <w:rPr>
          <w:rFonts w:ascii="Arial" w:hAnsi="Arial" w:cs="Arial"/>
        </w:rPr>
        <w:t>χωρίς να λαμβάνεται υπόψη ο χρόνος αποκατάστασης.</w:t>
      </w:r>
    </w:p>
    <w:p w:rsidR="00A17FAD" w:rsidRDefault="00785B2D">
      <w:pPr>
        <w:numPr>
          <w:ilvl w:val="0"/>
          <w:numId w:val="14"/>
        </w:numPr>
        <w:spacing w:before="120" w:after="120" w:line="276" w:lineRule="auto"/>
        <w:ind w:left="142" w:firstLine="0"/>
        <w:jc w:val="both"/>
        <w:rPr>
          <w:rFonts w:ascii="Arial" w:hAnsi="Arial" w:cs="Arial"/>
        </w:rPr>
      </w:pPr>
      <w:r w:rsidRPr="00FB139C">
        <w:rPr>
          <w:rFonts w:ascii="Arial" w:hAnsi="Arial" w:cs="Arial"/>
        </w:rPr>
        <w:t xml:space="preserve">Αν οι εργασίες δεν έχουν ολοκληρωθεί ή οι ελλείψεις ή τα ελαττώματα που διαπιστώθηκαν δεν είναι επουσιώδη ή αν δεν ολοκληρώθηκαν  από τον </w:t>
      </w:r>
      <w:r>
        <w:rPr>
          <w:rFonts w:ascii="Arial" w:hAnsi="Arial" w:cs="Arial"/>
        </w:rPr>
        <w:t>Εργολάβο</w:t>
      </w:r>
      <w:r w:rsidRPr="00FB139C">
        <w:rPr>
          <w:rFonts w:ascii="Arial" w:hAnsi="Arial" w:cs="Arial"/>
        </w:rPr>
        <w:t xml:space="preserve"> εμπρόθεσμα οι εργασίες αποκατάστασης επουσιωδών ελλείψεων ή ελαττωμάτων σύμφωνα με την προηγούμενη παράγραφο, τότε εφαρμόζονται</w:t>
      </w:r>
      <w:r w:rsidR="00951186">
        <w:rPr>
          <w:rFonts w:ascii="Arial" w:hAnsi="Arial" w:cs="Arial"/>
        </w:rPr>
        <w:t>,</w:t>
      </w:r>
      <w:r w:rsidRPr="00FB139C">
        <w:rPr>
          <w:rFonts w:ascii="Arial" w:hAnsi="Arial" w:cs="Arial"/>
        </w:rPr>
        <w:t xml:space="preserve"> ανάλογα με την περίπτωση, οι διατάξεις του </w:t>
      </w:r>
      <w:r>
        <w:rPr>
          <w:rFonts w:ascii="Arial" w:hAnsi="Arial" w:cs="Arial"/>
        </w:rPr>
        <w:t xml:space="preserve">παρόντος. </w:t>
      </w:r>
    </w:p>
    <w:p w:rsidR="00951186" w:rsidRPr="00FB139C" w:rsidRDefault="00951186" w:rsidP="00951186">
      <w:pPr>
        <w:spacing w:before="120" w:after="120" w:line="360" w:lineRule="auto"/>
        <w:ind w:left="142"/>
        <w:jc w:val="both"/>
        <w:rPr>
          <w:rFonts w:ascii="Arial" w:hAnsi="Arial" w:cs="Arial"/>
        </w:rPr>
      </w:pPr>
    </w:p>
    <w:p w:rsidR="00785B2D" w:rsidRDefault="00785B2D" w:rsidP="00B6500A">
      <w:pPr>
        <w:pStyle w:val="2"/>
        <w:numPr>
          <w:ilvl w:val="2"/>
          <w:numId w:val="35"/>
        </w:numPr>
        <w:tabs>
          <w:tab w:val="left" w:pos="142"/>
        </w:tabs>
        <w:spacing w:before="120" w:after="120" w:line="360" w:lineRule="auto"/>
        <w:ind w:hanging="862"/>
        <w:jc w:val="both"/>
        <w:rPr>
          <w:rFonts w:cs="Arial"/>
          <w:b w:val="0"/>
          <w:bCs/>
          <w:sz w:val="24"/>
          <w:szCs w:val="24"/>
        </w:rPr>
      </w:pPr>
      <w:bookmarkStart w:id="364" w:name="_Toc299709662"/>
      <w:bookmarkStart w:id="365" w:name="_Toc327313995"/>
      <w:bookmarkStart w:id="366" w:name="_Toc416074480"/>
      <w:bookmarkStart w:id="367" w:name="_Toc422233112"/>
      <w:bookmarkStart w:id="368" w:name="_Toc422234048"/>
      <w:bookmarkStart w:id="369" w:name="_Toc422234450"/>
      <w:bookmarkStart w:id="370" w:name="_Toc422332298"/>
      <w:bookmarkStart w:id="371" w:name="_Toc422385852"/>
      <w:bookmarkStart w:id="372" w:name="_Toc422387808"/>
      <w:bookmarkStart w:id="373" w:name="_Toc422404454"/>
      <w:bookmarkStart w:id="374" w:name="_Toc422484018"/>
      <w:bookmarkStart w:id="375" w:name="_Toc422663712"/>
      <w:bookmarkStart w:id="376" w:name="_Toc424221823"/>
      <w:bookmarkStart w:id="377" w:name="_Toc424293377"/>
      <w:bookmarkStart w:id="378" w:name="_Toc424293441"/>
      <w:bookmarkStart w:id="379" w:name="_Toc424294379"/>
      <w:bookmarkStart w:id="380" w:name="_Toc424918413"/>
      <w:r w:rsidRPr="00BC5DBA">
        <w:rPr>
          <w:rFonts w:cs="Arial"/>
          <w:bCs/>
          <w:sz w:val="24"/>
          <w:szCs w:val="24"/>
        </w:rPr>
        <w:t>Παραλαβή του  Υποέργου</w:t>
      </w:r>
      <w:bookmarkEnd w:id="364"/>
      <w:bookmarkEnd w:id="365"/>
      <w:bookmarkEnd w:id="366"/>
      <w:bookmarkEnd w:id="367"/>
      <w:bookmarkEnd w:id="368"/>
      <w:bookmarkEnd w:id="369"/>
      <w:bookmarkEnd w:id="370"/>
      <w:bookmarkEnd w:id="371"/>
      <w:bookmarkEnd w:id="372"/>
      <w:bookmarkEnd w:id="373"/>
      <w:bookmarkEnd w:id="374"/>
      <w:bookmarkEnd w:id="375"/>
      <w:r>
        <w:rPr>
          <w:rFonts w:cs="Arial"/>
          <w:bCs/>
          <w:sz w:val="24"/>
          <w:szCs w:val="24"/>
        </w:rPr>
        <w:t xml:space="preserve"> </w:t>
      </w:r>
      <w:r w:rsidR="006D2041">
        <w:rPr>
          <w:rFonts w:cs="Arial"/>
          <w:bCs/>
          <w:sz w:val="24"/>
          <w:szCs w:val="24"/>
        </w:rPr>
        <w:t>/</w:t>
      </w:r>
      <w:r>
        <w:rPr>
          <w:rFonts w:cs="Arial"/>
          <w:bCs/>
          <w:sz w:val="24"/>
          <w:szCs w:val="24"/>
        </w:rPr>
        <w:t xml:space="preserve"> Τμήματος Υποέργου</w:t>
      </w:r>
      <w:bookmarkEnd w:id="376"/>
      <w:bookmarkEnd w:id="377"/>
      <w:bookmarkEnd w:id="378"/>
      <w:bookmarkEnd w:id="379"/>
      <w:bookmarkEnd w:id="380"/>
    </w:p>
    <w:p w:rsidR="00785B2D" w:rsidRDefault="00785B2D" w:rsidP="00B6500A">
      <w:pPr>
        <w:pStyle w:val="2"/>
        <w:numPr>
          <w:ilvl w:val="3"/>
          <w:numId w:val="35"/>
        </w:numPr>
        <w:tabs>
          <w:tab w:val="left" w:pos="993"/>
        </w:tabs>
        <w:spacing w:before="120" w:after="120" w:line="360" w:lineRule="auto"/>
        <w:ind w:hanging="578"/>
        <w:jc w:val="both"/>
        <w:rPr>
          <w:rFonts w:cs="Arial"/>
          <w:b w:val="0"/>
          <w:bCs/>
          <w:sz w:val="24"/>
          <w:szCs w:val="24"/>
        </w:rPr>
      </w:pPr>
      <w:bookmarkStart w:id="381" w:name="_Toc424221824"/>
      <w:bookmarkStart w:id="382" w:name="_Toc424293378"/>
      <w:bookmarkStart w:id="383" w:name="_Toc424293442"/>
      <w:bookmarkStart w:id="384" w:name="_Toc424294380"/>
      <w:bookmarkStart w:id="385" w:name="_Toc424918414"/>
      <w:bookmarkStart w:id="386" w:name="_Toc299709664"/>
      <w:bookmarkStart w:id="387" w:name="_Toc327313997"/>
      <w:bookmarkStart w:id="388" w:name="_Toc416074482"/>
      <w:bookmarkStart w:id="389" w:name="_Toc422233114"/>
      <w:bookmarkStart w:id="390" w:name="_Toc422234050"/>
      <w:bookmarkStart w:id="391" w:name="_Toc422234452"/>
      <w:bookmarkStart w:id="392" w:name="_Toc422332300"/>
      <w:bookmarkStart w:id="393" w:name="_Toc422385854"/>
      <w:bookmarkStart w:id="394" w:name="_Toc422387810"/>
      <w:bookmarkStart w:id="395" w:name="_Toc422404456"/>
      <w:bookmarkStart w:id="396" w:name="_Toc422484020"/>
      <w:bookmarkStart w:id="397" w:name="_Toc422663714"/>
      <w:r>
        <w:rPr>
          <w:rFonts w:cs="Arial"/>
          <w:bCs/>
          <w:sz w:val="24"/>
          <w:szCs w:val="24"/>
        </w:rPr>
        <w:t>Γενικά</w:t>
      </w:r>
      <w:bookmarkEnd w:id="381"/>
      <w:bookmarkEnd w:id="382"/>
      <w:bookmarkEnd w:id="383"/>
      <w:bookmarkEnd w:id="384"/>
      <w:bookmarkEnd w:id="385"/>
      <w:r>
        <w:rPr>
          <w:rFonts w:cs="Arial"/>
          <w:bCs/>
          <w:sz w:val="24"/>
          <w:szCs w:val="24"/>
        </w:rPr>
        <w:t xml:space="preserve"> </w:t>
      </w:r>
    </w:p>
    <w:p w:rsidR="00A17FAD" w:rsidRDefault="00785B2D">
      <w:pPr>
        <w:spacing w:line="276" w:lineRule="auto"/>
        <w:ind w:left="142"/>
        <w:jc w:val="both"/>
        <w:rPr>
          <w:rFonts w:ascii="Arial" w:hAnsi="Arial" w:cs="Arial"/>
        </w:rPr>
      </w:pPr>
      <w:bookmarkStart w:id="398" w:name="_Toc422687895"/>
      <w:r w:rsidRPr="00A07A38">
        <w:rPr>
          <w:rFonts w:ascii="Arial" w:hAnsi="Arial" w:cs="Arial"/>
        </w:rPr>
        <w:t>Μετά τη Βεβαίωση Ολοκλήρωσης των εργασιών, το Υποέργο</w:t>
      </w:r>
      <w:r>
        <w:rPr>
          <w:rFonts w:ascii="Arial" w:hAnsi="Arial" w:cs="Arial"/>
        </w:rPr>
        <w:t>/</w:t>
      </w:r>
      <w:r w:rsidRPr="0059239C">
        <w:rPr>
          <w:rFonts w:ascii="Arial" w:hAnsi="Arial" w:cs="Arial"/>
        </w:rPr>
        <w:t xml:space="preserve"> Τμήμα Υποέργου</w:t>
      </w:r>
      <w:r w:rsidRPr="00A07A38">
        <w:rPr>
          <w:rFonts w:ascii="Arial" w:hAnsi="Arial" w:cs="Arial"/>
        </w:rPr>
        <w:t xml:space="preserve"> μπορεί να παραληφθεί προσωρινά και στη συνέχεια οριστικά. Με την Προσωρινή Παραλαβή ελέγχονται οι εργασίες ποσοτικά και ποιοτικά. Η Οριστική Παραλαβή γίνεται μετά την Προσωρινή και την πάροδο του χρόνου της υποχρεωτικής συντήρησης από τον </w:t>
      </w:r>
      <w:r>
        <w:rPr>
          <w:rFonts w:ascii="Arial" w:hAnsi="Arial" w:cs="Arial"/>
        </w:rPr>
        <w:t>Εργολάβο</w:t>
      </w:r>
      <w:r w:rsidRPr="00A07A38">
        <w:rPr>
          <w:rFonts w:ascii="Arial" w:hAnsi="Arial" w:cs="Arial"/>
        </w:rPr>
        <w:t>. Κατά την Οριστική Παραλαβή, ελέγχεται πάλι η καλή κατάσταση του Υποέργου</w:t>
      </w:r>
      <w:r>
        <w:rPr>
          <w:rFonts w:ascii="Arial" w:hAnsi="Arial" w:cs="Arial"/>
        </w:rPr>
        <w:t xml:space="preserve"> / Τμήματος Υποέργου</w:t>
      </w:r>
      <w:r w:rsidRPr="00A07A38">
        <w:rPr>
          <w:rFonts w:ascii="Arial" w:hAnsi="Arial" w:cs="Arial"/>
        </w:rPr>
        <w:t>.</w:t>
      </w:r>
      <w:bookmarkEnd w:id="398"/>
      <w:r w:rsidRPr="00A07A38" w:rsidDel="00DC7838">
        <w:rPr>
          <w:rFonts w:ascii="Arial" w:hAnsi="Arial" w:cs="Arial"/>
        </w:rPr>
        <w:t xml:space="preserve"> </w:t>
      </w:r>
    </w:p>
    <w:p w:rsidR="00A17FAD" w:rsidRDefault="00785B2D" w:rsidP="00B6500A">
      <w:pPr>
        <w:pStyle w:val="2"/>
        <w:numPr>
          <w:ilvl w:val="3"/>
          <w:numId w:val="35"/>
        </w:numPr>
        <w:tabs>
          <w:tab w:val="left" w:pos="993"/>
        </w:tabs>
        <w:spacing w:before="120" w:after="120" w:line="276" w:lineRule="auto"/>
        <w:ind w:hanging="578"/>
        <w:jc w:val="both"/>
        <w:rPr>
          <w:rFonts w:cs="Arial"/>
          <w:b w:val="0"/>
          <w:bCs/>
          <w:sz w:val="24"/>
          <w:szCs w:val="24"/>
        </w:rPr>
      </w:pPr>
      <w:bookmarkStart w:id="399" w:name="_Toc424221825"/>
      <w:bookmarkStart w:id="400" w:name="_Toc424293379"/>
      <w:bookmarkStart w:id="401" w:name="_Toc424293443"/>
      <w:bookmarkStart w:id="402" w:name="_Toc424294381"/>
      <w:bookmarkStart w:id="403" w:name="_Toc424918415"/>
      <w:r w:rsidRPr="00E232D2">
        <w:rPr>
          <w:rFonts w:cs="Arial"/>
          <w:bCs/>
          <w:sz w:val="24"/>
          <w:szCs w:val="24"/>
        </w:rPr>
        <w:t>Παραλαβή για χρήση</w:t>
      </w:r>
      <w:bookmarkEnd w:id="386"/>
      <w:bookmarkEnd w:id="387"/>
      <w:bookmarkEnd w:id="388"/>
      <w:bookmarkEnd w:id="389"/>
      <w:bookmarkEnd w:id="390"/>
      <w:bookmarkEnd w:id="391"/>
      <w:bookmarkEnd w:id="392"/>
      <w:bookmarkEnd w:id="393"/>
      <w:bookmarkEnd w:id="394"/>
      <w:bookmarkEnd w:id="395"/>
      <w:bookmarkEnd w:id="396"/>
      <w:bookmarkEnd w:id="397"/>
      <w:bookmarkEnd w:id="399"/>
      <w:bookmarkEnd w:id="400"/>
      <w:bookmarkEnd w:id="401"/>
      <w:bookmarkEnd w:id="402"/>
      <w:bookmarkEnd w:id="403"/>
    </w:p>
    <w:p w:rsidR="00A17FAD" w:rsidRDefault="00785B2D">
      <w:pPr>
        <w:numPr>
          <w:ilvl w:val="0"/>
          <w:numId w:val="12"/>
        </w:numPr>
        <w:tabs>
          <w:tab w:val="left" w:pos="0"/>
        </w:tabs>
        <w:spacing w:before="120" w:after="120" w:line="276" w:lineRule="auto"/>
        <w:ind w:left="142" w:firstLine="0"/>
        <w:jc w:val="both"/>
        <w:rPr>
          <w:rFonts w:ascii="Arial" w:hAnsi="Arial" w:cs="Arial"/>
        </w:rPr>
      </w:pPr>
      <w:r w:rsidRPr="00FB139C">
        <w:rPr>
          <w:rFonts w:ascii="Arial" w:hAnsi="Arial" w:cs="Arial"/>
        </w:rPr>
        <w:t xml:space="preserve">Οποτεδήποτε και πριν από την </w:t>
      </w:r>
      <w:r w:rsidRPr="00C163AE">
        <w:rPr>
          <w:rFonts w:ascii="Arial" w:hAnsi="Arial" w:cs="Arial"/>
        </w:rPr>
        <w:t>Π</w:t>
      </w:r>
      <w:r w:rsidRPr="00A07A38">
        <w:rPr>
          <w:rFonts w:ascii="Arial" w:hAnsi="Arial" w:cs="Arial"/>
        </w:rPr>
        <w:t>ροσωρινή Παραλαβή</w:t>
      </w:r>
      <w:r w:rsidRPr="00FB139C">
        <w:rPr>
          <w:rFonts w:ascii="Arial" w:hAnsi="Arial" w:cs="Arial"/>
        </w:rPr>
        <w:t xml:space="preserve">, το </w:t>
      </w:r>
      <w:r>
        <w:rPr>
          <w:rFonts w:ascii="Arial" w:hAnsi="Arial" w:cs="Arial"/>
        </w:rPr>
        <w:t>Υποέργο/</w:t>
      </w:r>
      <w:r w:rsidRPr="00D336C8">
        <w:rPr>
          <w:rFonts w:ascii="Arial" w:hAnsi="Arial" w:cs="Arial"/>
        </w:rPr>
        <w:t xml:space="preserve"> Τμήμα Υποέργου</w:t>
      </w:r>
      <w:r>
        <w:rPr>
          <w:rFonts w:ascii="Arial" w:hAnsi="Arial" w:cs="Arial"/>
        </w:rPr>
        <w:t xml:space="preserve"> </w:t>
      </w:r>
      <w:r w:rsidRPr="00FB139C">
        <w:rPr>
          <w:rFonts w:ascii="Arial" w:hAnsi="Arial" w:cs="Arial"/>
        </w:rPr>
        <w:t>ή αυτοτελή του τμήματα που έχουν περατωθεί μπορεί να δοθούν για χρήση, ύστερα από τη διενέργεια σχετικής παραλαβής προς χρήση σύμφωνα και με την επιφύλαξη των παρακάτω παραγράφων.</w:t>
      </w:r>
    </w:p>
    <w:p w:rsidR="00A17FAD" w:rsidRDefault="00785B2D">
      <w:pPr>
        <w:numPr>
          <w:ilvl w:val="0"/>
          <w:numId w:val="12"/>
        </w:numPr>
        <w:tabs>
          <w:tab w:val="left" w:pos="0"/>
        </w:tabs>
        <w:spacing w:before="120" w:after="120" w:line="276" w:lineRule="auto"/>
        <w:ind w:left="142" w:firstLine="0"/>
        <w:jc w:val="both"/>
        <w:rPr>
          <w:rFonts w:ascii="Arial" w:hAnsi="Arial" w:cs="Arial"/>
        </w:rPr>
      </w:pPr>
      <w:r w:rsidRPr="00FB139C">
        <w:rPr>
          <w:rFonts w:ascii="Arial" w:hAnsi="Arial" w:cs="Arial"/>
        </w:rPr>
        <w:t xml:space="preserve">Για να παραδοθεί σε χρήση το </w:t>
      </w:r>
      <w:r>
        <w:rPr>
          <w:rFonts w:ascii="Arial" w:hAnsi="Arial" w:cs="Arial"/>
        </w:rPr>
        <w:t>Υποέργο/</w:t>
      </w:r>
      <w:r w:rsidRPr="00D336C8">
        <w:rPr>
          <w:rFonts w:ascii="Arial" w:hAnsi="Arial" w:cs="Arial"/>
        </w:rPr>
        <w:t xml:space="preserve">Τμήμα Υποέργου </w:t>
      </w:r>
      <w:r w:rsidRPr="00FB139C">
        <w:rPr>
          <w:rFonts w:ascii="Arial" w:hAnsi="Arial" w:cs="Arial"/>
        </w:rPr>
        <w:t xml:space="preserve">απαιτείται η διενέργεια παραλαβής για χρήση. Η παραλαβή για χρήση γίνεται με πρωτόκολλο μεταξύ του Εργοδότη και του </w:t>
      </w:r>
      <w:r>
        <w:rPr>
          <w:rFonts w:ascii="Arial" w:hAnsi="Arial" w:cs="Arial"/>
        </w:rPr>
        <w:t>Εργολάβου</w:t>
      </w:r>
      <w:r w:rsidRPr="00FB139C">
        <w:rPr>
          <w:rFonts w:ascii="Arial" w:hAnsi="Arial" w:cs="Arial"/>
        </w:rPr>
        <w:t xml:space="preserve">. Αν ο </w:t>
      </w:r>
      <w:r>
        <w:rPr>
          <w:rFonts w:ascii="Arial" w:hAnsi="Arial" w:cs="Arial"/>
        </w:rPr>
        <w:t>Εργολάβος</w:t>
      </w:r>
      <w:r w:rsidRPr="00FB139C">
        <w:rPr>
          <w:rFonts w:ascii="Arial" w:hAnsi="Arial" w:cs="Arial"/>
        </w:rPr>
        <w:t xml:space="preserve"> κληθεί και δεν παραστεί ή αρνηθεί την υπογραφή του πρωτοκόλλου, αυτό συντάσσεται από τον Εργοδότη, με σχετική μνεία κατά περίπτωση, και του κοινοποιείται. Το πρωτόκολλο περιλαμβάνει μνεία του </w:t>
      </w:r>
      <w:r>
        <w:rPr>
          <w:rFonts w:ascii="Arial" w:hAnsi="Arial" w:cs="Arial"/>
        </w:rPr>
        <w:t xml:space="preserve">Υποέργου </w:t>
      </w:r>
      <w:r w:rsidRPr="00FB139C">
        <w:rPr>
          <w:rFonts w:ascii="Arial" w:hAnsi="Arial" w:cs="Arial"/>
        </w:rPr>
        <w:t>ή</w:t>
      </w:r>
      <w:r w:rsidR="006D2041">
        <w:rPr>
          <w:rFonts w:ascii="Arial" w:hAnsi="Arial" w:cs="Arial"/>
        </w:rPr>
        <w:t>/και</w:t>
      </w:r>
      <w:r w:rsidRPr="00FB139C">
        <w:rPr>
          <w:rFonts w:ascii="Arial" w:hAnsi="Arial" w:cs="Arial"/>
        </w:rPr>
        <w:t xml:space="preserve"> των </w:t>
      </w:r>
      <w:r>
        <w:rPr>
          <w:rFonts w:ascii="Arial" w:hAnsi="Arial" w:cs="Arial"/>
        </w:rPr>
        <w:t>Τ</w:t>
      </w:r>
      <w:r w:rsidRPr="00FB139C">
        <w:rPr>
          <w:rFonts w:ascii="Arial" w:hAnsi="Arial" w:cs="Arial"/>
        </w:rPr>
        <w:t>μημάτων</w:t>
      </w:r>
      <w:r>
        <w:rPr>
          <w:rFonts w:ascii="Arial" w:hAnsi="Arial" w:cs="Arial"/>
        </w:rPr>
        <w:t xml:space="preserve"> Υποέργου</w:t>
      </w:r>
      <w:r w:rsidRPr="00FB139C">
        <w:rPr>
          <w:rFonts w:ascii="Arial" w:hAnsi="Arial" w:cs="Arial"/>
        </w:rPr>
        <w:t xml:space="preserve"> που παραδίδονται για χρήση και συνοπτική περιγραφή της κατάστασης του</w:t>
      </w:r>
      <w:r>
        <w:rPr>
          <w:rFonts w:ascii="Arial" w:hAnsi="Arial" w:cs="Arial"/>
        </w:rPr>
        <w:t xml:space="preserve"> Υποέργου/Τμημάτων Υποέργου</w:t>
      </w:r>
      <w:r w:rsidRPr="00FB139C">
        <w:rPr>
          <w:rFonts w:ascii="Arial" w:hAnsi="Arial" w:cs="Arial"/>
        </w:rPr>
        <w:t>.</w:t>
      </w:r>
    </w:p>
    <w:p w:rsidR="00A17FAD" w:rsidRDefault="00785B2D">
      <w:pPr>
        <w:numPr>
          <w:ilvl w:val="0"/>
          <w:numId w:val="12"/>
        </w:numPr>
        <w:tabs>
          <w:tab w:val="left" w:pos="0"/>
        </w:tabs>
        <w:spacing w:before="120" w:after="120" w:line="276" w:lineRule="auto"/>
        <w:ind w:left="142" w:firstLine="0"/>
        <w:jc w:val="both"/>
        <w:rPr>
          <w:rFonts w:ascii="Arial" w:hAnsi="Arial" w:cs="Arial"/>
        </w:rPr>
      </w:pPr>
      <w:r w:rsidRPr="00FB139C">
        <w:rPr>
          <w:rFonts w:ascii="Arial" w:hAnsi="Arial" w:cs="Arial"/>
        </w:rPr>
        <w:lastRenderedPageBreak/>
        <w:t xml:space="preserve">Η κατά την προηγούμενη παράγραφο παραλαβή για χρήση γίνεται αμέσως μετά την ολοκλήρωση των εργασιών του </w:t>
      </w:r>
      <w:r>
        <w:rPr>
          <w:rFonts w:ascii="Arial" w:hAnsi="Arial" w:cs="Arial"/>
        </w:rPr>
        <w:t>Υποέργου/Τμημάτων Υποέργου.</w:t>
      </w:r>
      <w:r w:rsidRPr="00FB139C">
        <w:rPr>
          <w:rFonts w:ascii="Arial" w:hAnsi="Arial" w:cs="Arial"/>
        </w:rPr>
        <w:t xml:space="preserve"> Αν δεν υπάρχει τέτοια πρόβλεψη μπορεί η </w:t>
      </w:r>
      <w:r w:rsidRPr="00BE1A63">
        <w:rPr>
          <w:rFonts w:ascii="Arial" w:hAnsi="Arial" w:cs="Arial"/>
        </w:rPr>
        <w:t>παραλαβή για</w:t>
      </w:r>
      <w:r w:rsidRPr="00FB139C">
        <w:rPr>
          <w:rFonts w:ascii="Arial" w:hAnsi="Arial" w:cs="Arial"/>
        </w:rPr>
        <w:t xml:space="preserve"> χρήση να γίνει ύστερα από απόφαση της Ελέγχουσας Επιχειρησιακής Μονάδας.</w:t>
      </w:r>
    </w:p>
    <w:p w:rsidR="00A17FAD" w:rsidRDefault="00785B2D">
      <w:pPr>
        <w:numPr>
          <w:ilvl w:val="0"/>
          <w:numId w:val="12"/>
        </w:numPr>
        <w:tabs>
          <w:tab w:val="left" w:pos="0"/>
        </w:tabs>
        <w:spacing w:before="120" w:after="120" w:line="276" w:lineRule="auto"/>
        <w:ind w:left="142" w:firstLine="0"/>
        <w:jc w:val="both"/>
        <w:rPr>
          <w:rFonts w:ascii="Arial" w:hAnsi="Arial" w:cs="Arial"/>
        </w:rPr>
      </w:pPr>
      <w:r w:rsidRPr="00BE1A63">
        <w:rPr>
          <w:rFonts w:ascii="Arial" w:hAnsi="Arial" w:cs="Arial"/>
        </w:rPr>
        <w:t>Η παραλαβή για χρήση ή η χρήση του Υποέργου</w:t>
      </w:r>
      <w:r>
        <w:rPr>
          <w:rFonts w:ascii="Arial" w:hAnsi="Arial" w:cs="Arial"/>
        </w:rPr>
        <w:t xml:space="preserve">/ Τμήματος Υποέργου </w:t>
      </w:r>
      <w:r w:rsidRPr="00BE1A63">
        <w:rPr>
          <w:rFonts w:ascii="Arial" w:hAnsi="Arial" w:cs="Arial"/>
        </w:rPr>
        <w:t>σύμφωνα με την παραπάνω παράγραφο  δεν συνιστούν παραλαβή του προς χρήση Υποέργου</w:t>
      </w:r>
      <w:r>
        <w:rPr>
          <w:rFonts w:ascii="Arial" w:hAnsi="Arial" w:cs="Arial"/>
        </w:rPr>
        <w:t>/Τμήματος Υποέργου</w:t>
      </w:r>
      <w:r w:rsidRPr="00BE1A63">
        <w:rPr>
          <w:rFonts w:ascii="Arial" w:hAnsi="Arial" w:cs="Arial"/>
        </w:rPr>
        <w:t>, δεν συνιστούν έγκριση από τον Εργοδότη του προς χρήση Υποέργου</w:t>
      </w:r>
      <w:r>
        <w:rPr>
          <w:rFonts w:ascii="Arial" w:hAnsi="Arial" w:cs="Arial"/>
        </w:rPr>
        <w:t>/Τμήματος Υποέργου</w:t>
      </w:r>
      <w:r w:rsidRPr="00BE1A63">
        <w:rPr>
          <w:rFonts w:ascii="Arial" w:hAnsi="Arial" w:cs="Arial"/>
        </w:rPr>
        <w:t xml:space="preserve"> </w:t>
      </w:r>
      <w:r w:rsidRPr="00FB139C">
        <w:rPr>
          <w:rFonts w:ascii="Arial" w:hAnsi="Arial" w:cs="Arial"/>
        </w:rPr>
        <w:t xml:space="preserve">και δεν αποτελούν </w:t>
      </w:r>
      <w:r w:rsidRPr="00C163AE">
        <w:rPr>
          <w:rFonts w:ascii="Arial" w:hAnsi="Arial" w:cs="Arial"/>
        </w:rPr>
        <w:t>Π</w:t>
      </w:r>
      <w:r w:rsidRPr="00A07A38">
        <w:rPr>
          <w:rFonts w:ascii="Arial" w:hAnsi="Arial" w:cs="Arial"/>
        </w:rPr>
        <w:t>ροσωρινή ούτε Οριστική Παραλαβή</w:t>
      </w:r>
      <w:r w:rsidRPr="00FB139C">
        <w:rPr>
          <w:rFonts w:ascii="Arial" w:hAnsi="Arial" w:cs="Arial"/>
        </w:rPr>
        <w:t xml:space="preserve"> του </w:t>
      </w:r>
      <w:r>
        <w:rPr>
          <w:rFonts w:ascii="Arial" w:hAnsi="Arial" w:cs="Arial"/>
        </w:rPr>
        <w:t>Υποέργου/</w:t>
      </w:r>
      <w:r w:rsidRPr="005D0F5E">
        <w:rPr>
          <w:rFonts w:ascii="Arial" w:hAnsi="Arial" w:cs="Arial"/>
        </w:rPr>
        <w:t xml:space="preserve"> </w:t>
      </w:r>
      <w:r>
        <w:rPr>
          <w:rFonts w:ascii="Arial" w:hAnsi="Arial" w:cs="Arial"/>
        </w:rPr>
        <w:t xml:space="preserve">Τμήματος Υποέργου </w:t>
      </w:r>
      <w:r w:rsidRPr="00FB139C">
        <w:rPr>
          <w:rFonts w:ascii="Arial" w:hAnsi="Arial" w:cs="Arial"/>
        </w:rPr>
        <w:t xml:space="preserve">ούτε του προς χρήση </w:t>
      </w:r>
      <w:r>
        <w:rPr>
          <w:rFonts w:ascii="Arial" w:hAnsi="Arial" w:cs="Arial"/>
        </w:rPr>
        <w:t>Υποέργου/</w:t>
      </w:r>
      <w:r w:rsidRPr="005D0F5E">
        <w:rPr>
          <w:rFonts w:ascii="Arial" w:hAnsi="Arial" w:cs="Arial"/>
        </w:rPr>
        <w:t xml:space="preserve"> </w:t>
      </w:r>
      <w:r>
        <w:rPr>
          <w:rFonts w:ascii="Arial" w:hAnsi="Arial" w:cs="Arial"/>
        </w:rPr>
        <w:t>Τμήματος Υποέργου</w:t>
      </w:r>
      <w:r w:rsidRPr="00FB139C">
        <w:rPr>
          <w:rFonts w:ascii="Arial" w:hAnsi="Arial" w:cs="Arial"/>
        </w:rPr>
        <w:t>. Η Προσωρινή και Οριστική παραλαβή γίνονται σε κάθε</w:t>
      </w:r>
      <w:r>
        <w:rPr>
          <w:rFonts w:ascii="Arial" w:hAnsi="Arial" w:cs="Arial"/>
        </w:rPr>
        <w:t xml:space="preserve"> περίπτωση σύμφωνα με το παρόν Παράρτημα</w:t>
      </w:r>
      <w:r w:rsidRPr="00FB139C">
        <w:rPr>
          <w:rFonts w:ascii="Arial" w:hAnsi="Arial" w:cs="Arial"/>
        </w:rPr>
        <w:t>.</w:t>
      </w:r>
      <w:bookmarkStart w:id="404" w:name="_Toc299709665"/>
      <w:bookmarkStart w:id="405" w:name="_Toc327313998"/>
      <w:bookmarkStart w:id="406" w:name="_Toc416074483"/>
      <w:bookmarkStart w:id="407" w:name="_Toc422233115"/>
      <w:bookmarkStart w:id="408" w:name="_Toc422234051"/>
      <w:bookmarkStart w:id="409" w:name="_Toc422234453"/>
      <w:bookmarkStart w:id="410" w:name="_Toc422332301"/>
      <w:bookmarkStart w:id="411" w:name="_Toc422385855"/>
      <w:bookmarkStart w:id="412" w:name="_Toc422387811"/>
      <w:bookmarkStart w:id="413" w:name="_Toc422404457"/>
      <w:bookmarkStart w:id="414" w:name="_Toc422484021"/>
      <w:bookmarkStart w:id="415" w:name="_Toc422663715"/>
    </w:p>
    <w:p w:rsidR="00951186" w:rsidRPr="00E617A9" w:rsidRDefault="00951186" w:rsidP="00951186">
      <w:pPr>
        <w:tabs>
          <w:tab w:val="left" w:pos="0"/>
        </w:tabs>
        <w:spacing w:before="120" w:after="120" w:line="360" w:lineRule="auto"/>
        <w:ind w:left="142"/>
        <w:jc w:val="both"/>
        <w:rPr>
          <w:rFonts w:ascii="Arial" w:hAnsi="Arial" w:cs="Arial"/>
        </w:rPr>
      </w:pPr>
    </w:p>
    <w:p w:rsidR="00785B2D" w:rsidRPr="0085003D" w:rsidRDefault="00785B2D" w:rsidP="00B6500A">
      <w:pPr>
        <w:pStyle w:val="2"/>
        <w:numPr>
          <w:ilvl w:val="3"/>
          <w:numId w:val="35"/>
        </w:numPr>
        <w:tabs>
          <w:tab w:val="left" w:pos="993"/>
        </w:tabs>
        <w:spacing w:before="120" w:after="120" w:line="360" w:lineRule="auto"/>
        <w:ind w:hanging="578"/>
        <w:jc w:val="both"/>
        <w:rPr>
          <w:rFonts w:eastAsia="Batang" w:cs="Arial"/>
          <w:b w:val="0"/>
          <w:sz w:val="24"/>
          <w:szCs w:val="24"/>
          <w:lang w:eastAsia="ko-KR"/>
        </w:rPr>
      </w:pPr>
      <w:bookmarkStart w:id="416" w:name="_Toc424221826"/>
      <w:bookmarkStart w:id="417" w:name="_Toc424293380"/>
      <w:bookmarkStart w:id="418" w:name="_Toc424293444"/>
      <w:bookmarkStart w:id="419" w:name="_Toc424294382"/>
      <w:bookmarkStart w:id="420" w:name="_Toc424918416"/>
      <w:r w:rsidRPr="008F445C">
        <w:rPr>
          <w:rFonts w:eastAsia="Batang" w:cs="Arial"/>
          <w:sz w:val="24"/>
          <w:szCs w:val="24"/>
          <w:lang w:eastAsia="ko-KR"/>
        </w:rPr>
        <w:t>Προσωρινή παραλαβή</w:t>
      </w:r>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rsidR="00A17FAD" w:rsidRDefault="00785B2D">
      <w:pPr>
        <w:tabs>
          <w:tab w:val="num" w:pos="862"/>
        </w:tabs>
        <w:spacing w:before="120" w:after="120" w:line="276" w:lineRule="auto"/>
        <w:ind w:left="142"/>
        <w:jc w:val="both"/>
        <w:rPr>
          <w:rFonts w:ascii="Arial" w:hAnsi="Arial" w:cs="Arial"/>
        </w:rPr>
      </w:pPr>
      <w:r w:rsidRPr="00FB139C">
        <w:rPr>
          <w:rFonts w:ascii="Arial" w:hAnsi="Arial" w:cs="Arial"/>
        </w:rPr>
        <w:t xml:space="preserve">Μετά τη Βεβαίωση Ολοκλήρωσης των Εργασιών οι </w:t>
      </w:r>
      <w:r>
        <w:rPr>
          <w:rFonts w:ascii="Arial" w:hAnsi="Arial" w:cs="Arial"/>
        </w:rPr>
        <w:t>αρμόδιες</w:t>
      </w:r>
      <w:r w:rsidRPr="00FB139C">
        <w:rPr>
          <w:rFonts w:ascii="Arial" w:hAnsi="Arial" w:cs="Arial"/>
        </w:rPr>
        <w:t xml:space="preserve"> </w:t>
      </w:r>
      <w:r>
        <w:rPr>
          <w:rFonts w:ascii="Arial" w:hAnsi="Arial" w:cs="Arial"/>
        </w:rPr>
        <w:t xml:space="preserve">υπηρεσίες </w:t>
      </w:r>
      <w:r w:rsidRPr="00FB139C">
        <w:rPr>
          <w:rFonts w:ascii="Arial" w:hAnsi="Arial" w:cs="Arial"/>
        </w:rPr>
        <w:t xml:space="preserve">παραλαβής του Εργοδότη διενεργούν την παραλαβή του </w:t>
      </w:r>
      <w:r>
        <w:rPr>
          <w:rFonts w:ascii="Arial" w:hAnsi="Arial" w:cs="Arial"/>
        </w:rPr>
        <w:t>Υποέργου/ του Τμήματος αυτού</w:t>
      </w:r>
      <w:r w:rsidRPr="00FB139C">
        <w:rPr>
          <w:rFonts w:ascii="Arial" w:hAnsi="Arial" w:cs="Arial"/>
        </w:rPr>
        <w:t xml:space="preserve">. Για την παραλαβή συντάσσεται πρωτόκολλο που υπογράφεται από </w:t>
      </w:r>
      <w:r>
        <w:rPr>
          <w:rFonts w:ascii="Arial" w:hAnsi="Arial" w:cs="Arial"/>
        </w:rPr>
        <w:t xml:space="preserve">τα εντεταλμένα στελέχη του Εργοδότη </w:t>
      </w:r>
      <w:r w:rsidRPr="00FB139C">
        <w:rPr>
          <w:rFonts w:ascii="Arial" w:hAnsi="Arial" w:cs="Arial"/>
        </w:rPr>
        <w:t>και από τον/τους τελευταίο/ους Ελεγκτή/</w:t>
      </w:r>
      <w:proofErr w:type="spellStart"/>
      <w:r w:rsidRPr="00FB139C">
        <w:rPr>
          <w:rFonts w:ascii="Arial" w:hAnsi="Arial" w:cs="Arial"/>
        </w:rPr>
        <w:t>τές</w:t>
      </w:r>
      <w:proofErr w:type="spellEnd"/>
      <w:r w:rsidRPr="00FB139C">
        <w:rPr>
          <w:rFonts w:ascii="Arial" w:hAnsi="Arial" w:cs="Arial"/>
        </w:rPr>
        <w:t xml:space="preserve"> ο/οι οποίος/οι παρίσταται</w:t>
      </w:r>
      <w:r>
        <w:rPr>
          <w:rFonts w:ascii="Arial" w:hAnsi="Arial" w:cs="Arial"/>
        </w:rPr>
        <w:t>/</w:t>
      </w:r>
      <w:proofErr w:type="spellStart"/>
      <w:r>
        <w:rPr>
          <w:rFonts w:ascii="Arial" w:hAnsi="Arial" w:cs="Arial"/>
        </w:rPr>
        <w:t>νται</w:t>
      </w:r>
      <w:proofErr w:type="spellEnd"/>
      <w:r>
        <w:rPr>
          <w:rFonts w:ascii="Arial" w:hAnsi="Arial" w:cs="Arial"/>
        </w:rPr>
        <w:t xml:space="preserve">  κατά τη διενέργεια αυτής</w:t>
      </w:r>
      <w:r w:rsidRPr="00FB139C">
        <w:rPr>
          <w:rFonts w:ascii="Arial" w:hAnsi="Arial" w:cs="Arial"/>
        </w:rPr>
        <w:t>.</w:t>
      </w:r>
    </w:p>
    <w:p w:rsidR="00A17FAD" w:rsidRDefault="00785B2D">
      <w:pPr>
        <w:tabs>
          <w:tab w:val="num" w:pos="862"/>
        </w:tabs>
        <w:spacing w:before="120" w:after="120" w:line="276" w:lineRule="auto"/>
        <w:ind w:left="142"/>
        <w:jc w:val="both"/>
        <w:rPr>
          <w:rFonts w:ascii="Arial" w:hAnsi="Arial" w:cs="Arial"/>
        </w:rPr>
      </w:pPr>
      <w:r>
        <w:rPr>
          <w:rFonts w:ascii="Arial" w:hAnsi="Arial" w:cs="Arial"/>
        </w:rPr>
        <w:t xml:space="preserve">Οι αρμόδιες υπηρεσίες </w:t>
      </w:r>
      <w:r w:rsidRPr="00FB139C">
        <w:rPr>
          <w:rFonts w:ascii="Arial" w:hAnsi="Arial" w:cs="Arial"/>
        </w:rPr>
        <w:t>πα</w:t>
      </w:r>
      <w:r>
        <w:rPr>
          <w:rFonts w:ascii="Arial" w:hAnsi="Arial" w:cs="Arial"/>
        </w:rPr>
        <w:t>ραλαβής του Εργοδότη παραλαμβάνουν το Υποέργο/</w:t>
      </w:r>
      <w:r w:rsidRPr="00B45C9F">
        <w:rPr>
          <w:rFonts w:ascii="Arial" w:hAnsi="Arial" w:cs="Arial"/>
        </w:rPr>
        <w:t xml:space="preserve"> Τμήμα Υποέργου</w:t>
      </w:r>
      <w:r>
        <w:rPr>
          <w:rFonts w:ascii="Arial" w:hAnsi="Arial" w:cs="Arial"/>
        </w:rPr>
        <w:t xml:space="preserve"> ποσοτικά και ποιοτικά, ελέγχ</w:t>
      </w:r>
      <w:r w:rsidRPr="00FB139C">
        <w:rPr>
          <w:rFonts w:ascii="Arial" w:hAnsi="Arial" w:cs="Arial"/>
        </w:rPr>
        <w:t>ουν κατά το δυνατό την τελική επιμέτρηση με γενικές ή σπορα</w:t>
      </w:r>
      <w:r>
        <w:rPr>
          <w:rFonts w:ascii="Arial" w:hAnsi="Arial" w:cs="Arial"/>
        </w:rPr>
        <w:t>δικές καταμετρήσεις, καταγράφ</w:t>
      </w:r>
      <w:r w:rsidRPr="00FB139C">
        <w:rPr>
          <w:rFonts w:ascii="Arial" w:hAnsi="Arial" w:cs="Arial"/>
        </w:rPr>
        <w:t>ουν στο σχετικό πρωτόκολλο τις ποσότητες της τελικής επιμέτρησης όπως τυχόν διορθώνονται από τους ελ</w:t>
      </w:r>
      <w:r>
        <w:rPr>
          <w:rFonts w:ascii="Arial" w:hAnsi="Arial" w:cs="Arial"/>
        </w:rPr>
        <w:t>έγχους που γίνονται, αιτιολογ</w:t>
      </w:r>
      <w:r w:rsidRPr="00FB139C">
        <w:rPr>
          <w:rFonts w:ascii="Arial" w:hAnsi="Arial" w:cs="Arial"/>
        </w:rPr>
        <w:t>ούν τις τυχόν τροποποιήσε</w:t>
      </w:r>
      <w:r>
        <w:rPr>
          <w:rFonts w:ascii="Arial" w:hAnsi="Arial" w:cs="Arial"/>
        </w:rPr>
        <w:t xml:space="preserve">ις στις ποσότητες και αναγράφουν στις παρατηρήσεις </w:t>
      </w:r>
      <w:r w:rsidRPr="00FB139C">
        <w:rPr>
          <w:rFonts w:ascii="Arial" w:hAnsi="Arial" w:cs="Arial"/>
        </w:rPr>
        <w:t xml:space="preserve">τους τις εργασίες που τυχόν έχουν εκτελεσθεί με υπέρβαση των εγκεκριμένων ποσοτήτων ή κατά τροποποίηση των εγκεκριμένων σχεδίων. </w:t>
      </w:r>
      <w:r>
        <w:rPr>
          <w:rFonts w:ascii="Arial" w:hAnsi="Arial" w:cs="Arial"/>
        </w:rPr>
        <w:t>Επίσης ελέγχ</w:t>
      </w:r>
      <w:r w:rsidRPr="00FB139C">
        <w:rPr>
          <w:rFonts w:ascii="Arial" w:hAnsi="Arial" w:cs="Arial"/>
        </w:rPr>
        <w:t>ουν κατά το δυνατό την ποιό</w:t>
      </w:r>
      <w:r>
        <w:rPr>
          <w:rFonts w:ascii="Arial" w:hAnsi="Arial" w:cs="Arial"/>
        </w:rPr>
        <w:t>τητα των εργασιών και αναγράφ</w:t>
      </w:r>
      <w:r w:rsidRPr="00FB139C">
        <w:rPr>
          <w:rFonts w:ascii="Arial" w:hAnsi="Arial" w:cs="Arial"/>
        </w:rPr>
        <w:t xml:space="preserve">ουν στο σχετικό </w:t>
      </w:r>
      <w:r>
        <w:rPr>
          <w:rFonts w:ascii="Arial" w:hAnsi="Arial" w:cs="Arial"/>
        </w:rPr>
        <w:t xml:space="preserve">Πρωτόκολλο τις παρατηρήσεις </w:t>
      </w:r>
      <w:r w:rsidRPr="00FB139C">
        <w:rPr>
          <w:rFonts w:ascii="Arial" w:hAnsi="Arial" w:cs="Arial"/>
        </w:rPr>
        <w:t>τους ιδίως για τις εργασίες που κρίνονται απορριπτέες ή ελαττωματικές που πρέπει να αποκατασταθούν ή αποδεκτές μεν, αλλά με μείωση της τιμής τους.</w:t>
      </w:r>
    </w:p>
    <w:p w:rsidR="00A17FAD" w:rsidRDefault="00785B2D">
      <w:pPr>
        <w:tabs>
          <w:tab w:val="num" w:pos="862"/>
        </w:tabs>
        <w:spacing w:before="120" w:after="120" w:line="276" w:lineRule="auto"/>
        <w:ind w:left="142"/>
        <w:jc w:val="both"/>
        <w:rPr>
          <w:rFonts w:ascii="Arial" w:hAnsi="Arial" w:cs="Arial"/>
        </w:rPr>
      </w:pPr>
      <w:r w:rsidRPr="00FB139C">
        <w:rPr>
          <w:rFonts w:ascii="Arial" w:hAnsi="Arial" w:cs="Arial"/>
        </w:rPr>
        <w:t xml:space="preserve">Στην παραλαβή καλείται </w:t>
      </w:r>
      <w:r>
        <w:rPr>
          <w:rFonts w:ascii="Arial" w:hAnsi="Arial" w:cs="Arial"/>
        </w:rPr>
        <w:t xml:space="preserve">πάντα </w:t>
      </w:r>
      <w:r w:rsidRPr="00FB139C">
        <w:rPr>
          <w:rFonts w:ascii="Arial" w:hAnsi="Arial" w:cs="Arial"/>
        </w:rPr>
        <w:t xml:space="preserve">να παραστεί ο </w:t>
      </w:r>
      <w:r>
        <w:rPr>
          <w:rFonts w:ascii="Arial" w:hAnsi="Arial" w:cs="Arial"/>
        </w:rPr>
        <w:t>Εργολάβος</w:t>
      </w:r>
      <w:r w:rsidRPr="00FB139C">
        <w:rPr>
          <w:rFonts w:ascii="Arial" w:hAnsi="Arial" w:cs="Arial"/>
        </w:rPr>
        <w:t xml:space="preserve">. Η παραλαβή γίνεται νόμιμα και χωρίς την παρουσία του </w:t>
      </w:r>
      <w:r>
        <w:rPr>
          <w:rFonts w:ascii="Arial" w:hAnsi="Arial" w:cs="Arial"/>
        </w:rPr>
        <w:t>Εργολάβου</w:t>
      </w:r>
      <w:r w:rsidRPr="00FB139C">
        <w:rPr>
          <w:rFonts w:ascii="Arial" w:hAnsi="Arial" w:cs="Arial"/>
        </w:rPr>
        <w:t>, αν αυτός έχει κληθεί να παραστεί. Σε κάθε περίπτωση, του αποστέλλεται επιστολή από την Ελέγχουσα Επιχειρησιακή Μονάδα  στην οποία αναφέρονται τα αποτελέσματα</w:t>
      </w:r>
      <w:r w:rsidRPr="00FB139C">
        <w:rPr>
          <w:rFonts w:ascii="Arial" w:hAnsi="Arial" w:cs="Arial"/>
          <w:b/>
        </w:rPr>
        <w:t xml:space="preserve"> </w:t>
      </w:r>
      <w:r w:rsidRPr="00FB139C">
        <w:rPr>
          <w:rFonts w:ascii="Arial" w:hAnsi="Arial" w:cs="Arial"/>
        </w:rPr>
        <w:t xml:space="preserve">του ποιοτικού και ποσοτικού ελέγχου. Στην περίπτωση που </w:t>
      </w:r>
      <w:r>
        <w:rPr>
          <w:rFonts w:ascii="Arial" w:hAnsi="Arial" w:cs="Arial"/>
        </w:rPr>
        <w:t>οι αρμόδιες υπηρεσίες του Εργοδότη διαπιστώσουν</w:t>
      </w:r>
      <w:r w:rsidRPr="00FB139C">
        <w:rPr>
          <w:rFonts w:ascii="Arial" w:hAnsi="Arial" w:cs="Arial"/>
        </w:rPr>
        <w:t xml:space="preserve"> ελαττώματα ή πλημμέλειες στο </w:t>
      </w:r>
      <w:r>
        <w:rPr>
          <w:rFonts w:ascii="Arial" w:hAnsi="Arial" w:cs="Arial"/>
        </w:rPr>
        <w:t>Υποέργο</w:t>
      </w:r>
      <w:r w:rsidRPr="00FB139C">
        <w:rPr>
          <w:rFonts w:ascii="Arial" w:hAnsi="Arial" w:cs="Arial"/>
        </w:rPr>
        <w:t xml:space="preserve"> που πρέπει να αποκατασταθούν, η Ελέγχουσα Επιχειρησιακή Μονάδα  κοινοποιεί στον </w:t>
      </w:r>
      <w:r>
        <w:rPr>
          <w:rFonts w:ascii="Arial" w:hAnsi="Arial" w:cs="Arial"/>
        </w:rPr>
        <w:t>Εργολάβο</w:t>
      </w:r>
      <w:r w:rsidRPr="00FB139C">
        <w:rPr>
          <w:rFonts w:ascii="Arial" w:hAnsi="Arial" w:cs="Arial"/>
        </w:rPr>
        <w:t xml:space="preserve"> έγγραφη εντολή εφαρμοζομένων ανάλογα</w:t>
      </w:r>
      <w:r>
        <w:rPr>
          <w:rFonts w:ascii="Arial" w:hAnsi="Arial" w:cs="Arial"/>
        </w:rPr>
        <w:t xml:space="preserve"> των διατάξεων του παρόντος </w:t>
      </w:r>
      <w:r w:rsidR="006D2041">
        <w:rPr>
          <w:rFonts w:ascii="Arial" w:hAnsi="Arial" w:cs="Arial"/>
        </w:rPr>
        <w:t>Π</w:t>
      </w:r>
      <w:r>
        <w:rPr>
          <w:rFonts w:ascii="Arial" w:hAnsi="Arial" w:cs="Arial"/>
        </w:rPr>
        <w:t>αραρτήματος</w:t>
      </w:r>
      <w:r w:rsidRPr="00FB139C">
        <w:rPr>
          <w:rFonts w:ascii="Arial" w:hAnsi="Arial" w:cs="Arial"/>
        </w:rPr>
        <w:t xml:space="preserve">, με την οποία τον καλεί να προβεί σε πλήρη αποκατάσταση σε συγκεκριμένη προθεσμία. Μετά την άρση των τυχόν ελαττωμάτων ή πλημμελειών ενημερώνεται εγγράφως είτε σε έντυπη είτε σε  ηλεκτρονική μορφή (π.χ. </w:t>
      </w:r>
      <w:r w:rsidRPr="007744C5">
        <w:rPr>
          <w:rFonts w:ascii="Arial" w:hAnsi="Arial" w:cs="Arial"/>
        </w:rPr>
        <w:t>e</w:t>
      </w:r>
      <w:r w:rsidRPr="00FB139C">
        <w:rPr>
          <w:rFonts w:ascii="Arial" w:hAnsi="Arial" w:cs="Arial"/>
        </w:rPr>
        <w:t>-</w:t>
      </w:r>
      <w:r w:rsidRPr="007744C5">
        <w:rPr>
          <w:rFonts w:ascii="Arial" w:hAnsi="Arial" w:cs="Arial"/>
        </w:rPr>
        <w:lastRenderedPageBreak/>
        <w:t>mail</w:t>
      </w:r>
      <w:r>
        <w:rPr>
          <w:rFonts w:ascii="Arial" w:hAnsi="Arial" w:cs="Arial"/>
        </w:rPr>
        <w:t>)</w:t>
      </w:r>
      <w:r w:rsidRPr="00FB139C">
        <w:rPr>
          <w:rFonts w:ascii="Arial" w:hAnsi="Arial" w:cs="Arial"/>
        </w:rPr>
        <w:t xml:space="preserve">  ο </w:t>
      </w:r>
      <w:r>
        <w:rPr>
          <w:rFonts w:ascii="Arial" w:hAnsi="Arial" w:cs="Arial"/>
        </w:rPr>
        <w:t>Εργολάβος</w:t>
      </w:r>
      <w:r w:rsidRPr="00FB139C">
        <w:rPr>
          <w:rFonts w:ascii="Arial" w:hAnsi="Arial" w:cs="Arial"/>
        </w:rPr>
        <w:t xml:space="preserve"> από την Ελέγχουσα Επιχειρησιακή Μονάδα  για την ολοκλήρωση της </w:t>
      </w:r>
      <w:r w:rsidRPr="00A07A38">
        <w:rPr>
          <w:rFonts w:ascii="Arial" w:hAnsi="Arial" w:cs="Arial"/>
        </w:rPr>
        <w:t>Προσωρινής Παραλαβής</w:t>
      </w:r>
      <w:r w:rsidRPr="00FB139C">
        <w:rPr>
          <w:rFonts w:ascii="Arial" w:hAnsi="Arial" w:cs="Arial"/>
        </w:rPr>
        <w:t>.</w:t>
      </w:r>
      <w:r w:rsidRPr="007744C5">
        <w:rPr>
          <w:rFonts w:ascii="Arial" w:hAnsi="Arial" w:cs="Arial"/>
        </w:rPr>
        <w:t xml:space="preserve"> </w:t>
      </w:r>
    </w:p>
    <w:p w:rsidR="00A17FAD" w:rsidRDefault="00785B2D">
      <w:pPr>
        <w:tabs>
          <w:tab w:val="num" w:pos="862"/>
        </w:tabs>
        <w:spacing w:before="120" w:after="120" w:line="276" w:lineRule="auto"/>
        <w:ind w:left="142"/>
        <w:jc w:val="both"/>
        <w:rPr>
          <w:rFonts w:ascii="Arial" w:hAnsi="Arial" w:cs="Arial"/>
        </w:rPr>
      </w:pPr>
      <w:r w:rsidRPr="00FB139C">
        <w:rPr>
          <w:rFonts w:ascii="Arial" w:hAnsi="Arial" w:cs="Arial"/>
        </w:rPr>
        <w:t xml:space="preserve">Η </w:t>
      </w:r>
      <w:r w:rsidRPr="00A07A38">
        <w:rPr>
          <w:rFonts w:ascii="Arial" w:hAnsi="Arial" w:cs="Arial"/>
        </w:rPr>
        <w:t xml:space="preserve">Προσωρινή </w:t>
      </w:r>
      <w:r w:rsidRPr="007744C5">
        <w:rPr>
          <w:rFonts w:ascii="Arial" w:hAnsi="Arial" w:cs="Arial"/>
        </w:rPr>
        <w:t>Π</w:t>
      </w:r>
      <w:r w:rsidRPr="00A07A38">
        <w:rPr>
          <w:rFonts w:ascii="Arial" w:hAnsi="Arial" w:cs="Arial"/>
        </w:rPr>
        <w:t>αραλαβή</w:t>
      </w:r>
      <w:r w:rsidRPr="00FB139C">
        <w:rPr>
          <w:rFonts w:ascii="Arial" w:hAnsi="Arial" w:cs="Arial"/>
        </w:rPr>
        <w:t xml:space="preserve"> πρέπει να ολοκληρωθεί μέσα σε τέσσερις (4) μήνες από τη Βεβαίωση Ολοκλήρωσης των Εργασιών του </w:t>
      </w:r>
      <w:r>
        <w:rPr>
          <w:rFonts w:ascii="Arial" w:hAnsi="Arial" w:cs="Arial"/>
        </w:rPr>
        <w:t>Υποέργου</w:t>
      </w:r>
      <w:r w:rsidRPr="00FB139C">
        <w:rPr>
          <w:rFonts w:ascii="Arial" w:hAnsi="Arial" w:cs="Arial"/>
        </w:rPr>
        <w:t xml:space="preserve"> από τον Εργοδότη, με την προϋπόθεση να έχει  υποβληθεί απ’ τον </w:t>
      </w:r>
      <w:r>
        <w:rPr>
          <w:rFonts w:ascii="Arial" w:hAnsi="Arial" w:cs="Arial"/>
        </w:rPr>
        <w:t>Εργολάβο</w:t>
      </w:r>
      <w:r w:rsidRPr="00FB139C">
        <w:rPr>
          <w:rFonts w:ascii="Arial" w:hAnsi="Arial" w:cs="Arial"/>
        </w:rPr>
        <w:t xml:space="preserve"> η τελική επιμέτρηση του </w:t>
      </w:r>
      <w:r>
        <w:rPr>
          <w:rFonts w:ascii="Arial" w:hAnsi="Arial" w:cs="Arial"/>
        </w:rPr>
        <w:t>Υποέργου/</w:t>
      </w:r>
      <w:r w:rsidRPr="00DD2EAB">
        <w:rPr>
          <w:rFonts w:ascii="Arial" w:hAnsi="Arial" w:cs="Arial"/>
        </w:rPr>
        <w:t xml:space="preserve"> Τμήματος Υποέργου </w:t>
      </w:r>
      <w:r w:rsidRPr="00FB139C">
        <w:rPr>
          <w:rFonts w:ascii="Arial" w:hAnsi="Arial" w:cs="Arial"/>
        </w:rPr>
        <w:t xml:space="preserve">μέσα σε δέκα πέντε (15) εργάσιμες ημέρες από την κοινοποίηση της βεβαίωσης ολοκλήρωσης των εργασιών του </w:t>
      </w:r>
      <w:r>
        <w:rPr>
          <w:rFonts w:ascii="Arial" w:hAnsi="Arial" w:cs="Arial"/>
        </w:rPr>
        <w:t>Υποέργου/Τμήματος Υποέργου</w:t>
      </w:r>
      <w:r w:rsidRPr="00FB139C">
        <w:rPr>
          <w:rFonts w:ascii="Arial" w:hAnsi="Arial" w:cs="Arial"/>
        </w:rPr>
        <w:t xml:space="preserve">. Αν η τελική επιμέτρηση υποβληθεί από τον </w:t>
      </w:r>
      <w:r>
        <w:rPr>
          <w:rFonts w:ascii="Arial" w:hAnsi="Arial" w:cs="Arial"/>
        </w:rPr>
        <w:t>Εργολάβο</w:t>
      </w:r>
      <w:r w:rsidRPr="00FB139C">
        <w:rPr>
          <w:rFonts w:ascii="Arial" w:hAnsi="Arial" w:cs="Arial"/>
        </w:rPr>
        <w:t xml:space="preserve"> αργότερα, η πιο πάνω προθεσμία για την ολοκλήρωση της παραλαβής αρχίζει από την υποβολή της τελικής επιμέτρησης. Αν δεν υποβληθεί τελική επιμέτρηση από τον </w:t>
      </w:r>
      <w:r>
        <w:rPr>
          <w:rFonts w:ascii="Arial" w:hAnsi="Arial" w:cs="Arial"/>
        </w:rPr>
        <w:t>Εργολάβο</w:t>
      </w:r>
      <w:r w:rsidRPr="00FB139C">
        <w:rPr>
          <w:rFonts w:ascii="Arial" w:hAnsi="Arial" w:cs="Arial"/>
        </w:rPr>
        <w:t xml:space="preserve"> η προθεσμία για την διενέργεια της παραλαβής αρχίζει από την κοινοποίηση στον </w:t>
      </w:r>
      <w:r>
        <w:rPr>
          <w:rFonts w:ascii="Arial" w:hAnsi="Arial" w:cs="Arial"/>
        </w:rPr>
        <w:t>Εργολάβο</w:t>
      </w:r>
      <w:r w:rsidRPr="00FB139C">
        <w:rPr>
          <w:rFonts w:ascii="Arial" w:hAnsi="Arial" w:cs="Arial"/>
        </w:rPr>
        <w:t xml:space="preserve"> της τελικής επιμέτρησης που συντάχθηκε από την Ελέγχουσα Επιχειρησιακή Μονάδα</w:t>
      </w:r>
      <w:r>
        <w:rPr>
          <w:rFonts w:ascii="Arial" w:hAnsi="Arial" w:cs="Arial"/>
        </w:rPr>
        <w:t>.</w:t>
      </w:r>
      <w:r w:rsidRPr="00FB139C">
        <w:rPr>
          <w:rFonts w:ascii="Arial" w:hAnsi="Arial" w:cs="Arial"/>
        </w:rPr>
        <w:t xml:space="preserve"> </w:t>
      </w:r>
    </w:p>
    <w:p w:rsidR="00A17FAD" w:rsidRDefault="00785B2D">
      <w:pPr>
        <w:spacing w:before="120" w:after="120" w:line="276" w:lineRule="auto"/>
        <w:ind w:left="142"/>
        <w:jc w:val="both"/>
        <w:rPr>
          <w:rFonts w:ascii="Arial" w:hAnsi="Arial" w:cs="Arial"/>
        </w:rPr>
      </w:pPr>
      <w:r w:rsidRPr="00FB139C">
        <w:rPr>
          <w:rFonts w:ascii="Arial" w:hAnsi="Arial" w:cs="Arial"/>
        </w:rPr>
        <w:t xml:space="preserve">Η διαδικασία του παρόντος άρθρου εφαρμόζεται ανάλογα και στις περιπτώσεις παραλαβής για χρήση τμημάτων του </w:t>
      </w:r>
      <w:r>
        <w:rPr>
          <w:rFonts w:ascii="Arial" w:hAnsi="Arial" w:cs="Arial"/>
        </w:rPr>
        <w:t>Υποέργου</w:t>
      </w:r>
      <w:r w:rsidRPr="00FB139C">
        <w:rPr>
          <w:rFonts w:ascii="Arial" w:hAnsi="Arial" w:cs="Arial"/>
        </w:rPr>
        <w:t xml:space="preserve">, καθώς επίσης και σε όλες τις περιπτώσεις διάλυσης, έκπτωσης και γενικότερα λύσης της Σύμβασης για οποιοδήποτε λόγο, επιφυλασσόμενων σε κάθε περίπτωση όλων των δικαιωμάτων του Εργοδότη. Κατά τη διάρκεια εκτέλεσης του </w:t>
      </w:r>
      <w:r>
        <w:rPr>
          <w:rFonts w:ascii="Arial" w:hAnsi="Arial" w:cs="Arial"/>
        </w:rPr>
        <w:t>Υποέργου</w:t>
      </w:r>
      <w:r w:rsidRPr="00FB139C">
        <w:rPr>
          <w:rFonts w:ascii="Arial" w:hAnsi="Arial" w:cs="Arial"/>
        </w:rPr>
        <w:t xml:space="preserve"> και πριν τη διενέργεια της </w:t>
      </w:r>
      <w:r w:rsidRPr="00A07A38">
        <w:rPr>
          <w:rFonts w:ascii="Arial" w:hAnsi="Arial" w:cs="Arial"/>
        </w:rPr>
        <w:t>Προσωρινής Παραλαβής</w:t>
      </w:r>
      <w:r w:rsidRPr="00FB139C">
        <w:rPr>
          <w:rFonts w:ascii="Arial" w:hAnsi="Arial" w:cs="Arial"/>
        </w:rPr>
        <w:t xml:space="preserve"> η Ελέγχουσα Επιχειρησιακή Μονάδα  στα πλαίσια των αρμοδιοτήτων της πιστοποιεί τμηματικά τις ποσότητες των </w:t>
      </w:r>
      <w:proofErr w:type="spellStart"/>
      <w:r w:rsidRPr="00FB139C">
        <w:rPr>
          <w:rFonts w:ascii="Arial" w:hAnsi="Arial" w:cs="Arial"/>
        </w:rPr>
        <w:t>εκτελεσθεισών</w:t>
      </w:r>
      <w:proofErr w:type="spellEnd"/>
      <w:r w:rsidRPr="00FB139C">
        <w:rPr>
          <w:rFonts w:ascii="Arial" w:hAnsi="Arial" w:cs="Arial"/>
        </w:rPr>
        <w:t xml:space="preserve"> εργασιών και εγκατεστημένων υλικών σύμφωνα με το </w:t>
      </w:r>
      <w:r>
        <w:rPr>
          <w:rFonts w:ascii="Arial" w:hAnsi="Arial" w:cs="Arial"/>
        </w:rPr>
        <w:t>παρόν Π</w:t>
      </w:r>
      <w:r w:rsidRPr="00FB139C">
        <w:rPr>
          <w:rFonts w:ascii="Arial" w:hAnsi="Arial" w:cs="Arial"/>
        </w:rPr>
        <w:t xml:space="preserve">αράρτημα. Οι πιστοποιήσεις αυτές δεν υποκαθιστούν σε καμία περίπτωση την </w:t>
      </w:r>
      <w:r w:rsidRPr="00A07A38">
        <w:rPr>
          <w:rFonts w:ascii="Arial" w:hAnsi="Arial" w:cs="Arial"/>
        </w:rPr>
        <w:t>Προσωρινή και Οριστική Παραλαβή.</w:t>
      </w:r>
      <w:bookmarkStart w:id="421" w:name="_Toc299709666"/>
    </w:p>
    <w:p w:rsidR="00785B2D" w:rsidRPr="00954BD0" w:rsidRDefault="00785B2D" w:rsidP="00B6500A">
      <w:pPr>
        <w:pStyle w:val="2"/>
        <w:numPr>
          <w:ilvl w:val="3"/>
          <w:numId w:val="35"/>
        </w:numPr>
        <w:spacing w:before="240" w:after="120" w:line="360" w:lineRule="auto"/>
        <w:ind w:hanging="578"/>
        <w:jc w:val="both"/>
        <w:rPr>
          <w:rFonts w:eastAsia="Batang" w:cs="Arial"/>
          <w:b w:val="0"/>
          <w:sz w:val="24"/>
          <w:szCs w:val="24"/>
          <w:lang w:eastAsia="ko-KR"/>
        </w:rPr>
      </w:pPr>
      <w:bookmarkStart w:id="422" w:name="_Toc327313999"/>
      <w:bookmarkStart w:id="423" w:name="_Toc416074484"/>
      <w:bookmarkStart w:id="424" w:name="_Toc422233116"/>
      <w:bookmarkStart w:id="425" w:name="_Toc422234052"/>
      <w:bookmarkStart w:id="426" w:name="_Toc422234454"/>
      <w:bookmarkStart w:id="427" w:name="_Toc422332302"/>
      <w:bookmarkStart w:id="428" w:name="_Toc422385856"/>
      <w:bookmarkStart w:id="429" w:name="_Toc422387812"/>
      <w:bookmarkStart w:id="430" w:name="_Toc422404458"/>
      <w:bookmarkStart w:id="431" w:name="_Toc422484022"/>
      <w:bookmarkStart w:id="432" w:name="_Toc422663716"/>
      <w:bookmarkStart w:id="433" w:name="_Toc424221827"/>
      <w:bookmarkStart w:id="434" w:name="_Toc424293381"/>
      <w:bookmarkStart w:id="435" w:name="_Toc424293445"/>
      <w:bookmarkStart w:id="436" w:name="_Toc424294383"/>
      <w:bookmarkStart w:id="437" w:name="_Toc424918417"/>
      <w:r w:rsidRPr="00954BD0">
        <w:rPr>
          <w:rFonts w:eastAsia="Batang" w:cs="Arial"/>
          <w:sz w:val="24"/>
          <w:szCs w:val="24"/>
          <w:lang w:eastAsia="ko-KR"/>
        </w:rPr>
        <w:t xml:space="preserve">Οριστική παραλαβή </w:t>
      </w:r>
      <w:r>
        <w:rPr>
          <w:rFonts w:eastAsia="Batang" w:cs="Arial"/>
          <w:sz w:val="24"/>
          <w:szCs w:val="24"/>
          <w:lang w:eastAsia="ko-KR"/>
        </w:rPr>
        <w:t xml:space="preserve">- </w:t>
      </w:r>
      <w:r w:rsidRPr="00954BD0">
        <w:rPr>
          <w:rFonts w:eastAsia="Batang" w:cs="Arial"/>
          <w:sz w:val="24"/>
          <w:szCs w:val="24"/>
          <w:lang w:eastAsia="ko-KR"/>
        </w:rPr>
        <w:t xml:space="preserve">Χρόνος υποχρεωτικής συντήρησης </w:t>
      </w:r>
      <w:r w:rsidRPr="000C05DC">
        <w:rPr>
          <w:rFonts w:eastAsia="Batang" w:cs="Arial"/>
          <w:sz w:val="24"/>
          <w:szCs w:val="24"/>
          <w:lang w:eastAsia="ko-KR"/>
        </w:rPr>
        <w:t>Υποέργου</w:t>
      </w:r>
      <w:bookmarkEnd w:id="421"/>
      <w:bookmarkEnd w:id="422"/>
      <w:bookmarkEnd w:id="423"/>
      <w:bookmarkEnd w:id="424"/>
      <w:bookmarkEnd w:id="425"/>
      <w:bookmarkEnd w:id="426"/>
      <w:bookmarkEnd w:id="427"/>
      <w:bookmarkEnd w:id="428"/>
      <w:bookmarkEnd w:id="429"/>
      <w:bookmarkEnd w:id="430"/>
      <w:bookmarkEnd w:id="431"/>
      <w:bookmarkEnd w:id="432"/>
      <w:r>
        <w:rPr>
          <w:rFonts w:eastAsia="Batang" w:cs="Arial"/>
          <w:sz w:val="24"/>
          <w:szCs w:val="24"/>
          <w:lang w:eastAsia="ko-KR"/>
        </w:rPr>
        <w:t xml:space="preserve"> ή Τμήματος Υποέργου</w:t>
      </w:r>
      <w:bookmarkEnd w:id="433"/>
      <w:bookmarkEnd w:id="434"/>
      <w:bookmarkEnd w:id="435"/>
      <w:bookmarkEnd w:id="436"/>
      <w:bookmarkEnd w:id="437"/>
    </w:p>
    <w:p w:rsidR="00A17FAD" w:rsidRDefault="00785B2D">
      <w:pPr>
        <w:numPr>
          <w:ilvl w:val="0"/>
          <w:numId w:val="13"/>
        </w:numPr>
        <w:tabs>
          <w:tab w:val="left" w:pos="426"/>
        </w:tabs>
        <w:spacing w:before="120" w:after="120" w:line="276" w:lineRule="auto"/>
        <w:ind w:left="142" w:firstLine="0"/>
        <w:jc w:val="both"/>
        <w:rPr>
          <w:rFonts w:ascii="Arial" w:hAnsi="Arial" w:cs="Arial"/>
        </w:rPr>
      </w:pPr>
      <w:r>
        <w:rPr>
          <w:rFonts w:ascii="Arial" w:hAnsi="Arial" w:cs="Arial"/>
        </w:rPr>
        <w:t>Επιπροσθέτως των οριζομένων στη  Σύμβαση, ο</w:t>
      </w:r>
      <w:r w:rsidRPr="00FB139C">
        <w:rPr>
          <w:rFonts w:ascii="Arial" w:hAnsi="Arial" w:cs="Arial"/>
        </w:rPr>
        <w:t xml:space="preserve"> χρόνος εγγύησης, μετά την πάροδο του οποίου διενεργείται η </w:t>
      </w:r>
      <w:r w:rsidRPr="00A07A38">
        <w:rPr>
          <w:rFonts w:ascii="Arial" w:hAnsi="Arial" w:cs="Arial"/>
        </w:rPr>
        <w:t>Οριστική Παραλαβή</w:t>
      </w:r>
      <w:r w:rsidRPr="00FB139C">
        <w:rPr>
          <w:rFonts w:ascii="Arial" w:hAnsi="Arial" w:cs="Arial"/>
        </w:rPr>
        <w:t xml:space="preserve">, συμφωνείται σε δεκαπέντε (15) μήνες. Κατά το χρόνο αυτό ο </w:t>
      </w:r>
      <w:r>
        <w:rPr>
          <w:rFonts w:ascii="Arial" w:hAnsi="Arial" w:cs="Arial"/>
        </w:rPr>
        <w:t>Εργολάβος</w:t>
      </w:r>
      <w:r w:rsidRPr="00FB139C">
        <w:rPr>
          <w:rFonts w:ascii="Arial" w:hAnsi="Arial" w:cs="Arial"/>
        </w:rPr>
        <w:t xml:space="preserve"> φέρει τον κίνδυνο του </w:t>
      </w:r>
      <w:r>
        <w:rPr>
          <w:rFonts w:ascii="Arial" w:hAnsi="Arial" w:cs="Arial"/>
        </w:rPr>
        <w:t>Υποέργου/ του Τμήματος αυτού</w:t>
      </w:r>
      <w:r w:rsidR="006D2041">
        <w:rPr>
          <w:rFonts w:ascii="Arial" w:hAnsi="Arial" w:cs="Arial"/>
        </w:rPr>
        <w:t>,</w:t>
      </w:r>
      <w:r>
        <w:rPr>
          <w:rFonts w:ascii="Arial" w:hAnsi="Arial" w:cs="Arial"/>
        </w:rPr>
        <w:t xml:space="preserve"> </w:t>
      </w:r>
      <w:r w:rsidRPr="00FB139C">
        <w:rPr>
          <w:rFonts w:ascii="Arial" w:hAnsi="Arial" w:cs="Arial"/>
        </w:rPr>
        <w:t xml:space="preserve">περιλαμβανομένης της αποκατάστασης των ζημιών στο </w:t>
      </w:r>
      <w:r>
        <w:rPr>
          <w:rFonts w:ascii="Arial" w:hAnsi="Arial" w:cs="Arial"/>
        </w:rPr>
        <w:t>Υποέργο / Τμήμα Υποέργου</w:t>
      </w:r>
      <w:r w:rsidRPr="00FB139C">
        <w:rPr>
          <w:rFonts w:ascii="Arial" w:hAnsi="Arial" w:cs="Arial"/>
        </w:rPr>
        <w:t xml:space="preserve"> που προκλήθηκαν από τρίτους και των ζημιών σε τρίτους και υποχρεούται στην τακτική από την χρήση αλλά και στην έκτακτη συντήρηση του </w:t>
      </w:r>
      <w:r>
        <w:rPr>
          <w:rFonts w:ascii="Arial" w:hAnsi="Arial" w:cs="Arial"/>
        </w:rPr>
        <w:t>Υποέργο</w:t>
      </w:r>
      <w:r w:rsidRPr="00FB139C">
        <w:rPr>
          <w:rFonts w:ascii="Arial" w:hAnsi="Arial" w:cs="Arial"/>
        </w:rPr>
        <w:t>υ</w:t>
      </w:r>
      <w:r>
        <w:rPr>
          <w:rFonts w:ascii="Arial" w:hAnsi="Arial" w:cs="Arial"/>
        </w:rPr>
        <w:t xml:space="preserve"> /Τμήματος Υποέργου</w:t>
      </w:r>
      <w:r w:rsidRPr="00FB139C">
        <w:rPr>
          <w:rFonts w:ascii="Arial" w:hAnsi="Arial" w:cs="Arial"/>
          <w:b/>
        </w:rPr>
        <w:t xml:space="preserve">. </w:t>
      </w:r>
      <w:r w:rsidRPr="00FB139C">
        <w:rPr>
          <w:rFonts w:ascii="Arial" w:hAnsi="Arial" w:cs="Arial"/>
        </w:rPr>
        <w:t xml:space="preserve">Σε ειδικές περιπτώσεις μπορεί να ορίζεται μεγαλύτερος χρόνος εγγύησης. Ο χρόνος εγγύησης αρχίζει από τη Βεβαίωση Ολοκλήρωσης Εργασιών του </w:t>
      </w:r>
      <w:r>
        <w:rPr>
          <w:rFonts w:ascii="Arial" w:hAnsi="Arial" w:cs="Arial"/>
        </w:rPr>
        <w:t>Υποέργου</w:t>
      </w:r>
      <w:r w:rsidRPr="00FB139C">
        <w:rPr>
          <w:rFonts w:ascii="Arial" w:hAnsi="Arial" w:cs="Arial"/>
        </w:rPr>
        <w:t xml:space="preserve"> </w:t>
      </w:r>
      <w:r>
        <w:rPr>
          <w:rFonts w:ascii="Arial" w:hAnsi="Arial" w:cs="Arial"/>
        </w:rPr>
        <w:t xml:space="preserve">ή του Τμήματος αυτού </w:t>
      </w:r>
      <w:r w:rsidRPr="00FB139C">
        <w:rPr>
          <w:rFonts w:ascii="Arial" w:hAnsi="Arial" w:cs="Arial"/>
        </w:rPr>
        <w:t xml:space="preserve">από τον Εργοδότη με την προϋπόθεση ότι έχει  υποβληθεί απ’ τον </w:t>
      </w:r>
      <w:r>
        <w:rPr>
          <w:rFonts w:ascii="Arial" w:hAnsi="Arial" w:cs="Arial"/>
        </w:rPr>
        <w:t>Εργολάβο</w:t>
      </w:r>
      <w:r w:rsidRPr="00FB139C">
        <w:rPr>
          <w:rFonts w:ascii="Arial" w:hAnsi="Arial" w:cs="Arial"/>
        </w:rPr>
        <w:t xml:space="preserve"> η τελική επιμέτρηση του </w:t>
      </w:r>
      <w:r>
        <w:rPr>
          <w:rFonts w:ascii="Arial" w:hAnsi="Arial" w:cs="Arial"/>
        </w:rPr>
        <w:t>Υποέργου/Τμήματος Υποέργου</w:t>
      </w:r>
      <w:r w:rsidRPr="00FB139C">
        <w:rPr>
          <w:rFonts w:ascii="Arial" w:hAnsi="Arial" w:cs="Arial"/>
        </w:rPr>
        <w:t xml:space="preserve"> μέσα σε δέκα πέντε (15) εργάσιμες ημέρες από την κοινοποίηση της Βεβαίωσης Ολοκλήρωσης Εργασιών του </w:t>
      </w:r>
      <w:r>
        <w:rPr>
          <w:rFonts w:ascii="Arial" w:hAnsi="Arial" w:cs="Arial"/>
        </w:rPr>
        <w:t>Υποέργου/Τμήματος Υποέργου</w:t>
      </w:r>
      <w:r w:rsidRPr="00FB139C">
        <w:rPr>
          <w:rFonts w:ascii="Arial" w:hAnsi="Arial" w:cs="Arial"/>
        </w:rPr>
        <w:t>, άλλως από την ημερομηνία που κοινοποιήθηκε στον Εργοδότη η τελική επιμέτρηση που συντάχθηκε από την Ελέγχουσα Επιχειρησιακή Μονάδα.</w:t>
      </w:r>
    </w:p>
    <w:p w:rsidR="00A17FAD" w:rsidRDefault="00785B2D">
      <w:pPr>
        <w:numPr>
          <w:ilvl w:val="0"/>
          <w:numId w:val="13"/>
        </w:numPr>
        <w:tabs>
          <w:tab w:val="left" w:pos="426"/>
        </w:tabs>
        <w:spacing w:before="120" w:after="120" w:line="276" w:lineRule="auto"/>
        <w:ind w:left="142" w:firstLine="0"/>
        <w:jc w:val="both"/>
        <w:rPr>
          <w:rFonts w:ascii="Arial" w:hAnsi="Arial" w:cs="Arial"/>
        </w:rPr>
      </w:pPr>
      <w:r w:rsidRPr="00FB139C">
        <w:rPr>
          <w:rFonts w:ascii="Arial" w:hAnsi="Arial" w:cs="Arial"/>
        </w:rPr>
        <w:t xml:space="preserve">Κατά τη διάρκεια του χρόνου εγγύησης και υποχρεωτικής συντήρησης ο </w:t>
      </w:r>
      <w:r>
        <w:rPr>
          <w:rFonts w:ascii="Arial" w:hAnsi="Arial" w:cs="Arial"/>
        </w:rPr>
        <w:t>Εργολάβος</w:t>
      </w:r>
      <w:r w:rsidRPr="00FB139C">
        <w:rPr>
          <w:rFonts w:ascii="Arial" w:hAnsi="Arial" w:cs="Arial"/>
        </w:rPr>
        <w:t xml:space="preserve"> είναι υποχρεωμένος να επιθεωρεί τακτικά το </w:t>
      </w:r>
      <w:r>
        <w:rPr>
          <w:rFonts w:ascii="Arial" w:hAnsi="Arial" w:cs="Arial"/>
        </w:rPr>
        <w:t>Υποέργο /Τμήμα αυτού</w:t>
      </w:r>
      <w:r w:rsidRPr="00FB139C">
        <w:rPr>
          <w:rFonts w:ascii="Arial" w:hAnsi="Arial" w:cs="Arial"/>
        </w:rPr>
        <w:t xml:space="preserve">, να το διατηρεί σε </w:t>
      </w:r>
      <w:proofErr w:type="spellStart"/>
      <w:r w:rsidRPr="00FB139C">
        <w:rPr>
          <w:rFonts w:ascii="Arial" w:hAnsi="Arial" w:cs="Arial"/>
        </w:rPr>
        <w:t>καθ΄</w:t>
      </w:r>
      <w:proofErr w:type="spellEnd"/>
      <w:r w:rsidRPr="00FB139C">
        <w:rPr>
          <w:rFonts w:ascii="Arial" w:hAnsi="Arial" w:cs="Arial"/>
        </w:rPr>
        <w:t xml:space="preserve"> όλα καλή κατάσταση και να αποκαθιστά κάθε βλάβη, ζημία ή απώλεια. Εργασίες για </w:t>
      </w:r>
      <w:r w:rsidRPr="00FB139C">
        <w:rPr>
          <w:rFonts w:ascii="Arial" w:hAnsi="Arial" w:cs="Arial"/>
        </w:rPr>
        <w:lastRenderedPageBreak/>
        <w:t xml:space="preserve">την αποκατάσταση βλαβών ζημιών ή απωλειών εκτελούνται το ταχύτερο δυνατόν από τον </w:t>
      </w:r>
      <w:r>
        <w:rPr>
          <w:rFonts w:ascii="Arial" w:hAnsi="Arial" w:cs="Arial"/>
        </w:rPr>
        <w:t>Εργολάβο</w:t>
      </w:r>
      <w:r w:rsidRPr="00FB139C">
        <w:rPr>
          <w:rFonts w:ascii="Arial" w:hAnsi="Arial" w:cs="Arial"/>
        </w:rPr>
        <w:t xml:space="preserve"> με δική του ευθύνη, επιμέλεια και δαπάνες, μετά από προηγούμενη έγκριση του Εργοδότη.  </w:t>
      </w:r>
    </w:p>
    <w:p w:rsidR="00A17FAD" w:rsidRDefault="00785B2D">
      <w:pPr>
        <w:numPr>
          <w:ilvl w:val="0"/>
          <w:numId w:val="13"/>
        </w:numPr>
        <w:tabs>
          <w:tab w:val="left" w:pos="426"/>
        </w:tabs>
        <w:spacing w:before="120" w:after="120" w:line="276" w:lineRule="auto"/>
        <w:ind w:left="142" w:firstLine="0"/>
        <w:jc w:val="both"/>
        <w:rPr>
          <w:rFonts w:ascii="Arial" w:hAnsi="Arial" w:cs="Arial"/>
        </w:rPr>
      </w:pPr>
      <w:r w:rsidRPr="00FB139C">
        <w:rPr>
          <w:rFonts w:ascii="Arial" w:hAnsi="Arial" w:cs="Arial"/>
        </w:rPr>
        <w:t xml:space="preserve">Αν ο </w:t>
      </w:r>
      <w:r>
        <w:rPr>
          <w:rFonts w:ascii="Arial" w:hAnsi="Arial" w:cs="Arial"/>
        </w:rPr>
        <w:t>Εργολάβος</w:t>
      </w:r>
      <w:r w:rsidRPr="00FB139C">
        <w:rPr>
          <w:rFonts w:ascii="Arial" w:hAnsi="Arial" w:cs="Arial"/>
        </w:rPr>
        <w:t xml:space="preserve"> παραλείπει τις υποχρεώσεις του για τη συντήρηση του </w:t>
      </w:r>
      <w:r>
        <w:rPr>
          <w:rFonts w:ascii="Arial" w:hAnsi="Arial" w:cs="Arial"/>
        </w:rPr>
        <w:t>Υποέργο</w:t>
      </w:r>
      <w:r w:rsidRPr="00FB139C">
        <w:rPr>
          <w:rFonts w:ascii="Arial" w:hAnsi="Arial" w:cs="Arial"/>
        </w:rPr>
        <w:t>υ</w:t>
      </w:r>
      <w:r>
        <w:rPr>
          <w:rFonts w:ascii="Arial" w:hAnsi="Arial" w:cs="Arial"/>
        </w:rPr>
        <w:t xml:space="preserve"> /Τμήματος αυτού</w:t>
      </w:r>
      <w:r w:rsidRPr="00FB139C">
        <w:rPr>
          <w:rFonts w:ascii="Arial" w:hAnsi="Arial" w:cs="Arial"/>
        </w:rPr>
        <w:t xml:space="preserve"> κατά το χρόνο εγγύησης, οι απαραίτητες εργασίες μπορεί να εκτελεσθούν από τον Εργοδότη σε βάρος και για λογαριασμό του υπόχρεου </w:t>
      </w:r>
      <w:r>
        <w:rPr>
          <w:rFonts w:ascii="Arial" w:hAnsi="Arial" w:cs="Arial"/>
        </w:rPr>
        <w:t>Εργολάβου</w:t>
      </w:r>
      <w:r w:rsidRPr="00FB139C">
        <w:rPr>
          <w:rFonts w:ascii="Arial" w:hAnsi="Arial" w:cs="Arial"/>
        </w:rPr>
        <w:t>.</w:t>
      </w:r>
    </w:p>
    <w:p w:rsidR="00A17FAD" w:rsidRDefault="00785B2D">
      <w:pPr>
        <w:numPr>
          <w:ilvl w:val="0"/>
          <w:numId w:val="13"/>
        </w:numPr>
        <w:tabs>
          <w:tab w:val="left" w:pos="426"/>
        </w:tabs>
        <w:spacing w:before="120" w:after="120" w:line="276" w:lineRule="auto"/>
        <w:ind w:left="142" w:firstLine="0"/>
        <w:jc w:val="both"/>
        <w:rPr>
          <w:rFonts w:ascii="Arial" w:hAnsi="Arial" w:cs="Arial"/>
        </w:rPr>
      </w:pPr>
      <w:r w:rsidRPr="00FB139C">
        <w:rPr>
          <w:rFonts w:ascii="Arial" w:hAnsi="Arial" w:cs="Arial"/>
        </w:rPr>
        <w:t xml:space="preserve">Στην </w:t>
      </w:r>
      <w:r w:rsidRPr="00A07A38">
        <w:rPr>
          <w:rFonts w:ascii="Arial" w:hAnsi="Arial" w:cs="Arial"/>
        </w:rPr>
        <w:t>Οριστική Παραλαβή</w:t>
      </w:r>
      <w:r w:rsidRPr="00FB139C">
        <w:rPr>
          <w:rFonts w:ascii="Arial" w:hAnsi="Arial" w:cs="Arial"/>
        </w:rPr>
        <w:t xml:space="preserve"> εφαρμόζεται ανάλογα η διαδικασία του παραπάνω άρθρου.</w:t>
      </w:r>
    </w:p>
    <w:p w:rsidR="00A17FAD" w:rsidRDefault="00785B2D">
      <w:pPr>
        <w:numPr>
          <w:ilvl w:val="0"/>
          <w:numId w:val="13"/>
        </w:numPr>
        <w:tabs>
          <w:tab w:val="left" w:pos="426"/>
        </w:tabs>
        <w:spacing w:before="120" w:after="120" w:line="276" w:lineRule="auto"/>
        <w:ind w:left="142" w:firstLine="0"/>
        <w:jc w:val="both"/>
        <w:rPr>
          <w:rFonts w:ascii="Arial" w:hAnsi="Arial" w:cs="Arial"/>
        </w:rPr>
      </w:pPr>
      <w:r w:rsidRPr="00FB139C">
        <w:rPr>
          <w:rFonts w:ascii="Arial" w:hAnsi="Arial" w:cs="Arial"/>
        </w:rPr>
        <w:t xml:space="preserve">Μετά την </w:t>
      </w:r>
      <w:r w:rsidRPr="00A07A38">
        <w:rPr>
          <w:rFonts w:ascii="Arial" w:hAnsi="Arial" w:cs="Arial"/>
        </w:rPr>
        <w:t>Οριστική Παραλαβή</w:t>
      </w:r>
      <w:r w:rsidRPr="00FB139C">
        <w:rPr>
          <w:rFonts w:ascii="Arial" w:hAnsi="Arial" w:cs="Arial"/>
        </w:rPr>
        <w:t xml:space="preserve"> ο </w:t>
      </w:r>
      <w:r>
        <w:rPr>
          <w:rFonts w:ascii="Arial" w:hAnsi="Arial" w:cs="Arial"/>
        </w:rPr>
        <w:t>Εργολάβος</w:t>
      </w:r>
      <w:r w:rsidRPr="00FB139C" w:rsidDel="00E93BFA">
        <w:rPr>
          <w:rFonts w:ascii="Arial" w:hAnsi="Arial" w:cs="Arial"/>
        </w:rPr>
        <w:t xml:space="preserve"> </w:t>
      </w:r>
      <w:r w:rsidRPr="00FB139C">
        <w:rPr>
          <w:rFonts w:ascii="Arial" w:hAnsi="Arial" w:cs="Arial"/>
        </w:rPr>
        <w:t xml:space="preserve">ευθύνεται κατά τις διατάξεις του Αστικού Κώδικα (άρθρο 692 </w:t>
      </w:r>
      <w:proofErr w:type="spellStart"/>
      <w:r w:rsidRPr="00FB139C">
        <w:rPr>
          <w:rFonts w:ascii="Arial" w:hAnsi="Arial" w:cs="Arial"/>
        </w:rPr>
        <w:t>ΑΚ</w:t>
      </w:r>
      <w:proofErr w:type="spellEnd"/>
      <w:r w:rsidRPr="00FB139C">
        <w:rPr>
          <w:rFonts w:ascii="Arial" w:hAnsi="Arial" w:cs="Arial"/>
        </w:rPr>
        <w:t>).</w:t>
      </w:r>
    </w:p>
    <w:p w:rsidR="00A17FAD" w:rsidRDefault="00785B2D">
      <w:pPr>
        <w:tabs>
          <w:tab w:val="left" w:pos="-2552"/>
        </w:tabs>
        <w:spacing w:before="120" w:after="120" w:line="276" w:lineRule="auto"/>
        <w:ind w:left="142"/>
        <w:jc w:val="both"/>
        <w:rPr>
          <w:rFonts w:cs="Arial"/>
        </w:rPr>
      </w:pPr>
      <w:r>
        <w:rPr>
          <w:rFonts w:ascii="Arial" w:eastAsia="Batang" w:hAnsi="Arial" w:cs="Arial"/>
          <w:lang w:eastAsia="ko-KR"/>
        </w:rPr>
        <w:t>6</w:t>
      </w:r>
      <w:r w:rsidRPr="00FB139C">
        <w:rPr>
          <w:rFonts w:ascii="Arial" w:eastAsia="Batang" w:hAnsi="Arial" w:cs="Arial"/>
          <w:b/>
          <w:lang w:eastAsia="ko-KR"/>
        </w:rPr>
        <w:t xml:space="preserve">. </w:t>
      </w:r>
      <w:r w:rsidRPr="00FB139C">
        <w:rPr>
          <w:rFonts w:ascii="Arial" w:hAnsi="Arial" w:cs="Arial"/>
        </w:rPr>
        <w:t xml:space="preserve">Οι παραπάνω παράγραφοι ισχύουν και εφαρμόζονται αναλόγως και στην περίπτωση λύσης </w:t>
      </w:r>
      <w:r w:rsidRPr="00FA59FB">
        <w:rPr>
          <w:rFonts w:ascii="Arial" w:hAnsi="Arial" w:cs="Arial"/>
        </w:rPr>
        <w:t>της Σύμβασης</w:t>
      </w:r>
      <w:r>
        <w:rPr>
          <w:rFonts w:ascii="Arial" w:hAnsi="Arial" w:cs="Arial"/>
        </w:rPr>
        <w:t xml:space="preserve"> κατά τα οριζόμενα σε αυτήν.</w:t>
      </w:r>
    </w:p>
    <w:p w:rsidR="00785B2D" w:rsidRPr="00785B2D" w:rsidRDefault="00785B2D" w:rsidP="00785B2D">
      <w:pPr>
        <w:tabs>
          <w:tab w:val="left" w:pos="-2552"/>
        </w:tabs>
        <w:spacing w:before="120" w:after="120" w:line="360" w:lineRule="auto"/>
        <w:jc w:val="both"/>
        <w:rPr>
          <w:rFonts w:cs="Arial"/>
        </w:rPr>
        <w:sectPr w:rsidR="00785B2D" w:rsidRPr="00785B2D" w:rsidSect="00785B2D">
          <w:footerReference w:type="default" r:id="rId17"/>
          <w:footerReference w:type="first" r:id="rId18"/>
          <w:type w:val="continuous"/>
          <w:pgSz w:w="11906" w:h="16838" w:code="9"/>
          <w:pgMar w:top="1440" w:right="1133" w:bottom="1440" w:left="1134" w:header="737" w:footer="964" w:gutter="0"/>
          <w:cols w:space="720"/>
          <w:titlePg/>
        </w:sectPr>
      </w:pPr>
    </w:p>
    <w:p w:rsidR="00785B2D" w:rsidRPr="00785B2D" w:rsidRDefault="00785B2D" w:rsidP="00785B2D">
      <w:pPr>
        <w:rPr>
          <w:rFonts w:ascii="Arial" w:hAnsi="Arial" w:cs="Arial"/>
          <w:b/>
          <w:sz w:val="26"/>
          <w:szCs w:val="26"/>
        </w:rPr>
      </w:pPr>
    </w:p>
    <w:p w:rsidR="00785B2D" w:rsidRPr="00FB139C" w:rsidRDefault="00785B2D" w:rsidP="00B6500A">
      <w:pPr>
        <w:pStyle w:val="2"/>
        <w:numPr>
          <w:ilvl w:val="1"/>
          <w:numId w:val="36"/>
        </w:numPr>
        <w:spacing w:after="0"/>
        <w:ind w:hanging="852"/>
        <w:jc w:val="both"/>
        <w:rPr>
          <w:rFonts w:cs="Arial"/>
          <w:b w:val="0"/>
        </w:rPr>
      </w:pPr>
      <w:bookmarkStart w:id="438" w:name="_Toc422663722"/>
      <w:bookmarkStart w:id="439" w:name="_Toc424293382"/>
      <w:bookmarkStart w:id="440" w:name="_Toc424918418"/>
      <w:r w:rsidRPr="00FB139C">
        <w:rPr>
          <w:rFonts w:cs="Arial"/>
        </w:rPr>
        <w:t xml:space="preserve">Λοιπές Υποχρεώσεις </w:t>
      </w:r>
      <w:bookmarkEnd w:id="438"/>
      <w:r>
        <w:rPr>
          <w:rFonts w:cs="Arial"/>
        </w:rPr>
        <w:t>Εργολάβου</w:t>
      </w:r>
      <w:bookmarkEnd w:id="439"/>
      <w:bookmarkEnd w:id="440"/>
      <w:r w:rsidRPr="00FB139C">
        <w:rPr>
          <w:rFonts w:cs="Arial"/>
        </w:rPr>
        <w:t xml:space="preserve"> </w:t>
      </w:r>
    </w:p>
    <w:p w:rsidR="00785B2D" w:rsidRPr="00FB139C" w:rsidRDefault="00785B2D" w:rsidP="00785B2D">
      <w:pPr>
        <w:pStyle w:val="af7"/>
        <w:ind w:left="142"/>
        <w:rPr>
          <w:rFonts w:ascii="Arial" w:hAnsi="Arial" w:cs="Arial"/>
          <w:b/>
          <w:color w:val="00B0F0"/>
          <w:sz w:val="26"/>
          <w:szCs w:val="26"/>
        </w:rPr>
      </w:pPr>
    </w:p>
    <w:p w:rsidR="00785B2D" w:rsidRPr="00FB139C" w:rsidRDefault="00785B2D" w:rsidP="00B6500A">
      <w:pPr>
        <w:pStyle w:val="af7"/>
        <w:numPr>
          <w:ilvl w:val="1"/>
          <w:numId w:val="36"/>
        </w:numPr>
        <w:spacing w:after="160" w:line="259" w:lineRule="auto"/>
        <w:ind w:left="142"/>
        <w:contextualSpacing/>
        <w:rPr>
          <w:rFonts w:ascii="Arial" w:hAnsi="Arial" w:cs="Arial"/>
          <w:b/>
          <w:vanish/>
          <w:sz w:val="26"/>
          <w:szCs w:val="26"/>
        </w:rPr>
      </w:pPr>
    </w:p>
    <w:p w:rsidR="00785B2D" w:rsidRPr="00424109" w:rsidRDefault="00785B2D" w:rsidP="002A396A">
      <w:pPr>
        <w:pStyle w:val="af7"/>
        <w:numPr>
          <w:ilvl w:val="1"/>
          <w:numId w:val="27"/>
        </w:numPr>
        <w:spacing w:after="160" w:line="259" w:lineRule="auto"/>
        <w:contextualSpacing/>
        <w:rPr>
          <w:rFonts w:ascii="Arial" w:hAnsi="Arial" w:cs="Arial"/>
          <w:b/>
          <w:vanish/>
          <w:sz w:val="26"/>
          <w:szCs w:val="26"/>
        </w:rPr>
      </w:pPr>
    </w:p>
    <w:p w:rsidR="00785B2D" w:rsidRPr="00424109" w:rsidRDefault="00785B2D" w:rsidP="002A396A">
      <w:pPr>
        <w:pStyle w:val="af7"/>
        <w:numPr>
          <w:ilvl w:val="2"/>
          <w:numId w:val="27"/>
        </w:numPr>
        <w:tabs>
          <w:tab w:val="clear" w:pos="1004"/>
          <w:tab w:val="num" w:pos="720"/>
        </w:tabs>
        <w:spacing w:after="160" w:line="259" w:lineRule="auto"/>
        <w:ind w:left="720" w:hanging="436"/>
        <w:contextualSpacing/>
        <w:rPr>
          <w:rFonts w:ascii="Arial" w:hAnsi="Arial" w:cs="Arial"/>
          <w:b/>
          <w:sz w:val="26"/>
          <w:szCs w:val="26"/>
        </w:rPr>
      </w:pPr>
      <w:r w:rsidRPr="00F0635C">
        <w:rPr>
          <w:rFonts w:ascii="Arial" w:hAnsi="Arial" w:cs="Arial"/>
          <w:b/>
          <w:sz w:val="26"/>
          <w:szCs w:val="26"/>
        </w:rPr>
        <w:t>Υλικά -Δικαιολογημένη Ελάττωση Ποσοτήτων Υλικών (Φύρα)</w:t>
      </w:r>
    </w:p>
    <w:p w:rsidR="00785B2D" w:rsidRPr="00424109" w:rsidRDefault="00785B2D" w:rsidP="00785B2D">
      <w:pPr>
        <w:pStyle w:val="af7"/>
        <w:rPr>
          <w:rFonts w:ascii="Arial" w:hAnsi="Arial" w:cs="Arial"/>
          <w:b/>
          <w:sz w:val="26"/>
          <w:szCs w:val="26"/>
          <w:lang w:eastAsia="en-US"/>
        </w:rPr>
      </w:pPr>
    </w:p>
    <w:p w:rsidR="00785B2D" w:rsidRPr="00FB139C" w:rsidRDefault="00785B2D" w:rsidP="00B6500A">
      <w:pPr>
        <w:pStyle w:val="af7"/>
        <w:numPr>
          <w:ilvl w:val="1"/>
          <w:numId w:val="36"/>
        </w:numPr>
        <w:spacing w:after="160" w:line="259" w:lineRule="auto"/>
        <w:ind w:left="142"/>
        <w:contextualSpacing/>
        <w:rPr>
          <w:rFonts w:ascii="Arial" w:hAnsi="Arial" w:cs="Arial"/>
          <w:b/>
          <w:vanish/>
          <w:sz w:val="26"/>
          <w:szCs w:val="26"/>
        </w:rPr>
      </w:pPr>
    </w:p>
    <w:p w:rsidR="00785B2D" w:rsidRPr="00424109" w:rsidRDefault="00785B2D" w:rsidP="00B6500A">
      <w:pPr>
        <w:pStyle w:val="af7"/>
        <w:keepNext/>
        <w:numPr>
          <w:ilvl w:val="1"/>
          <w:numId w:val="35"/>
        </w:numPr>
        <w:spacing w:before="240" w:after="120" w:line="360" w:lineRule="auto"/>
        <w:jc w:val="both"/>
        <w:outlineLvl w:val="1"/>
        <w:rPr>
          <w:rFonts w:ascii="Arial" w:eastAsia="Batang" w:hAnsi="Arial" w:cs="Arial"/>
          <w:b/>
          <w:vanish/>
          <w:lang w:eastAsia="ko-KR"/>
        </w:rPr>
      </w:pPr>
      <w:bookmarkStart w:id="441" w:name="_Toc424293383"/>
      <w:bookmarkStart w:id="442" w:name="_Toc424293447"/>
      <w:bookmarkStart w:id="443" w:name="_Toc424294385"/>
      <w:bookmarkStart w:id="444" w:name="_Toc424740746"/>
      <w:bookmarkStart w:id="445" w:name="_Toc424918419"/>
      <w:bookmarkEnd w:id="441"/>
      <w:bookmarkEnd w:id="442"/>
      <w:bookmarkEnd w:id="443"/>
      <w:bookmarkEnd w:id="444"/>
      <w:bookmarkEnd w:id="445"/>
    </w:p>
    <w:p w:rsidR="00785B2D" w:rsidRPr="00424109" w:rsidRDefault="00785B2D" w:rsidP="00B6500A">
      <w:pPr>
        <w:pStyle w:val="af7"/>
        <w:keepNext/>
        <w:numPr>
          <w:ilvl w:val="2"/>
          <w:numId w:val="35"/>
        </w:numPr>
        <w:spacing w:before="240" w:after="120" w:line="360" w:lineRule="auto"/>
        <w:jc w:val="both"/>
        <w:outlineLvl w:val="1"/>
        <w:rPr>
          <w:rFonts w:ascii="Arial" w:eastAsia="Batang" w:hAnsi="Arial" w:cs="Arial"/>
          <w:b/>
          <w:vanish/>
          <w:lang w:eastAsia="ko-KR"/>
        </w:rPr>
      </w:pPr>
      <w:bookmarkStart w:id="446" w:name="_Toc424293384"/>
      <w:bookmarkStart w:id="447" w:name="_Toc424293448"/>
      <w:bookmarkStart w:id="448" w:name="_Toc424294386"/>
      <w:bookmarkStart w:id="449" w:name="_Toc424740747"/>
      <w:bookmarkStart w:id="450" w:name="_Toc424918420"/>
      <w:bookmarkEnd w:id="446"/>
      <w:bookmarkEnd w:id="447"/>
      <w:bookmarkEnd w:id="448"/>
      <w:bookmarkEnd w:id="449"/>
      <w:bookmarkEnd w:id="450"/>
    </w:p>
    <w:p w:rsidR="00785B2D" w:rsidRPr="00954BD0" w:rsidRDefault="00785B2D" w:rsidP="00B6500A">
      <w:pPr>
        <w:pStyle w:val="2"/>
        <w:numPr>
          <w:ilvl w:val="3"/>
          <w:numId w:val="35"/>
        </w:numPr>
        <w:spacing w:before="240" w:after="120" w:line="360" w:lineRule="auto"/>
        <w:ind w:hanging="436"/>
        <w:jc w:val="both"/>
        <w:rPr>
          <w:rFonts w:eastAsia="Batang" w:cs="Arial"/>
          <w:b w:val="0"/>
          <w:sz w:val="24"/>
          <w:szCs w:val="24"/>
          <w:lang w:eastAsia="ko-KR"/>
        </w:rPr>
      </w:pPr>
      <w:bookmarkStart w:id="451" w:name="_Toc422233122"/>
      <w:bookmarkStart w:id="452" w:name="_Toc422234059"/>
      <w:bookmarkStart w:id="453" w:name="_Toc422234461"/>
      <w:bookmarkStart w:id="454" w:name="_Toc422332309"/>
      <w:bookmarkStart w:id="455" w:name="_Toc422385863"/>
      <w:bookmarkStart w:id="456" w:name="_Toc422387819"/>
      <w:bookmarkStart w:id="457" w:name="_Toc422404465"/>
      <w:bookmarkStart w:id="458" w:name="_Toc422484029"/>
      <w:bookmarkStart w:id="459" w:name="_Toc422663723"/>
      <w:bookmarkStart w:id="460" w:name="_Toc424221835"/>
      <w:r w:rsidRPr="00954BD0">
        <w:rPr>
          <w:rFonts w:eastAsia="Batang" w:cs="Arial"/>
          <w:sz w:val="24"/>
          <w:szCs w:val="24"/>
          <w:lang w:eastAsia="ko-KR"/>
        </w:rPr>
        <w:t xml:space="preserve">  </w:t>
      </w:r>
      <w:bookmarkStart w:id="461" w:name="_Toc424293385"/>
      <w:bookmarkStart w:id="462" w:name="_Toc424293449"/>
      <w:bookmarkStart w:id="463" w:name="_Toc424294387"/>
      <w:bookmarkStart w:id="464" w:name="_Toc424918421"/>
      <w:r w:rsidRPr="00954BD0">
        <w:rPr>
          <w:rFonts w:eastAsia="Batang" w:cs="Arial"/>
          <w:sz w:val="24"/>
          <w:szCs w:val="24"/>
          <w:lang w:eastAsia="ko-KR"/>
        </w:rPr>
        <w:t xml:space="preserve">Υλικά </w:t>
      </w:r>
      <w:r>
        <w:rPr>
          <w:rFonts w:eastAsia="Batang" w:cs="Arial"/>
          <w:sz w:val="24"/>
          <w:szCs w:val="24"/>
          <w:lang w:eastAsia="ko-KR"/>
        </w:rPr>
        <w:t>Εργοδότη</w:t>
      </w:r>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p>
    <w:p w:rsidR="00A17FAD" w:rsidRDefault="00785B2D">
      <w:pPr>
        <w:spacing w:line="276" w:lineRule="auto"/>
        <w:ind w:left="284"/>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υποχρεούται κάθε μήνα πριν την έκδοση του μηνιαίου λογαριασμού να επιστρέφει στις αποθήκες του </w:t>
      </w:r>
      <w:r>
        <w:rPr>
          <w:rFonts w:ascii="Arial" w:hAnsi="Arial" w:cs="Arial"/>
        </w:rPr>
        <w:t>Εργοδότη</w:t>
      </w:r>
      <w:r w:rsidRPr="00FB139C">
        <w:rPr>
          <w:rFonts w:ascii="Arial" w:hAnsi="Arial" w:cs="Arial"/>
        </w:rPr>
        <w:t xml:space="preserve"> που ορίζονται στους παρακάτω πίνακες όλα τα </w:t>
      </w:r>
      <w:proofErr w:type="spellStart"/>
      <w:r w:rsidRPr="00FB139C">
        <w:rPr>
          <w:rFonts w:ascii="Arial" w:hAnsi="Arial" w:cs="Arial"/>
        </w:rPr>
        <w:t>αποξηλωμένα</w:t>
      </w:r>
      <w:proofErr w:type="spellEnd"/>
      <w:r w:rsidRPr="00FB139C">
        <w:rPr>
          <w:rFonts w:ascii="Arial" w:hAnsi="Arial" w:cs="Arial"/>
        </w:rPr>
        <w:t xml:space="preserve"> υλικά που αναλογούν στις εργασίες οι οποίες  εκτελέστηκαν και επιμετρήθηκαν τον προηγούμενο μήνα.</w:t>
      </w:r>
    </w:p>
    <w:p w:rsidR="00A17FAD" w:rsidRDefault="00785B2D">
      <w:pPr>
        <w:spacing w:line="276" w:lineRule="auto"/>
        <w:ind w:left="284"/>
        <w:jc w:val="both"/>
        <w:rPr>
          <w:rFonts w:ascii="Arial" w:hAnsi="Arial" w:cs="Arial"/>
        </w:rPr>
      </w:pPr>
      <w:r w:rsidRPr="00FB139C">
        <w:rPr>
          <w:rFonts w:ascii="Arial" w:hAnsi="Arial" w:cs="Arial"/>
        </w:rPr>
        <w:t xml:space="preserve">Με τη συμπλήρωση τριών μηνών από την έναρξη </w:t>
      </w:r>
      <w:r>
        <w:rPr>
          <w:rFonts w:ascii="Arial" w:hAnsi="Arial" w:cs="Arial"/>
        </w:rPr>
        <w:t xml:space="preserve">κάθε </w:t>
      </w:r>
      <w:r w:rsidRPr="002103FE">
        <w:rPr>
          <w:rFonts w:ascii="Arial" w:hAnsi="Arial" w:cs="Arial"/>
        </w:rPr>
        <w:t>Υποέργου/ Τμήματος Υποέργου</w:t>
      </w:r>
      <w:r w:rsidRPr="00FB139C">
        <w:rPr>
          <w:rFonts w:ascii="Arial" w:hAnsi="Arial" w:cs="Arial"/>
        </w:rPr>
        <w:t xml:space="preserve"> και σε κάθε επόμενο τρίμηνο ο </w:t>
      </w:r>
      <w:r>
        <w:rPr>
          <w:rFonts w:ascii="Arial" w:hAnsi="Arial" w:cs="Arial"/>
        </w:rPr>
        <w:t>Εργολάβος</w:t>
      </w:r>
      <w:r w:rsidRPr="00FB139C">
        <w:rPr>
          <w:rFonts w:ascii="Arial" w:hAnsi="Arial" w:cs="Arial"/>
        </w:rPr>
        <w:t xml:space="preserve"> οφείλει να προχωρήσει σε έλεγχο του ισοζυγίου των υλικών που έχουν χρησιμοποιηθεί κατά την εκτέλεση των εργασιών του τελευταίου τριμήνου και να παραδίδει </w:t>
      </w:r>
      <w:r>
        <w:rPr>
          <w:rFonts w:ascii="Arial" w:hAnsi="Arial" w:cs="Arial"/>
        </w:rPr>
        <w:t xml:space="preserve">σε ηλεκτρονική μορφή </w:t>
      </w:r>
      <w:r w:rsidRPr="00FB139C">
        <w:rPr>
          <w:rFonts w:ascii="Arial" w:hAnsi="Arial" w:cs="Arial"/>
        </w:rPr>
        <w:t>συγκεντρωτικό πίνακα υλικών που παραμένουν στη Αποθήκη του.</w:t>
      </w:r>
      <w:r>
        <w:rPr>
          <w:rFonts w:ascii="Arial" w:hAnsi="Arial" w:cs="Arial"/>
        </w:rPr>
        <w:t xml:space="preserve"> Ο Εργοδότης διατηρεί το δικαίωμα της πληροφόρησής του επί του θέματος και σε όποια άλλη χρονική στιγμή κρίνει αυτός απαραίτητο.</w:t>
      </w:r>
    </w:p>
    <w:p w:rsidR="00A17FAD" w:rsidRDefault="00785B2D">
      <w:pPr>
        <w:spacing w:line="276" w:lineRule="auto"/>
        <w:ind w:left="284"/>
        <w:jc w:val="both"/>
        <w:rPr>
          <w:rFonts w:ascii="Arial" w:hAnsi="Arial" w:cs="Arial"/>
        </w:rPr>
      </w:pPr>
      <w:r w:rsidRPr="00FB139C">
        <w:rPr>
          <w:rFonts w:ascii="Arial" w:hAnsi="Arial" w:cs="Arial"/>
        </w:rPr>
        <w:t xml:space="preserve">Με την ολοκλήρωση όλων των εργασιών </w:t>
      </w:r>
      <w:r>
        <w:rPr>
          <w:rFonts w:ascii="Arial" w:hAnsi="Arial" w:cs="Arial"/>
        </w:rPr>
        <w:t>κάθε Υποέργου</w:t>
      </w:r>
      <w:r w:rsidRPr="00FB139C">
        <w:rPr>
          <w:rFonts w:ascii="Arial" w:hAnsi="Arial" w:cs="Arial"/>
        </w:rPr>
        <w:t xml:space="preserve"> </w:t>
      </w:r>
      <w:r>
        <w:rPr>
          <w:rFonts w:ascii="Arial" w:hAnsi="Arial" w:cs="Arial"/>
        </w:rPr>
        <w:t xml:space="preserve">/Τμήματος Υποέργου </w:t>
      </w:r>
      <w:r w:rsidRPr="00FB139C">
        <w:rPr>
          <w:rFonts w:ascii="Arial" w:hAnsi="Arial" w:cs="Arial"/>
        </w:rPr>
        <w:t xml:space="preserve">πραγματοποιείται η οριστική εκκαθάριση και η </w:t>
      </w:r>
      <w:r w:rsidRPr="00A07A38">
        <w:rPr>
          <w:rFonts w:ascii="Arial" w:hAnsi="Arial" w:cs="Arial"/>
        </w:rPr>
        <w:t>Προσωρινή</w:t>
      </w:r>
      <w:r w:rsidRPr="00FB139C">
        <w:rPr>
          <w:rFonts w:ascii="Arial" w:hAnsi="Arial" w:cs="Arial"/>
        </w:rPr>
        <w:t xml:space="preserve"> </w:t>
      </w:r>
      <w:r w:rsidRPr="00A07A38">
        <w:rPr>
          <w:rFonts w:ascii="Arial" w:hAnsi="Arial" w:cs="Arial"/>
        </w:rPr>
        <w:t>Παραλαβή</w:t>
      </w:r>
      <w:r w:rsidRPr="00FB139C">
        <w:rPr>
          <w:rFonts w:ascii="Arial" w:hAnsi="Arial" w:cs="Arial"/>
        </w:rPr>
        <w:t xml:space="preserve"> του </w:t>
      </w:r>
      <w:r>
        <w:rPr>
          <w:rFonts w:ascii="Arial" w:hAnsi="Arial" w:cs="Arial"/>
        </w:rPr>
        <w:t>Υπο</w:t>
      </w:r>
      <w:r w:rsidRPr="00FB139C">
        <w:rPr>
          <w:rFonts w:ascii="Arial" w:hAnsi="Arial" w:cs="Arial"/>
        </w:rPr>
        <w:t>έργου</w:t>
      </w:r>
      <w:r>
        <w:rPr>
          <w:rFonts w:ascii="Arial" w:hAnsi="Arial" w:cs="Arial"/>
        </w:rPr>
        <w:t>/</w:t>
      </w:r>
      <w:r w:rsidRPr="002103FE">
        <w:rPr>
          <w:rFonts w:ascii="Arial" w:hAnsi="Arial" w:cs="Arial"/>
        </w:rPr>
        <w:t xml:space="preserve"> Τμήματος Υποέργου</w:t>
      </w:r>
      <w:r w:rsidRPr="00FB139C">
        <w:rPr>
          <w:rFonts w:ascii="Arial" w:hAnsi="Arial" w:cs="Arial"/>
        </w:rPr>
        <w:t xml:space="preserve"> (εργασίες και υλικά). Σε ότι αφορά την εκκαθάριση των υλικών </w:t>
      </w:r>
      <w:r>
        <w:rPr>
          <w:rFonts w:ascii="Arial" w:hAnsi="Arial" w:cs="Arial"/>
        </w:rPr>
        <w:t>κάθε Υποέργου/</w:t>
      </w:r>
      <w:r w:rsidRPr="00E22C11">
        <w:rPr>
          <w:rFonts w:ascii="Arial" w:hAnsi="Arial" w:cs="Arial"/>
        </w:rPr>
        <w:t>Τμήματος Υποέργου</w:t>
      </w:r>
      <w:r>
        <w:rPr>
          <w:rFonts w:ascii="Arial" w:hAnsi="Arial" w:cs="Arial"/>
        </w:rPr>
        <w:t xml:space="preserve"> </w:t>
      </w:r>
      <w:r w:rsidRPr="00FB139C">
        <w:rPr>
          <w:rFonts w:ascii="Arial" w:hAnsi="Arial" w:cs="Arial"/>
        </w:rPr>
        <w:t xml:space="preserve"> ισχύουν τα παραπάνω αναφερόμενα περί του τριμηνιαίου έλεγχου ισοζυγίου υλικών.  </w:t>
      </w:r>
    </w:p>
    <w:p w:rsidR="00A17FAD" w:rsidRDefault="00785B2D">
      <w:pPr>
        <w:spacing w:line="276" w:lineRule="auto"/>
        <w:ind w:left="284"/>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με την ολοκλήρωση των εργασιών</w:t>
      </w:r>
      <w:r>
        <w:rPr>
          <w:rFonts w:ascii="Arial" w:hAnsi="Arial" w:cs="Arial"/>
        </w:rPr>
        <w:t xml:space="preserve"> κάθε Υποέργου</w:t>
      </w:r>
      <w:r w:rsidRPr="00FB139C">
        <w:rPr>
          <w:rFonts w:ascii="Arial" w:hAnsi="Arial" w:cs="Arial"/>
        </w:rPr>
        <w:t xml:space="preserve"> </w:t>
      </w:r>
      <w:r>
        <w:rPr>
          <w:rFonts w:ascii="Arial" w:hAnsi="Arial" w:cs="Arial"/>
        </w:rPr>
        <w:t>/Τμήματος Υποέργου</w:t>
      </w:r>
      <w:r w:rsidRPr="00FB139C">
        <w:rPr>
          <w:rFonts w:ascii="Arial" w:hAnsi="Arial" w:cs="Arial"/>
        </w:rPr>
        <w:t xml:space="preserve"> οφείλει να επιστρέψει στον </w:t>
      </w:r>
      <w:r>
        <w:rPr>
          <w:rFonts w:ascii="Arial" w:hAnsi="Arial" w:cs="Arial"/>
        </w:rPr>
        <w:t>Εργοδότη</w:t>
      </w:r>
      <w:r w:rsidRPr="00FB139C">
        <w:rPr>
          <w:rFonts w:ascii="Arial" w:hAnsi="Arial" w:cs="Arial"/>
        </w:rPr>
        <w:t xml:space="preserve"> όλα τα αχρησιμοποίητα και </w:t>
      </w:r>
      <w:proofErr w:type="spellStart"/>
      <w:r w:rsidRPr="00FB139C">
        <w:rPr>
          <w:rFonts w:ascii="Arial" w:hAnsi="Arial" w:cs="Arial"/>
        </w:rPr>
        <w:t>αποξηλωμένα</w:t>
      </w:r>
      <w:proofErr w:type="spellEnd"/>
      <w:r w:rsidRPr="00FB139C">
        <w:rPr>
          <w:rFonts w:ascii="Arial" w:hAnsi="Arial" w:cs="Arial"/>
        </w:rPr>
        <w:t xml:space="preserve"> υλικά. Σε αντίθετη περίπτωση</w:t>
      </w:r>
      <w:r>
        <w:rPr>
          <w:rFonts w:ascii="Arial" w:hAnsi="Arial" w:cs="Arial"/>
        </w:rPr>
        <w:t>,</w:t>
      </w:r>
      <w:r w:rsidRPr="00FB139C">
        <w:rPr>
          <w:rFonts w:ascii="Arial" w:hAnsi="Arial" w:cs="Arial"/>
        </w:rPr>
        <w:t xml:space="preserve"> ο </w:t>
      </w:r>
      <w:r>
        <w:rPr>
          <w:rFonts w:ascii="Arial" w:hAnsi="Arial" w:cs="Arial"/>
        </w:rPr>
        <w:t>Εργοδότη</w:t>
      </w:r>
      <w:r w:rsidRPr="00FB139C">
        <w:rPr>
          <w:rFonts w:ascii="Arial" w:hAnsi="Arial" w:cs="Arial"/>
        </w:rPr>
        <w:t xml:space="preserve"> θα προχωρήσει σε παρακράτηση της αξίας των υλικών που </w:t>
      </w:r>
      <w:r>
        <w:rPr>
          <w:rFonts w:ascii="Arial" w:hAnsi="Arial" w:cs="Arial"/>
        </w:rPr>
        <w:t xml:space="preserve">βεβαιώνεται ότι </w:t>
      </w:r>
      <w:r w:rsidRPr="00FB139C">
        <w:rPr>
          <w:rFonts w:ascii="Arial" w:hAnsi="Arial" w:cs="Arial"/>
        </w:rPr>
        <w:t xml:space="preserve">λείπουν από τον τελευταίο λογαριασμό του </w:t>
      </w:r>
      <w:r>
        <w:rPr>
          <w:rFonts w:ascii="Arial" w:hAnsi="Arial" w:cs="Arial"/>
        </w:rPr>
        <w:t>Εργολάβου</w:t>
      </w:r>
      <w:r w:rsidRPr="00FB139C">
        <w:rPr>
          <w:rFonts w:ascii="Arial" w:hAnsi="Arial" w:cs="Arial"/>
        </w:rPr>
        <w:t>.</w:t>
      </w:r>
    </w:p>
    <w:p w:rsidR="00A17FAD" w:rsidRDefault="00785B2D">
      <w:pPr>
        <w:spacing w:line="276" w:lineRule="auto"/>
        <w:ind w:left="284"/>
        <w:jc w:val="both"/>
        <w:rPr>
          <w:rFonts w:ascii="Arial" w:hAnsi="Arial" w:cs="Arial"/>
        </w:rPr>
      </w:pPr>
      <w:r w:rsidRPr="00FB139C">
        <w:rPr>
          <w:rFonts w:ascii="Arial" w:hAnsi="Arial" w:cs="Arial"/>
        </w:rPr>
        <w:t>Επι</w:t>
      </w:r>
      <w:r>
        <w:rPr>
          <w:rFonts w:ascii="Arial" w:hAnsi="Arial" w:cs="Arial"/>
        </w:rPr>
        <w:t>πλέον δε θα γίνεται η έγκριση</w:t>
      </w:r>
      <w:r w:rsidRPr="00FB139C">
        <w:rPr>
          <w:rFonts w:ascii="Arial" w:hAnsi="Arial" w:cs="Arial"/>
        </w:rPr>
        <w:t xml:space="preserve"> του τελευταίου  λογαριασμού</w:t>
      </w:r>
      <w:r>
        <w:rPr>
          <w:rFonts w:ascii="Arial" w:hAnsi="Arial" w:cs="Arial"/>
        </w:rPr>
        <w:t xml:space="preserve"> εργασιών</w:t>
      </w:r>
      <w:r w:rsidRPr="00FB139C">
        <w:rPr>
          <w:rFonts w:ascii="Arial" w:hAnsi="Arial" w:cs="Arial"/>
        </w:rPr>
        <w:t xml:space="preserve">, έως ότου γίνει η τελική εκκαθάριση των υλικών και η επιστροφή των μη χρησιμοποιηθέντων και των </w:t>
      </w:r>
      <w:proofErr w:type="spellStart"/>
      <w:r w:rsidRPr="00FB139C">
        <w:rPr>
          <w:rFonts w:ascii="Arial" w:hAnsi="Arial" w:cs="Arial"/>
        </w:rPr>
        <w:t>αποξηλωμένων</w:t>
      </w:r>
      <w:proofErr w:type="spellEnd"/>
      <w:r w:rsidRPr="00FB139C">
        <w:rPr>
          <w:rFonts w:ascii="Arial" w:hAnsi="Arial" w:cs="Arial"/>
        </w:rPr>
        <w:t xml:space="preserve"> υλικών στις αποθήκες του </w:t>
      </w:r>
      <w:r>
        <w:rPr>
          <w:rFonts w:ascii="Arial" w:hAnsi="Arial" w:cs="Arial"/>
        </w:rPr>
        <w:t>Εργοδότη</w:t>
      </w:r>
      <w:r w:rsidRPr="00FB139C">
        <w:rPr>
          <w:rFonts w:ascii="Arial" w:hAnsi="Arial" w:cs="Arial"/>
        </w:rPr>
        <w:t xml:space="preserve"> που αναφέρονται στους α</w:t>
      </w:r>
      <w:r>
        <w:rPr>
          <w:rFonts w:ascii="Arial" w:hAnsi="Arial" w:cs="Arial"/>
        </w:rPr>
        <w:t>κόλουθους πίνακες</w:t>
      </w:r>
      <w:r w:rsidRPr="00A07A38">
        <w:rPr>
          <w:rFonts w:ascii="Arial" w:hAnsi="Arial" w:cs="Arial"/>
        </w:rPr>
        <w:t xml:space="preserve"> της </w:t>
      </w:r>
      <w:r w:rsidRPr="00951186">
        <w:rPr>
          <w:rFonts w:ascii="Arial" w:hAnsi="Arial" w:cs="Arial"/>
        </w:rPr>
        <w:t>παραγράφου 2.8.2</w:t>
      </w:r>
      <w:r>
        <w:rPr>
          <w:rFonts w:ascii="Arial" w:hAnsi="Arial" w:cs="Arial"/>
        </w:rPr>
        <w:t xml:space="preserve"> ανάλογα </w:t>
      </w:r>
      <w:r w:rsidRPr="00A07A38">
        <w:rPr>
          <w:rFonts w:ascii="Arial" w:hAnsi="Arial" w:cs="Arial"/>
        </w:rPr>
        <w:t>με τον τόπο</w:t>
      </w:r>
      <w:r>
        <w:rPr>
          <w:rFonts w:ascii="Arial" w:hAnsi="Arial" w:cs="Arial"/>
        </w:rPr>
        <w:t xml:space="preserve"> </w:t>
      </w:r>
      <w:r w:rsidRPr="00FB139C">
        <w:rPr>
          <w:rFonts w:ascii="Arial" w:hAnsi="Arial" w:cs="Arial"/>
        </w:rPr>
        <w:t>στο οποίο εκτελούνται οι εκάστοτε εργασίες.</w:t>
      </w:r>
      <w:r w:rsidRPr="00E5378F">
        <w:rPr>
          <w:rFonts w:ascii="Arial" w:hAnsi="Arial" w:cs="Arial"/>
          <w:highlight w:val="green"/>
        </w:rPr>
        <w:t xml:space="preserve"> </w:t>
      </w:r>
    </w:p>
    <w:p w:rsidR="00A17FAD" w:rsidRDefault="00785B2D">
      <w:pPr>
        <w:pStyle w:val="af7"/>
        <w:spacing w:line="276" w:lineRule="auto"/>
        <w:ind w:left="284"/>
        <w:jc w:val="both"/>
        <w:rPr>
          <w:rFonts w:ascii="Arial" w:hAnsi="Arial" w:cs="Arial"/>
        </w:rPr>
      </w:pPr>
      <w:r w:rsidRPr="00E5378F">
        <w:rPr>
          <w:rFonts w:ascii="Arial" w:hAnsi="Arial" w:cs="Arial"/>
        </w:rPr>
        <w:t xml:space="preserve">Σε περίπτωση </w:t>
      </w:r>
      <w:r w:rsidRPr="00776334">
        <w:rPr>
          <w:rFonts w:ascii="Arial" w:hAnsi="Arial" w:cs="Arial"/>
        </w:rPr>
        <w:t>απώλειας</w:t>
      </w:r>
      <w:r>
        <w:rPr>
          <w:rFonts w:ascii="Arial" w:hAnsi="Arial" w:cs="Arial"/>
        </w:rPr>
        <w:t>, βλάβης</w:t>
      </w:r>
      <w:r w:rsidRPr="00776334">
        <w:rPr>
          <w:rFonts w:ascii="Arial" w:hAnsi="Arial" w:cs="Arial"/>
        </w:rPr>
        <w:t xml:space="preserve">  ή ζημίας των </w:t>
      </w:r>
      <w:r>
        <w:rPr>
          <w:rFonts w:ascii="Arial" w:hAnsi="Arial" w:cs="Arial"/>
        </w:rPr>
        <w:t xml:space="preserve">χορηγηθέντων </w:t>
      </w:r>
      <w:r w:rsidRPr="00776334">
        <w:rPr>
          <w:rFonts w:ascii="Arial" w:hAnsi="Arial" w:cs="Arial"/>
        </w:rPr>
        <w:t xml:space="preserve">υλικών από υπαιτιότητα του </w:t>
      </w:r>
      <w:r>
        <w:rPr>
          <w:rFonts w:ascii="Arial" w:hAnsi="Arial" w:cs="Arial"/>
        </w:rPr>
        <w:t>Εργολάβου</w:t>
      </w:r>
      <w:r w:rsidRPr="00776334">
        <w:rPr>
          <w:rFonts w:ascii="Arial" w:hAnsi="Arial" w:cs="Arial"/>
        </w:rPr>
        <w:t xml:space="preserve">, η αξία αυτών των υλικών βαρύνει τον </w:t>
      </w:r>
      <w:r>
        <w:rPr>
          <w:rFonts w:ascii="Arial" w:hAnsi="Arial" w:cs="Arial"/>
        </w:rPr>
        <w:t>Εργολάβο</w:t>
      </w:r>
      <w:r w:rsidRPr="00776334">
        <w:rPr>
          <w:rFonts w:ascii="Arial" w:hAnsi="Arial" w:cs="Arial"/>
        </w:rPr>
        <w:t>. Η χρέωση αυτή υπολογίζεται με βάσ</w:t>
      </w:r>
      <w:r>
        <w:rPr>
          <w:rFonts w:ascii="Arial" w:hAnsi="Arial" w:cs="Arial"/>
        </w:rPr>
        <w:t>η</w:t>
      </w:r>
      <w:r w:rsidRPr="00776334">
        <w:rPr>
          <w:rFonts w:ascii="Arial" w:hAnsi="Arial" w:cs="Arial"/>
        </w:rPr>
        <w:t xml:space="preserve"> τους Τιμοκαταλόγους Παρεχομένων Υλικών από τον Εργοδότη</w:t>
      </w:r>
      <w:r>
        <w:rPr>
          <w:rFonts w:ascii="Arial" w:hAnsi="Arial" w:cs="Arial"/>
        </w:rPr>
        <w:t>,</w:t>
      </w:r>
      <w:r w:rsidRPr="00776334">
        <w:rPr>
          <w:rFonts w:ascii="Arial" w:hAnsi="Arial" w:cs="Arial"/>
        </w:rPr>
        <w:t xml:space="preserve"> </w:t>
      </w:r>
      <w:r>
        <w:rPr>
          <w:rFonts w:ascii="Arial" w:hAnsi="Arial" w:cs="Arial"/>
        </w:rPr>
        <w:t>οι οποίοι προσαρτώνται στο παρόν ,</w:t>
      </w:r>
      <w:r w:rsidRPr="00776334">
        <w:rPr>
          <w:rFonts w:ascii="Arial" w:hAnsi="Arial" w:cs="Arial"/>
        </w:rPr>
        <w:t>προσαυξημέν</w:t>
      </w:r>
      <w:r>
        <w:rPr>
          <w:rFonts w:ascii="Arial" w:hAnsi="Arial" w:cs="Arial"/>
        </w:rPr>
        <w:t>η</w:t>
      </w:r>
      <w:r w:rsidRPr="00776334">
        <w:rPr>
          <w:rFonts w:ascii="Arial" w:hAnsi="Arial" w:cs="Arial"/>
        </w:rPr>
        <w:t xml:space="preserve"> κατά δέκα</w:t>
      </w:r>
      <w:r>
        <w:rPr>
          <w:rFonts w:ascii="Arial" w:hAnsi="Arial" w:cs="Arial"/>
        </w:rPr>
        <w:t xml:space="preserve"> τοις εκατό</w:t>
      </w:r>
      <w:r w:rsidRPr="00776334">
        <w:rPr>
          <w:rFonts w:ascii="Arial" w:hAnsi="Arial" w:cs="Arial"/>
        </w:rPr>
        <w:t xml:space="preserve"> (10%) πλέον ΦΠΑ και επιβάλλεται με απόφαση της Ελέγχουσας Επιχειρησιακής Μονάδας του </w:t>
      </w:r>
      <w:r>
        <w:rPr>
          <w:rFonts w:ascii="Arial" w:hAnsi="Arial" w:cs="Arial"/>
        </w:rPr>
        <w:t>Εργοδότη</w:t>
      </w:r>
      <w:r w:rsidRPr="00776334">
        <w:rPr>
          <w:rFonts w:ascii="Arial" w:hAnsi="Arial" w:cs="Arial"/>
        </w:rPr>
        <w:t>, σύμφωνα με τα προβλεπόμενα</w:t>
      </w:r>
      <w:r>
        <w:rPr>
          <w:rFonts w:ascii="Arial" w:hAnsi="Arial" w:cs="Arial"/>
        </w:rPr>
        <w:t xml:space="preserve"> στο παρόν</w:t>
      </w:r>
      <w:r w:rsidRPr="00E5378F">
        <w:rPr>
          <w:rFonts w:ascii="Arial" w:hAnsi="Arial" w:cs="Arial"/>
        </w:rPr>
        <w:t xml:space="preserve">. </w:t>
      </w:r>
      <w:r>
        <w:rPr>
          <w:rFonts w:ascii="Arial" w:hAnsi="Arial" w:cs="Arial"/>
        </w:rPr>
        <w:t xml:space="preserve"> </w:t>
      </w:r>
      <w:r w:rsidRPr="00FB139C">
        <w:rPr>
          <w:rFonts w:ascii="Arial" w:hAnsi="Arial" w:cs="Arial"/>
        </w:rPr>
        <w:t>Η χρέωση αυτή πραγματοποιείται με Απόφαση της Ελέγχουσας Επιχειρησιακής Μονάδας.</w:t>
      </w:r>
    </w:p>
    <w:p w:rsidR="00A17FAD" w:rsidRDefault="00785B2D">
      <w:pPr>
        <w:pStyle w:val="af7"/>
        <w:spacing w:line="276" w:lineRule="auto"/>
        <w:ind w:left="284"/>
        <w:rPr>
          <w:rFonts w:ascii="Arial" w:hAnsi="Arial" w:cs="Arial"/>
        </w:rPr>
      </w:pPr>
      <w:r w:rsidRPr="00FB139C">
        <w:rPr>
          <w:rFonts w:ascii="Arial" w:hAnsi="Arial" w:cs="Arial"/>
        </w:rPr>
        <w:t xml:space="preserve"> </w:t>
      </w:r>
    </w:p>
    <w:p w:rsidR="00A17FAD" w:rsidRDefault="00785B2D">
      <w:pPr>
        <w:pStyle w:val="af7"/>
        <w:spacing w:line="276" w:lineRule="auto"/>
        <w:ind w:left="284"/>
        <w:jc w:val="both"/>
        <w:rPr>
          <w:rFonts w:ascii="Arial" w:hAnsi="Arial" w:cs="Arial"/>
        </w:rPr>
      </w:pPr>
      <w:r w:rsidRPr="00FB139C">
        <w:rPr>
          <w:rFonts w:ascii="Arial" w:hAnsi="Arial" w:cs="Arial"/>
        </w:rPr>
        <w:t xml:space="preserve"> Όσον αφορά στα </w:t>
      </w:r>
      <w:proofErr w:type="spellStart"/>
      <w:r w:rsidRPr="00FB139C">
        <w:rPr>
          <w:rFonts w:ascii="Arial" w:hAnsi="Arial" w:cs="Arial"/>
        </w:rPr>
        <w:t>αποξηλωθέντα</w:t>
      </w:r>
      <w:proofErr w:type="spellEnd"/>
      <w:r w:rsidRPr="00FB139C">
        <w:rPr>
          <w:rFonts w:ascii="Arial" w:hAnsi="Arial" w:cs="Arial"/>
        </w:rPr>
        <w:t xml:space="preserve"> υλικά ο </w:t>
      </w:r>
      <w:r>
        <w:rPr>
          <w:rFonts w:ascii="Arial" w:hAnsi="Arial" w:cs="Arial"/>
        </w:rPr>
        <w:t>Εργολάβος</w:t>
      </w:r>
      <w:r w:rsidRPr="00FB139C">
        <w:rPr>
          <w:rFonts w:ascii="Arial" w:hAnsi="Arial" w:cs="Arial"/>
        </w:rPr>
        <w:t xml:space="preserve"> υποχρεούται να πραγματοποιεί εκκαθάριση κάθε τρεις μήνες. Σε περίπτωση που οι ποσότητες των υλικών που επιστρέφονται, υστερούν σε σχέση με τις ποσότητες που αντιστοιχούν στις εργασίες αποξήλωσης θα επιβάλλεται ποινική ρήτρα. Η ποινική ρήτρα θα είναι  ίση με το 50% της αξίας των υλικών που δεν επιστράφηκαν. Το κόστος των υλικών θα καθορίζεται από τους Τιμοκαταλόγους Παρεχομένων Υλικών</w:t>
      </w:r>
      <w:r w:rsidR="00891D9C">
        <w:rPr>
          <w:rFonts w:ascii="Arial" w:hAnsi="Arial" w:cs="Arial"/>
        </w:rPr>
        <w:t xml:space="preserve"> από τον Εργοδότη</w:t>
      </w:r>
      <w:r w:rsidR="00951186">
        <w:rPr>
          <w:rFonts w:ascii="Arial" w:hAnsi="Arial" w:cs="Arial"/>
        </w:rPr>
        <w:t>,</w:t>
      </w:r>
      <w:r w:rsidRPr="00FB139C">
        <w:rPr>
          <w:rFonts w:ascii="Arial" w:hAnsi="Arial" w:cs="Arial"/>
        </w:rPr>
        <w:t xml:space="preserve"> </w:t>
      </w:r>
      <w:r w:rsidRPr="00FA39A6">
        <w:rPr>
          <w:rFonts w:ascii="Arial" w:hAnsi="Arial" w:cs="Arial"/>
        </w:rPr>
        <w:t xml:space="preserve"> </w:t>
      </w:r>
      <w:r>
        <w:rPr>
          <w:rFonts w:ascii="Arial" w:hAnsi="Arial" w:cs="Arial"/>
        </w:rPr>
        <w:t xml:space="preserve">οι οποίοι προσαρτώνται στο </w:t>
      </w:r>
      <w:r>
        <w:rPr>
          <w:rFonts w:ascii="Arial" w:hAnsi="Arial" w:cs="Arial"/>
        </w:rPr>
        <w:lastRenderedPageBreak/>
        <w:t>παρόν</w:t>
      </w:r>
      <w:r w:rsidR="00951186">
        <w:rPr>
          <w:rFonts w:ascii="Arial" w:hAnsi="Arial" w:cs="Arial"/>
        </w:rPr>
        <w:t>,</w:t>
      </w:r>
      <w:r>
        <w:rPr>
          <w:rFonts w:ascii="Arial" w:hAnsi="Arial" w:cs="Arial"/>
        </w:rPr>
        <w:t xml:space="preserve"> </w:t>
      </w:r>
      <w:r w:rsidR="00392397">
        <w:rPr>
          <w:rFonts w:ascii="Arial" w:hAnsi="Arial" w:cs="Arial"/>
        </w:rPr>
        <w:t xml:space="preserve">και </w:t>
      </w:r>
      <w:r w:rsidRPr="00FB139C">
        <w:rPr>
          <w:rFonts w:ascii="Arial" w:hAnsi="Arial" w:cs="Arial"/>
        </w:rPr>
        <w:t xml:space="preserve">που χορηγούνται στον </w:t>
      </w:r>
      <w:r>
        <w:rPr>
          <w:rFonts w:ascii="Arial" w:hAnsi="Arial" w:cs="Arial"/>
        </w:rPr>
        <w:t>Εργολάβο</w:t>
      </w:r>
      <w:r w:rsidRPr="00FB139C">
        <w:rPr>
          <w:rFonts w:ascii="Arial" w:hAnsi="Arial" w:cs="Arial"/>
        </w:rPr>
        <w:t>.</w:t>
      </w:r>
      <w:r>
        <w:rPr>
          <w:rFonts w:ascii="Arial" w:hAnsi="Arial" w:cs="Arial"/>
        </w:rPr>
        <w:t xml:space="preserve"> </w:t>
      </w:r>
      <w:r w:rsidRPr="00FB139C">
        <w:rPr>
          <w:rFonts w:ascii="Arial" w:hAnsi="Arial" w:cs="Arial"/>
        </w:rPr>
        <w:t>Η χρέωση αυτή πραγματοποι</w:t>
      </w:r>
      <w:r>
        <w:rPr>
          <w:rFonts w:ascii="Arial" w:hAnsi="Arial" w:cs="Arial"/>
        </w:rPr>
        <w:t xml:space="preserve">είται με Απόφαση της Ελέγχουσας </w:t>
      </w:r>
      <w:r w:rsidRPr="00FB139C">
        <w:rPr>
          <w:rFonts w:ascii="Arial" w:hAnsi="Arial" w:cs="Arial"/>
        </w:rPr>
        <w:t xml:space="preserve">Επιχειρησιακής Μονάδας. </w:t>
      </w:r>
    </w:p>
    <w:p w:rsidR="00785B2D" w:rsidRPr="00785B2D" w:rsidRDefault="00785B2D" w:rsidP="00785B2D">
      <w:pPr>
        <w:pStyle w:val="af7"/>
        <w:spacing w:line="360" w:lineRule="auto"/>
        <w:ind w:left="284"/>
        <w:jc w:val="both"/>
        <w:rPr>
          <w:rFonts w:ascii="Arial" w:hAnsi="Arial" w:cs="Arial"/>
        </w:rPr>
      </w:pPr>
    </w:p>
    <w:p w:rsidR="00785B2D" w:rsidRPr="00424109" w:rsidRDefault="00785B2D" w:rsidP="00B6500A">
      <w:pPr>
        <w:pStyle w:val="2"/>
        <w:numPr>
          <w:ilvl w:val="3"/>
          <w:numId w:val="35"/>
        </w:numPr>
        <w:tabs>
          <w:tab w:val="clear" w:pos="720"/>
          <w:tab w:val="num" w:pos="862"/>
        </w:tabs>
        <w:spacing w:before="240" w:after="120" w:line="360" w:lineRule="auto"/>
        <w:ind w:left="862" w:hanging="578"/>
        <w:jc w:val="both"/>
        <w:rPr>
          <w:rFonts w:eastAsia="Batang" w:cs="Arial"/>
          <w:b w:val="0"/>
          <w:sz w:val="24"/>
          <w:szCs w:val="24"/>
          <w:lang w:eastAsia="ko-KR"/>
        </w:rPr>
      </w:pPr>
      <w:bookmarkStart w:id="465" w:name="_Toc424293386"/>
      <w:bookmarkStart w:id="466" w:name="_Toc424293450"/>
      <w:bookmarkStart w:id="467" w:name="_Toc424294388"/>
      <w:bookmarkStart w:id="468" w:name="_Toc424918422"/>
      <w:r w:rsidRPr="00424109">
        <w:rPr>
          <w:rFonts w:eastAsia="Batang" w:cs="Arial"/>
          <w:sz w:val="24"/>
          <w:szCs w:val="24"/>
          <w:lang w:eastAsia="ko-KR"/>
        </w:rPr>
        <w:t>Διαχείριση και Ασφάλεια υλικών Προμήθειας Εργοδότη</w:t>
      </w:r>
      <w:bookmarkEnd w:id="465"/>
      <w:bookmarkEnd w:id="466"/>
      <w:bookmarkEnd w:id="467"/>
      <w:bookmarkEnd w:id="468"/>
    </w:p>
    <w:p w:rsidR="00785B2D" w:rsidRPr="00424109" w:rsidRDefault="00785B2D" w:rsidP="00785B2D">
      <w:pPr>
        <w:pStyle w:val="af7"/>
        <w:ind w:left="142"/>
        <w:rPr>
          <w:rFonts w:ascii="Arial" w:hAnsi="Arial" w:cs="Arial"/>
          <w:b/>
          <w:color w:val="00B0F0"/>
          <w:sz w:val="26"/>
          <w:szCs w:val="26"/>
        </w:rPr>
      </w:pPr>
      <w:r>
        <w:rPr>
          <w:rFonts w:ascii="Arial" w:hAnsi="Arial" w:cs="Arial"/>
          <w:b/>
          <w:color w:val="00B0F0"/>
          <w:sz w:val="26"/>
          <w:szCs w:val="26"/>
        </w:rPr>
        <w:t xml:space="preserve">           </w:t>
      </w:r>
    </w:p>
    <w:p w:rsidR="00A17FAD" w:rsidRPr="001C1C40" w:rsidRDefault="00785B2D">
      <w:pPr>
        <w:numPr>
          <w:ilvl w:val="2"/>
          <w:numId w:val="21"/>
        </w:numPr>
        <w:spacing w:before="120" w:after="120" w:line="276" w:lineRule="auto"/>
        <w:ind w:left="284" w:firstLine="0"/>
        <w:jc w:val="both"/>
        <w:rPr>
          <w:rFonts w:ascii="Arial" w:hAnsi="Arial" w:cs="Arial"/>
          <w:highlight w:val="yellow"/>
        </w:rPr>
      </w:pPr>
      <w:r w:rsidRPr="00FB139C">
        <w:rPr>
          <w:rFonts w:ascii="Arial" w:hAnsi="Arial" w:cs="Arial"/>
        </w:rPr>
        <w:t xml:space="preserve">Ο </w:t>
      </w:r>
      <w:r>
        <w:rPr>
          <w:rFonts w:ascii="Arial" w:hAnsi="Arial" w:cs="Arial"/>
        </w:rPr>
        <w:t>Εργοδότης</w:t>
      </w:r>
      <w:r w:rsidRPr="00FB139C">
        <w:rPr>
          <w:rFonts w:ascii="Arial" w:hAnsi="Arial" w:cs="Arial"/>
        </w:rPr>
        <w:t xml:space="preserve"> χορηγεί στον </w:t>
      </w:r>
      <w:r>
        <w:rPr>
          <w:rFonts w:ascii="Arial" w:hAnsi="Arial" w:cs="Arial"/>
        </w:rPr>
        <w:t>Εργολάβο τμηματικά και έγκαιρα υλικά</w:t>
      </w:r>
      <w:r w:rsidRPr="001C1C40">
        <w:rPr>
          <w:rFonts w:ascii="Arial" w:hAnsi="Arial" w:cs="Arial"/>
          <w:highlight w:val="yellow"/>
        </w:rPr>
        <w:t>. Τα υλικά αυτά είναι ιδιοκτησία του Εργοδότη και ο Εργολάβος είναι υποχρεωμένος να τα χρησιμοποιεί μόνο για το εκάστοτε Υποέργο ή Τμήμα Υποέργου για το οποίο του έχουν χορηγηθεί.</w:t>
      </w:r>
    </w:p>
    <w:p w:rsidR="00A17FAD" w:rsidRPr="00A715BB" w:rsidRDefault="00785B2D">
      <w:pPr>
        <w:numPr>
          <w:ilvl w:val="2"/>
          <w:numId w:val="21"/>
        </w:numPr>
        <w:spacing w:before="120" w:after="120" w:line="276" w:lineRule="auto"/>
        <w:ind w:left="284" w:firstLine="0"/>
        <w:jc w:val="both"/>
        <w:rPr>
          <w:rFonts w:ascii="Arial" w:hAnsi="Arial" w:cs="Arial"/>
          <w:highlight w:val="yellow"/>
        </w:rPr>
      </w:pPr>
      <w:r w:rsidRPr="00FB139C">
        <w:rPr>
          <w:rFonts w:ascii="Arial" w:hAnsi="Arial" w:cs="Arial"/>
        </w:rPr>
        <w:t xml:space="preserve">Σε περίπτωση που ο </w:t>
      </w:r>
      <w:r>
        <w:rPr>
          <w:rFonts w:ascii="Arial" w:hAnsi="Arial" w:cs="Arial"/>
        </w:rPr>
        <w:t>Εργοδότης</w:t>
      </w:r>
      <w:r w:rsidRPr="00FB139C">
        <w:rPr>
          <w:rFonts w:ascii="Arial" w:hAnsi="Arial" w:cs="Arial"/>
        </w:rPr>
        <w:t xml:space="preserve"> παραδώσει στον </w:t>
      </w:r>
      <w:r>
        <w:rPr>
          <w:rFonts w:ascii="Arial" w:hAnsi="Arial" w:cs="Arial"/>
        </w:rPr>
        <w:t>Εργολάβο</w:t>
      </w:r>
      <w:r w:rsidRPr="00FB139C">
        <w:rPr>
          <w:rFonts w:ascii="Arial" w:hAnsi="Arial" w:cs="Arial"/>
        </w:rPr>
        <w:t xml:space="preserve"> υλικά </w:t>
      </w:r>
      <w:r>
        <w:rPr>
          <w:rFonts w:ascii="Arial" w:hAnsi="Arial" w:cs="Arial"/>
        </w:rPr>
        <w:t>απαιτούμενα για την εκτέλεση οποιουδήποτε Υποέργου ή Τμήματος αυτού</w:t>
      </w:r>
      <w:r w:rsidRPr="00FB139C">
        <w:rPr>
          <w:rFonts w:ascii="Arial" w:hAnsi="Arial" w:cs="Arial"/>
        </w:rPr>
        <w:t xml:space="preserve">, </w:t>
      </w:r>
      <w:r w:rsidRPr="00A715BB">
        <w:rPr>
          <w:rFonts w:ascii="Arial" w:hAnsi="Arial" w:cs="Arial"/>
          <w:highlight w:val="yellow"/>
        </w:rPr>
        <w:t>ο Εργολάβος δεν δικαιούται  αποζημίωση για δαπάνες αποθήκευσης και φύλαξης των υλικών αυτών.</w:t>
      </w:r>
    </w:p>
    <w:p w:rsidR="00A17FAD" w:rsidRDefault="00785B2D">
      <w:pPr>
        <w:numPr>
          <w:ilvl w:val="2"/>
          <w:numId w:val="21"/>
        </w:numPr>
        <w:spacing w:before="120" w:after="120" w:line="276" w:lineRule="auto"/>
        <w:ind w:left="284" w:firstLine="0"/>
        <w:jc w:val="both"/>
        <w:rPr>
          <w:rFonts w:ascii="Arial" w:hAnsi="Arial" w:cs="Arial"/>
        </w:rPr>
      </w:pPr>
      <w:r w:rsidRPr="00A715BB">
        <w:rPr>
          <w:rFonts w:ascii="Arial" w:hAnsi="Arial" w:cs="Arial"/>
          <w:highlight w:val="yellow"/>
        </w:rPr>
        <w:t>Ο Εργολάβος δεν φέρει καμία ευθύνη για την κακή ποιότητα ή ακαταλληλότητα των υλικών, που παραδίδονται σε αυτόν από τον Εργοδότ</w:t>
      </w:r>
      <w:r w:rsidRPr="00FB139C">
        <w:rPr>
          <w:rFonts w:ascii="Arial" w:hAnsi="Arial" w:cs="Arial"/>
        </w:rPr>
        <w:t xml:space="preserve">η, εφόσον το αναφέρει έγκαιρα </w:t>
      </w:r>
      <w:r>
        <w:rPr>
          <w:rFonts w:ascii="Arial" w:hAnsi="Arial" w:cs="Arial"/>
        </w:rPr>
        <w:t xml:space="preserve">και </w:t>
      </w:r>
      <w:r w:rsidRPr="00FB139C">
        <w:rPr>
          <w:rFonts w:ascii="Arial" w:hAnsi="Arial" w:cs="Arial"/>
        </w:rPr>
        <w:t xml:space="preserve">εγγράφως στην Ελέγχουσα Επιχειρησιακή Μονάδα. </w:t>
      </w:r>
    </w:p>
    <w:p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Τα υλικά παραδίδονται από τον </w:t>
      </w:r>
      <w:r>
        <w:rPr>
          <w:rFonts w:ascii="Arial" w:hAnsi="Arial" w:cs="Arial"/>
        </w:rPr>
        <w:t>Εργοδότη</w:t>
      </w:r>
      <w:r w:rsidRPr="00FB139C">
        <w:rPr>
          <w:rFonts w:ascii="Arial" w:hAnsi="Arial" w:cs="Arial"/>
        </w:rPr>
        <w:t xml:space="preserve"> με πρωτόκολλο μόνο στον ίδιο τον </w:t>
      </w:r>
      <w:r>
        <w:rPr>
          <w:rFonts w:ascii="Arial" w:hAnsi="Arial" w:cs="Arial"/>
        </w:rPr>
        <w:t>Εργολάβο</w:t>
      </w:r>
      <w:r w:rsidRPr="00FB139C">
        <w:rPr>
          <w:rFonts w:ascii="Arial" w:hAnsi="Arial" w:cs="Arial"/>
        </w:rPr>
        <w:t xml:space="preserve"> ή σε εξουσιοδοτημένο για τον λόγο αυτό εκπρόσωπό του, μετά δε την παραλαβή τους από τον </w:t>
      </w:r>
      <w:r>
        <w:rPr>
          <w:rFonts w:ascii="Arial" w:hAnsi="Arial" w:cs="Arial"/>
        </w:rPr>
        <w:t>Εργολάβο</w:t>
      </w:r>
      <w:r w:rsidRPr="00FB139C">
        <w:rPr>
          <w:rFonts w:ascii="Arial" w:hAnsi="Arial" w:cs="Arial"/>
        </w:rPr>
        <w:t>, αυτός φέρει ακέραια την ευθύνη για κάθε βλάβη, ζημία ή απώλεια που τυχόν συμβεί στα υλικά αυτά.</w:t>
      </w:r>
    </w:p>
    <w:p w:rsidR="00A17FAD" w:rsidRDefault="00785B2D">
      <w:pPr>
        <w:numPr>
          <w:ilvl w:val="2"/>
          <w:numId w:val="21"/>
        </w:numPr>
        <w:spacing w:before="120" w:after="120" w:line="276" w:lineRule="auto"/>
        <w:ind w:left="284" w:firstLine="0"/>
        <w:jc w:val="both"/>
        <w:rPr>
          <w:rFonts w:ascii="Arial" w:hAnsi="Arial" w:cs="Arial"/>
        </w:rPr>
      </w:pPr>
      <w:r w:rsidRPr="00A715BB">
        <w:rPr>
          <w:rFonts w:ascii="Arial" w:hAnsi="Arial" w:cs="Arial"/>
          <w:highlight w:val="yellow"/>
        </w:rPr>
        <w:t>Ο Εργολάβος είναι υποχρεωμένος επίσης να φυλάσσει τα υλικά και αντικείμενα, που θα του παραδώσει ο Εργοδότης και φέρει ακέραιη την ευθύνη για τυχόν απώλεια ή ζημία τους.</w:t>
      </w:r>
      <w:r w:rsidRPr="00FB139C">
        <w:rPr>
          <w:rFonts w:ascii="Arial" w:hAnsi="Arial" w:cs="Arial"/>
        </w:rPr>
        <w:t xml:space="preserve"> Για τις ζημίες ή φθορές που τυχόν θα προκληθούν από ανώτερη βία σε εγκατάσταση ή υλικά που προσκομίσθηκαν από τον </w:t>
      </w:r>
      <w:r>
        <w:rPr>
          <w:rFonts w:ascii="Arial" w:hAnsi="Arial" w:cs="Arial"/>
        </w:rPr>
        <w:t>Εργοδότη</w:t>
      </w:r>
      <w:r w:rsidRPr="00FB139C">
        <w:rPr>
          <w:rFonts w:ascii="Arial" w:hAnsi="Arial" w:cs="Arial"/>
        </w:rPr>
        <w:t xml:space="preserve"> και είναι ιδιοκτησία του, εφαρμόζ</w:t>
      </w:r>
      <w:r>
        <w:rPr>
          <w:rFonts w:ascii="Arial" w:hAnsi="Arial" w:cs="Arial"/>
        </w:rPr>
        <w:t>ον</w:t>
      </w:r>
      <w:r w:rsidRPr="00FB139C">
        <w:rPr>
          <w:rFonts w:ascii="Arial" w:hAnsi="Arial" w:cs="Arial"/>
        </w:rPr>
        <w:t xml:space="preserve">ται </w:t>
      </w:r>
      <w:r>
        <w:rPr>
          <w:rFonts w:ascii="Arial" w:hAnsi="Arial" w:cs="Arial"/>
        </w:rPr>
        <w:t>τα οριζόμενα σ</w:t>
      </w:r>
      <w:r w:rsidRPr="00FB139C">
        <w:rPr>
          <w:rFonts w:ascii="Arial" w:hAnsi="Arial" w:cs="Arial"/>
        </w:rPr>
        <w:t xml:space="preserve">το </w:t>
      </w:r>
      <w:r>
        <w:rPr>
          <w:rFonts w:ascii="Arial" w:hAnsi="Arial" w:cs="Arial"/>
        </w:rPr>
        <w:t>παρόν</w:t>
      </w:r>
      <w:r w:rsidRPr="00FB139C">
        <w:rPr>
          <w:rFonts w:ascii="Arial" w:hAnsi="Arial" w:cs="Arial"/>
        </w:rPr>
        <w:t xml:space="preserve"> Παράρτημα.</w:t>
      </w:r>
    </w:p>
    <w:p w:rsidR="00A17FAD" w:rsidRDefault="00785B2D">
      <w:pPr>
        <w:numPr>
          <w:ilvl w:val="2"/>
          <w:numId w:val="21"/>
        </w:numPr>
        <w:spacing w:before="120" w:after="120" w:line="276" w:lineRule="auto"/>
        <w:ind w:left="284" w:firstLine="0"/>
        <w:jc w:val="both"/>
        <w:rPr>
          <w:rFonts w:ascii="Arial" w:hAnsi="Arial" w:cs="Arial"/>
        </w:rPr>
      </w:pPr>
      <w:r w:rsidRPr="00A715BB">
        <w:rPr>
          <w:rFonts w:ascii="Arial" w:hAnsi="Arial" w:cs="Arial"/>
          <w:highlight w:val="yellow"/>
        </w:rPr>
        <w:t>Ο Εργολάβος υποχρεούται καθημερινά να τηρεί αναλυτικά στοιχεία σχετικά με την ανάλωση των χορηγηθέντων από τον Εργοδότη υλικών</w:t>
      </w:r>
      <w:r w:rsidRPr="00FB139C">
        <w:rPr>
          <w:rFonts w:ascii="Arial" w:hAnsi="Arial" w:cs="Arial"/>
        </w:rPr>
        <w:t xml:space="preserve">. Τα στοιχεία θα καταχωρούνται  σε επιμετρητικά φύλλα ανά σχέδιο εκτέλεσης εργασίας (σκαρίφημα) και θα υπογράφονται από τον </w:t>
      </w:r>
      <w:r>
        <w:rPr>
          <w:rFonts w:ascii="Arial" w:hAnsi="Arial" w:cs="Arial"/>
        </w:rPr>
        <w:t>Εργολάβο</w:t>
      </w:r>
      <w:r w:rsidRPr="00FB139C">
        <w:rPr>
          <w:rFonts w:ascii="Arial" w:hAnsi="Arial" w:cs="Arial"/>
        </w:rPr>
        <w:t xml:space="preserve"> και τον Εργοδότη.</w:t>
      </w:r>
    </w:p>
    <w:p w:rsidR="00A17FAD" w:rsidRDefault="00785B2D">
      <w:pPr>
        <w:numPr>
          <w:ilvl w:val="2"/>
          <w:numId w:val="21"/>
        </w:numPr>
        <w:spacing w:before="120" w:after="120" w:line="276" w:lineRule="auto"/>
        <w:ind w:left="284" w:firstLine="0"/>
        <w:jc w:val="both"/>
        <w:rPr>
          <w:rFonts w:ascii="Arial" w:hAnsi="Arial" w:cs="Arial"/>
        </w:rPr>
      </w:pPr>
      <w:r>
        <w:rPr>
          <w:rFonts w:ascii="Arial" w:hAnsi="Arial" w:cs="Arial"/>
        </w:rPr>
        <w:t>Ο Εργολάβος</w:t>
      </w:r>
      <w:r w:rsidRPr="00FB139C">
        <w:rPr>
          <w:rFonts w:ascii="Arial" w:hAnsi="Arial" w:cs="Arial"/>
        </w:rPr>
        <w:t xml:space="preserve"> με την σύνταξη κάθε επιμέτρησης υποχρεούται να συντάσσει και να υποβάλει συγ</w:t>
      </w:r>
      <w:r>
        <w:rPr>
          <w:rFonts w:ascii="Arial" w:hAnsi="Arial" w:cs="Arial"/>
        </w:rPr>
        <w:t>κεντρωτικό πίνακα υλικών</w:t>
      </w:r>
      <w:r w:rsidRPr="00FB139C">
        <w:rPr>
          <w:rFonts w:ascii="Arial" w:hAnsi="Arial" w:cs="Arial"/>
        </w:rPr>
        <w:t>, τόσο σε έντυ</w:t>
      </w:r>
      <w:r>
        <w:rPr>
          <w:rFonts w:ascii="Arial" w:hAnsi="Arial" w:cs="Arial"/>
        </w:rPr>
        <w:t>πη όσο και σε ηλεκτρονική μορφή</w:t>
      </w:r>
      <w:r w:rsidRPr="00FB139C">
        <w:rPr>
          <w:rFonts w:ascii="Arial" w:hAnsi="Arial" w:cs="Arial"/>
        </w:rPr>
        <w:t xml:space="preserve">, </w:t>
      </w:r>
      <w:r w:rsidRPr="00A715BB">
        <w:rPr>
          <w:rFonts w:ascii="Arial" w:hAnsi="Arial" w:cs="Arial"/>
          <w:highlight w:val="yellow"/>
        </w:rPr>
        <w:t>όπου θα αναφέρονται τα χρησιμοποιηθέντα υλικά ανά σχέδιο εκτέλεσης εργασίας</w:t>
      </w:r>
      <w:r w:rsidRPr="00FB139C">
        <w:rPr>
          <w:rFonts w:ascii="Arial" w:hAnsi="Arial" w:cs="Arial"/>
        </w:rPr>
        <w:t xml:space="preserve"> (σκαρίφημα), το σύνολο των ποσοτήτων για κάθε υλικό , καθώς επίσης και το σύνολο των χορηγηθέντων από τον Εργοδότη υλικών.</w:t>
      </w:r>
    </w:p>
    <w:p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t xml:space="preserve">Στο τέλος του </w:t>
      </w:r>
      <w:r>
        <w:rPr>
          <w:rFonts w:ascii="Arial" w:hAnsi="Arial" w:cs="Arial"/>
        </w:rPr>
        <w:t xml:space="preserve">κάθε Υποέργου/Τμήματος Υποέργου </w:t>
      </w:r>
      <w:r w:rsidRPr="00FB139C">
        <w:rPr>
          <w:rFonts w:ascii="Arial" w:hAnsi="Arial" w:cs="Arial"/>
        </w:rPr>
        <w:t xml:space="preserve">(ολοκλήρωση όλων των εργασιών του </w:t>
      </w:r>
      <w:r>
        <w:rPr>
          <w:rFonts w:ascii="Arial" w:hAnsi="Arial" w:cs="Arial"/>
        </w:rPr>
        <w:t>Υποέργου ή του Τμήματος αυτού</w:t>
      </w:r>
      <w:r w:rsidRPr="00FB139C">
        <w:rPr>
          <w:rFonts w:ascii="Arial" w:hAnsi="Arial" w:cs="Arial"/>
        </w:rPr>
        <w:t xml:space="preserve">) ο </w:t>
      </w:r>
      <w:r>
        <w:rPr>
          <w:rFonts w:ascii="Arial" w:hAnsi="Arial" w:cs="Arial"/>
        </w:rPr>
        <w:t>Εργολάβος</w:t>
      </w:r>
      <w:r w:rsidRPr="00FB139C">
        <w:rPr>
          <w:rFonts w:ascii="Arial" w:hAnsi="Arial" w:cs="Arial"/>
        </w:rPr>
        <w:t xml:space="preserve"> </w:t>
      </w:r>
      <w:r w:rsidRPr="00A715BB">
        <w:rPr>
          <w:rFonts w:ascii="Arial" w:hAnsi="Arial" w:cs="Arial"/>
          <w:highlight w:val="yellow"/>
        </w:rPr>
        <w:t>υποχρεούται να παραδί</w:t>
      </w:r>
      <w:r w:rsidR="00513695" w:rsidRPr="00A715BB">
        <w:rPr>
          <w:rFonts w:ascii="Arial" w:hAnsi="Arial" w:cs="Arial"/>
          <w:highlight w:val="yellow"/>
        </w:rPr>
        <w:t>δ</w:t>
      </w:r>
      <w:r w:rsidRPr="00A715BB">
        <w:rPr>
          <w:rFonts w:ascii="Arial" w:hAnsi="Arial" w:cs="Arial"/>
          <w:highlight w:val="yellow"/>
        </w:rPr>
        <w:t>ει πίνακα υλικών μαζί με την τελική επιμέτρηση του Υποέργου/Τμήματος Υποέργου</w:t>
      </w:r>
      <w:r w:rsidRPr="00FB139C">
        <w:rPr>
          <w:rFonts w:ascii="Arial" w:hAnsi="Arial" w:cs="Arial"/>
        </w:rPr>
        <w:t xml:space="preserve"> (τόσο σε έντυπ</w:t>
      </w:r>
      <w:r>
        <w:rPr>
          <w:rFonts w:ascii="Arial" w:hAnsi="Arial" w:cs="Arial"/>
        </w:rPr>
        <w:t>η όσο και σε ηλεκτρονική μορφή ή όπως άλλως ορίσει ο Εργοδότης)</w:t>
      </w:r>
      <w:r w:rsidRPr="00FB139C">
        <w:rPr>
          <w:rFonts w:ascii="Arial" w:hAnsi="Arial" w:cs="Arial"/>
        </w:rPr>
        <w:t>, στον οποίο θα φαίνονται οι ποσότητες των</w:t>
      </w:r>
      <w:r>
        <w:rPr>
          <w:rFonts w:ascii="Arial" w:hAnsi="Arial" w:cs="Arial"/>
        </w:rPr>
        <w:t xml:space="preserve"> χορηγηθέντων υλικών από τον Εργοδότη</w:t>
      </w:r>
      <w:r w:rsidRPr="00FB139C">
        <w:rPr>
          <w:rFonts w:ascii="Arial" w:hAnsi="Arial" w:cs="Arial"/>
        </w:rPr>
        <w:t xml:space="preserve">, των χρησιμοποιηθέντων υλικών στο </w:t>
      </w:r>
      <w:r>
        <w:rPr>
          <w:rFonts w:ascii="Arial" w:hAnsi="Arial" w:cs="Arial"/>
        </w:rPr>
        <w:t>Υποέ</w:t>
      </w:r>
      <w:r w:rsidRPr="00FB139C">
        <w:rPr>
          <w:rFonts w:ascii="Arial" w:hAnsi="Arial" w:cs="Arial"/>
        </w:rPr>
        <w:t xml:space="preserve">ργο </w:t>
      </w:r>
      <w:r>
        <w:rPr>
          <w:rFonts w:ascii="Arial" w:hAnsi="Arial" w:cs="Arial"/>
        </w:rPr>
        <w:t xml:space="preserve">ή στο Τμήμα του </w:t>
      </w:r>
      <w:r w:rsidRPr="00FB139C">
        <w:rPr>
          <w:rFonts w:ascii="Arial" w:hAnsi="Arial" w:cs="Arial"/>
        </w:rPr>
        <w:t xml:space="preserve">και οι αντίστοιχες διαφορές ποσοτήτων τις </w:t>
      </w:r>
      <w:r w:rsidRPr="00A715BB">
        <w:rPr>
          <w:rFonts w:ascii="Arial" w:hAnsi="Arial" w:cs="Arial"/>
          <w:highlight w:val="yellow"/>
        </w:rPr>
        <w:t>οποίες ο Εργολάβος οφείλει να επιστρέψει στις αποθήκες του Εργοδότη το αργότερο εντός δύο (2) μηνών μετά την ολοκλήρωση των εργασιών</w:t>
      </w:r>
      <w:r w:rsidRPr="00776334">
        <w:rPr>
          <w:rFonts w:ascii="Arial" w:hAnsi="Arial" w:cs="Arial"/>
        </w:rPr>
        <w:t xml:space="preserve">. Η επιστροφή των υλικών πραγματοποιείται με σχετικό Πρωτόκολλο, μεταξύ </w:t>
      </w:r>
      <w:r>
        <w:rPr>
          <w:rFonts w:ascii="Arial" w:hAnsi="Arial" w:cs="Arial"/>
        </w:rPr>
        <w:t>Εργοδότη</w:t>
      </w:r>
      <w:r w:rsidRPr="00776334">
        <w:rPr>
          <w:rFonts w:ascii="Arial" w:hAnsi="Arial" w:cs="Arial"/>
        </w:rPr>
        <w:t xml:space="preserve"> και </w:t>
      </w:r>
      <w:r>
        <w:rPr>
          <w:rFonts w:ascii="Arial" w:hAnsi="Arial" w:cs="Arial"/>
        </w:rPr>
        <w:t>Εργολάβου</w:t>
      </w:r>
      <w:r w:rsidRPr="00776334">
        <w:rPr>
          <w:rFonts w:ascii="Arial" w:hAnsi="Arial" w:cs="Arial"/>
        </w:rPr>
        <w:t xml:space="preserve">. </w:t>
      </w:r>
    </w:p>
    <w:p w:rsidR="00A17FAD" w:rsidRDefault="00785B2D">
      <w:pPr>
        <w:numPr>
          <w:ilvl w:val="2"/>
          <w:numId w:val="21"/>
        </w:numPr>
        <w:spacing w:before="120" w:after="120" w:line="276" w:lineRule="auto"/>
        <w:ind w:left="284" w:firstLine="0"/>
        <w:jc w:val="both"/>
        <w:rPr>
          <w:rFonts w:ascii="Arial" w:hAnsi="Arial" w:cs="Arial"/>
        </w:rPr>
      </w:pPr>
      <w:r w:rsidRPr="00FB139C">
        <w:rPr>
          <w:rFonts w:ascii="Arial" w:hAnsi="Arial" w:cs="Arial"/>
        </w:rPr>
        <w:lastRenderedPageBreak/>
        <w:t xml:space="preserve">Εφόσον </w:t>
      </w:r>
      <w:r w:rsidRPr="00A715BB">
        <w:rPr>
          <w:rFonts w:ascii="Arial" w:hAnsi="Arial" w:cs="Arial"/>
          <w:highlight w:val="yellow"/>
        </w:rPr>
        <w:t xml:space="preserve">κατά την </w:t>
      </w:r>
      <w:r w:rsidR="00513695" w:rsidRPr="00A715BB">
        <w:rPr>
          <w:rFonts w:ascii="Arial" w:hAnsi="Arial" w:cs="Arial"/>
          <w:highlight w:val="yellow"/>
        </w:rPr>
        <w:t xml:space="preserve">εκτέλεση </w:t>
      </w:r>
      <w:r w:rsidRPr="00A715BB">
        <w:rPr>
          <w:rFonts w:ascii="Arial" w:hAnsi="Arial" w:cs="Arial"/>
          <w:highlight w:val="yellow"/>
        </w:rPr>
        <w:t>του Υποέργου ή του Τμήματος αυτού απομένουν τμήματα υλικών προμήθειας του Εργοδότη, ο Εργολάβος υποχρεούται με δαπάνες του να τα συγκεντρώνει, να τα αποθηκεύει προσωρινά, να τα μεταφέρει και να τα παρα</w:t>
      </w:r>
      <w:r w:rsidRPr="00FB139C">
        <w:rPr>
          <w:rFonts w:ascii="Arial" w:hAnsi="Arial" w:cs="Arial"/>
        </w:rPr>
        <w:t xml:space="preserve">δίδει στις αποθήκες του </w:t>
      </w:r>
      <w:r>
        <w:rPr>
          <w:rFonts w:ascii="Arial" w:hAnsi="Arial" w:cs="Arial"/>
        </w:rPr>
        <w:t>Εργοδότη</w:t>
      </w:r>
      <w:r w:rsidRPr="00FB139C">
        <w:rPr>
          <w:rFonts w:ascii="Arial" w:hAnsi="Arial" w:cs="Arial"/>
        </w:rPr>
        <w:t xml:space="preserve"> που προβλέπονται </w:t>
      </w:r>
      <w:r>
        <w:rPr>
          <w:rFonts w:ascii="Arial" w:hAnsi="Arial" w:cs="Arial"/>
        </w:rPr>
        <w:t>στο παρό</w:t>
      </w:r>
      <w:r w:rsidRPr="00FB139C">
        <w:rPr>
          <w:rFonts w:ascii="Arial" w:hAnsi="Arial" w:cs="Arial"/>
        </w:rPr>
        <w:t xml:space="preserve">ν Παράρτημα εντός δέκα (10) ημερολογιακών ημερών από την έγγραφη ειδοποίηση του από τον </w:t>
      </w:r>
      <w:r>
        <w:rPr>
          <w:rFonts w:ascii="Arial" w:hAnsi="Arial" w:cs="Arial"/>
        </w:rPr>
        <w:t>Εργοδότη σε έντυπη ή ηλεκτρονική μορφή</w:t>
      </w:r>
      <w:r w:rsidRPr="00FB139C">
        <w:rPr>
          <w:rFonts w:ascii="Arial" w:hAnsi="Arial" w:cs="Arial"/>
        </w:rPr>
        <w:t xml:space="preserve">.   </w:t>
      </w:r>
    </w:p>
    <w:p w:rsidR="00A17FAD" w:rsidRDefault="00785B2D">
      <w:pPr>
        <w:numPr>
          <w:ilvl w:val="2"/>
          <w:numId w:val="21"/>
        </w:numPr>
        <w:tabs>
          <w:tab w:val="left" w:pos="851"/>
        </w:tabs>
        <w:spacing w:before="120" w:after="120" w:line="276" w:lineRule="auto"/>
        <w:ind w:left="284" w:firstLine="0"/>
        <w:jc w:val="both"/>
        <w:rPr>
          <w:rFonts w:ascii="Arial" w:hAnsi="Arial" w:cs="Arial"/>
          <w:sz w:val="22"/>
          <w:szCs w:val="22"/>
        </w:rPr>
      </w:pPr>
      <w:r w:rsidRPr="00FB139C">
        <w:rPr>
          <w:rFonts w:ascii="Arial" w:hAnsi="Arial" w:cs="Arial"/>
        </w:rPr>
        <w:t>Με βάση τα παραπάνω στοιχεία, καθώς και τα αναγκαία συμπληρωματικά στοιχεία για τα εν λόγω υλικά, πο</w:t>
      </w:r>
      <w:r>
        <w:rPr>
          <w:rFonts w:ascii="Arial" w:hAnsi="Arial" w:cs="Arial"/>
        </w:rPr>
        <w:t>υ καταγράφονται στο Αρχείο του Υποέ</w:t>
      </w:r>
      <w:r w:rsidRPr="00FB139C">
        <w:rPr>
          <w:rFonts w:ascii="Arial" w:hAnsi="Arial" w:cs="Arial"/>
        </w:rPr>
        <w:t>ργου</w:t>
      </w:r>
      <w:r>
        <w:rPr>
          <w:rFonts w:ascii="Arial" w:hAnsi="Arial" w:cs="Arial"/>
        </w:rPr>
        <w:t>/Τμήματος Υποέργου</w:t>
      </w:r>
      <w:r w:rsidRPr="00FB139C">
        <w:rPr>
          <w:rFonts w:ascii="Arial" w:hAnsi="Arial" w:cs="Arial"/>
        </w:rPr>
        <w:t xml:space="preserve">, </w:t>
      </w:r>
      <w:r w:rsidRPr="00A715BB">
        <w:rPr>
          <w:rFonts w:ascii="Arial" w:hAnsi="Arial" w:cs="Arial"/>
          <w:highlight w:val="yellow"/>
        </w:rPr>
        <w:t>πραγματοποιείται ο τελικός υπολογισμός των υποχρεωτικά επιστρεφομένων υλικών</w:t>
      </w:r>
      <w:r w:rsidRPr="00FB139C">
        <w:rPr>
          <w:rFonts w:ascii="Arial" w:hAnsi="Arial" w:cs="Arial"/>
        </w:rPr>
        <w:t>.</w:t>
      </w:r>
    </w:p>
    <w:p w:rsidR="00A17FAD" w:rsidRDefault="00785B2D" w:rsidP="00B6500A">
      <w:pPr>
        <w:pStyle w:val="2"/>
        <w:numPr>
          <w:ilvl w:val="3"/>
          <w:numId w:val="35"/>
        </w:numPr>
        <w:tabs>
          <w:tab w:val="clear" w:pos="720"/>
          <w:tab w:val="num" w:pos="862"/>
        </w:tabs>
        <w:spacing w:before="240" w:after="120" w:line="276" w:lineRule="auto"/>
        <w:ind w:left="862" w:hanging="578"/>
        <w:jc w:val="both"/>
        <w:rPr>
          <w:rFonts w:eastAsia="Batang" w:cs="Arial"/>
          <w:b w:val="0"/>
          <w:sz w:val="24"/>
          <w:szCs w:val="24"/>
          <w:lang w:eastAsia="ko-KR"/>
        </w:rPr>
      </w:pPr>
      <w:bookmarkStart w:id="469" w:name="_Toc422234060"/>
      <w:bookmarkStart w:id="470" w:name="_Toc422234462"/>
      <w:bookmarkStart w:id="471" w:name="_Toc422332310"/>
      <w:bookmarkStart w:id="472" w:name="_Toc422385864"/>
      <w:bookmarkStart w:id="473" w:name="_Toc422387820"/>
      <w:bookmarkStart w:id="474" w:name="_Toc422404466"/>
      <w:bookmarkStart w:id="475" w:name="_Toc422484030"/>
      <w:bookmarkStart w:id="476" w:name="_Toc422663724"/>
      <w:bookmarkStart w:id="477" w:name="_Toc424221836"/>
      <w:bookmarkStart w:id="478" w:name="_Toc422233123"/>
      <w:bookmarkStart w:id="479" w:name="_Toc424293387"/>
      <w:bookmarkStart w:id="480" w:name="_Toc424293451"/>
      <w:bookmarkStart w:id="481" w:name="_Toc424294389"/>
      <w:bookmarkStart w:id="482" w:name="_Toc424918423"/>
      <w:r w:rsidRPr="00954BD0">
        <w:rPr>
          <w:rFonts w:eastAsia="Batang" w:cs="Arial"/>
          <w:sz w:val="24"/>
          <w:szCs w:val="24"/>
          <w:lang w:eastAsia="ko-KR"/>
        </w:rPr>
        <w:t>Δικαιολογημένη Απώλεια (φύρα)</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rsidR="00A17FAD" w:rsidRDefault="00785B2D">
      <w:pPr>
        <w:spacing w:line="276" w:lineRule="auto"/>
        <w:ind w:left="284"/>
        <w:jc w:val="both"/>
        <w:rPr>
          <w:rFonts w:ascii="Arial" w:hAnsi="Arial" w:cs="Arial"/>
        </w:rPr>
      </w:pPr>
      <w:r w:rsidRPr="00FB139C">
        <w:rPr>
          <w:rFonts w:ascii="Arial" w:hAnsi="Arial" w:cs="Arial"/>
        </w:rPr>
        <w:t xml:space="preserve">Ως δικαιολογημένη απώλεια (φύρα) υλικών καλωδίων-σωληνώσεων ενός </w:t>
      </w:r>
      <w:r>
        <w:rPr>
          <w:rFonts w:ascii="Arial" w:hAnsi="Arial" w:cs="Arial"/>
        </w:rPr>
        <w:t>Υποέ</w:t>
      </w:r>
      <w:r w:rsidRPr="00FB139C">
        <w:rPr>
          <w:rFonts w:ascii="Arial" w:hAnsi="Arial" w:cs="Arial"/>
        </w:rPr>
        <w:t>ργου</w:t>
      </w:r>
      <w:r>
        <w:rPr>
          <w:rFonts w:ascii="Arial" w:hAnsi="Arial" w:cs="Arial"/>
        </w:rPr>
        <w:t>/</w:t>
      </w:r>
      <w:r w:rsidRPr="00E22C11">
        <w:rPr>
          <w:rFonts w:ascii="Arial" w:hAnsi="Arial" w:cs="Arial"/>
        </w:rPr>
        <w:t xml:space="preserve"> Τμήματος Υποέργου </w:t>
      </w:r>
      <w:r w:rsidRPr="00FB139C">
        <w:rPr>
          <w:rFonts w:ascii="Arial" w:hAnsi="Arial" w:cs="Arial"/>
        </w:rPr>
        <w:t xml:space="preserve">ορίζεται η αχρήστευση μικρών ποσοτήτων εκ των εν λόγω χορηγηθέντων υλικών κατά την φάση ενσωμάτωσής τους στο </w:t>
      </w:r>
      <w:r>
        <w:rPr>
          <w:rFonts w:ascii="Arial" w:hAnsi="Arial" w:cs="Arial"/>
        </w:rPr>
        <w:t>Υποέργο/Τμήμα Υποέργου</w:t>
      </w:r>
      <w:r w:rsidRPr="00FB139C">
        <w:rPr>
          <w:rFonts w:ascii="Arial" w:hAnsi="Arial" w:cs="Arial"/>
        </w:rPr>
        <w:t xml:space="preserve">. Η  δικαιολογημένη απώλεια (φύρα) </w:t>
      </w:r>
      <w:r w:rsidRPr="00A07A38">
        <w:rPr>
          <w:rFonts w:ascii="Arial" w:hAnsi="Arial" w:cs="Arial"/>
        </w:rPr>
        <w:t>– ενδεικτικά και όχι περιοριστικά -</w:t>
      </w:r>
      <w:r w:rsidRPr="00FB139C">
        <w:rPr>
          <w:rFonts w:ascii="Arial" w:hAnsi="Arial" w:cs="Arial"/>
        </w:rPr>
        <w:t xml:space="preserve">οφείλεται σε αποκοπή μικρών τμημάτων των καλωδίων ή των σωληνώσεων από τα άκρα τους ως περισσευμάτων, κατά την εκτέλεση εργασιών τερματισμού ή κατασκευής συνδέσμων των καλωδίων καθώς και εργασιών σύνδεσης των σωληνώσεων μεταξύ τους και με φρεάτια, ενώ τα </w:t>
      </w:r>
      <w:r>
        <w:rPr>
          <w:rFonts w:ascii="Arial" w:hAnsi="Arial" w:cs="Arial"/>
        </w:rPr>
        <w:t>ό</w:t>
      </w:r>
      <w:r w:rsidRPr="00FB139C">
        <w:rPr>
          <w:rFonts w:ascii="Arial" w:hAnsi="Arial" w:cs="Arial"/>
        </w:rPr>
        <w:t>πο</w:t>
      </w:r>
      <w:r>
        <w:rPr>
          <w:rFonts w:ascii="Arial" w:hAnsi="Arial" w:cs="Arial"/>
        </w:rPr>
        <w:t>ι</w:t>
      </w:r>
      <w:r w:rsidRPr="00FB139C">
        <w:rPr>
          <w:rFonts w:ascii="Arial" w:hAnsi="Arial" w:cs="Arial"/>
        </w:rPr>
        <w:t xml:space="preserve">α περισσεύματα δεν </w:t>
      </w:r>
      <w:r w:rsidRPr="00A07A38">
        <w:rPr>
          <w:rFonts w:ascii="Arial" w:hAnsi="Arial" w:cs="Arial"/>
        </w:rPr>
        <w:t>επιμετρούνται</w:t>
      </w:r>
      <w:r w:rsidRPr="00FB139C">
        <w:rPr>
          <w:rFonts w:ascii="Arial" w:hAnsi="Arial" w:cs="Arial"/>
        </w:rPr>
        <w:t xml:space="preserve">. Το ύψος των εν λόγω δικαιολογημένων απωλειών υλικών  κατά την ενσωμάτωσή τους </w:t>
      </w:r>
      <w:r>
        <w:rPr>
          <w:rFonts w:ascii="Arial" w:hAnsi="Arial" w:cs="Arial"/>
        </w:rPr>
        <w:t>σε Υποέργο</w:t>
      </w:r>
      <w:r w:rsidRPr="00FB139C">
        <w:rPr>
          <w:rFonts w:ascii="Arial" w:hAnsi="Arial" w:cs="Arial"/>
        </w:rPr>
        <w:t xml:space="preserve"> καθορίζεται ανά κατηγορία υλικού ή ανά εκτελούμενη εργασία ως ακολούθως:</w:t>
      </w:r>
    </w:p>
    <w:p w:rsidR="00A17FAD" w:rsidRDefault="00785B2D">
      <w:pPr>
        <w:spacing w:line="276" w:lineRule="auto"/>
        <w:ind w:left="284"/>
        <w:rPr>
          <w:rFonts w:ascii="Arial" w:hAnsi="Arial" w:cs="Arial"/>
        </w:rPr>
      </w:pPr>
      <w:r w:rsidRPr="00BF6EF1">
        <w:rPr>
          <w:rFonts w:ascii="Arial" w:hAnsi="Arial" w:cs="Arial"/>
        </w:rPr>
        <w:t>Α)</w:t>
      </w:r>
      <w:r w:rsidRPr="00DE4D47">
        <w:rPr>
          <w:rFonts w:ascii="Arial" w:hAnsi="Arial" w:cs="Arial"/>
        </w:rPr>
        <w:t xml:space="preserve"> Για σωλήνες </w:t>
      </w:r>
      <w:proofErr w:type="spellStart"/>
      <w:r w:rsidRPr="00DE4D47">
        <w:rPr>
          <w:rFonts w:ascii="Arial" w:hAnsi="Arial" w:cs="Arial"/>
        </w:rPr>
        <w:t>Φ32</w:t>
      </w:r>
      <w:proofErr w:type="spellEnd"/>
      <w:r w:rsidRPr="00DE4D47">
        <w:rPr>
          <w:rFonts w:ascii="Arial" w:hAnsi="Arial" w:cs="Arial"/>
        </w:rPr>
        <w:t xml:space="preserve">, </w:t>
      </w:r>
      <w:proofErr w:type="spellStart"/>
      <w:r w:rsidRPr="00DE4D47">
        <w:rPr>
          <w:rFonts w:ascii="Arial" w:hAnsi="Arial" w:cs="Arial"/>
        </w:rPr>
        <w:t>Φ40</w:t>
      </w:r>
      <w:proofErr w:type="spellEnd"/>
      <w:r w:rsidRPr="00DE4D47">
        <w:rPr>
          <w:rFonts w:ascii="Arial" w:hAnsi="Arial" w:cs="Arial"/>
        </w:rPr>
        <w:t xml:space="preserve">, </w:t>
      </w:r>
      <w:proofErr w:type="spellStart"/>
      <w:r w:rsidRPr="00DE4D47">
        <w:rPr>
          <w:rFonts w:ascii="Arial" w:hAnsi="Arial" w:cs="Arial"/>
        </w:rPr>
        <w:t>Φ50</w:t>
      </w:r>
      <w:proofErr w:type="spellEnd"/>
      <w:r w:rsidRPr="00DE4D47">
        <w:rPr>
          <w:rFonts w:ascii="Arial" w:hAnsi="Arial" w:cs="Arial"/>
        </w:rPr>
        <w:t xml:space="preserve">, </w:t>
      </w:r>
      <w:proofErr w:type="spellStart"/>
      <w:r w:rsidRPr="00DE4D47">
        <w:rPr>
          <w:rFonts w:ascii="Arial" w:hAnsi="Arial" w:cs="Arial"/>
        </w:rPr>
        <w:t>Φ100</w:t>
      </w:r>
      <w:proofErr w:type="spellEnd"/>
      <w:r w:rsidRPr="00DE4D47">
        <w:rPr>
          <w:rFonts w:ascii="Arial" w:hAnsi="Arial" w:cs="Arial"/>
        </w:rPr>
        <w:t xml:space="preserve"> η δικαιολογημένη απώλεια ( φύρα) καθορίζεται </w:t>
      </w:r>
      <w:r w:rsidRPr="00D0400B">
        <w:rPr>
          <w:rFonts w:ascii="Arial" w:hAnsi="Arial" w:cs="Arial"/>
        </w:rPr>
        <w:t>έως  5</w:t>
      </w:r>
      <w:r w:rsidRPr="00BE1655">
        <w:rPr>
          <w:rFonts w:ascii="Arial" w:hAnsi="Arial" w:cs="Arial"/>
        </w:rPr>
        <w:t xml:space="preserve">% </w:t>
      </w:r>
      <w:r w:rsidRPr="0026355A">
        <w:rPr>
          <w:rFonts w:ascii="Arial" w:hAnsi="Arial" w:cs="Arial"/>
        </w:rPr>
        <w:t>επί των επιμετρημένων ποσοτήτων σωλήνων</w:t>
      </w:r>
      <w:r w:rsidRPr="00DE4D47">
        <w:rPr>
          <w:rFonts w:ascii="Arial" w:hAnsi="Arial" w:cs="Arial"/>
        </w:rPr>
        <w:t>.</w:t>
      </w:r>
    </w:p>
    <w:p w:rsidR="00A17FAD" w:rsidRDefault="00785B2D">
      <w:pPr>
        <w:spacing w:line="276" w:lineRule="auto"/>
        <w:ind w:left="284"/>
        <w:rPr>
          <w:rFonts w:ascii="Arial" w:hAnsi="Arial" w:cs="Arial"/>
        </w:rPr>
      </w:pPr>
      <w:r w:rsidRPr="00BF6EF1">
        <w:rPr>
          <w:rFonts w:ascii="Arial" w:hAnsi="Arial" w:cs="Arial"/>
        </w:rPr>
        <w:t>Β)</w:t>
      </w:r>
      <w:r w:rsidRPr="00DE4D47">
        <w:rPr>
          <w:rFonts w:ascii="Arial" w:hAnsi="Arial" w:cs="Arial"/>
        </w:rPr>
        <w:t xml:space="preserve"> Για σωλήνες </w:t>
      </w:r>
      <w:proofErr w:type="spellStart"/>
      <w:r w:rsidRPr="00DE4D47">
        <w:rPr>
          <w:rFonts w:ascii="Arial" w:hAnsi="Arial" w:cs="Arial"/>
        </w:rPr>
        <w:t>corrugated</w:t>
      </w:r>
      <w:proofErr w:type="spellEnd"/>
      <w:r w:rsidRPr="00DE4D47">
        <w:rPr>
          <w:rFonts w:ascii="Arial" w:hAnsi="Arial" w:cs="Arial"/>
        </w:rPr>
        <w:t xml:space="preserve"> και </w:t>
      </w:r>
      <w:proofErr w:type="spellStart"/>
      <w:r w:rsidRPr="00DE4D47">
        <w:rPr>
          <w:rFonts w:ascii="Arial" w:hAnsi="Arial" w:cs="Arial"/>
        </w:rPr>
        <w:t>Φ110</w:t>
      </w:r>
      <w:proofErr w:type="spellEnd"/>
      <w:r w:rsidRPr="00DE4D47">
        <w:rPr>
          <w:rFonts w:ascii="Arial" w:hAnsi="Arial" w:cs="Arial"/>
        </w:rPr>
        <w:t xml:space="preserve"> η δικαιολογημένη απώλεια (φύρα) καθορίζεται έως 5% επί των επιμετρημένων ποσοτήτων σωλήνων.</w:t>
      </w:r>
    </w:p>
    <w:p w:rsidR="00A17FAD" w:rsidRDefault="00785B2D">
      <w:pPr>
        <w:spacing w:line="276" w:lineRule="auto"/>
        <w:ind w:left="284"/>
        <w:rPr>
          <w:rFonts w:ascii="Arial" w:hAnsi="Arial" w:cs="Arial"/>
        </w:rPr>
      </w:pPr>
      <w:r w:rsidRPr="00BF6EF1">
        <w:rPr>
          <w:rFonts w:ascii="Arial" w:hAnsi="Arial" w:cs="Arial"/>
        </w:rPr>
        <w:t>Γ)</w:t>
      </w:r>
      <w:r w:rsidRPr="00DE4D47">
        <w:rPr>
          <w:rFonts w:ascii="Arial" w:hAnsi="Arial" w:cs="Arial"/>
        </w:rPr>
        <w:t xml:space="preserve"> Για </w:t>
      </w:r>
      <w:proofErr w:type="spellStart"/>
      <w:r w:rsidRPr="00DE4D47">
        <w:rPr>
          <w:rFonts w:ascii="Arial" w:hAnsi="Arial" w:cs="Arial"/>
        </w:rPr>
        <w:t>πολυσωλήνιο</w:t>
      </w:r>
      <w:proofErr w:type="spellEnd"/>
      <w:r w:rsidRPr="00DE4D47">
        <w:rPr>
          <w:rFonts w:ascii="Arial" w:hAnsi="Arial" w:cs="Arial"/>
        </w:rPr>
        <w:t xml:space="preserve"> σύστημα  διαφόρων τύπων η δικαιολογημένη απώλεια (φύρα) υλικών καθορίζεται έως 2% επί των επιμετρημένων ποσοτήτων. </w:t>
      </w:r>
    </w:p>
    <w:p w:rsidR="00A17FAD" w:rsidRDefault="00785B2D">
      <w:pPr>
        <w:spacing w:line="276" w:lineRule="auto"/>
        <w:ind w:left="284"/>
        <w:rPr>
          <w:rFonts w:ascii="Arial" w:hAnsi="Arial" w:cs="Arial"/>
        </w:rPr>
      </w:pPr>
      <w:r w:rsidRPr="00BF6EF1">
        <w:rPr>
          <w:rFonts w:ascii="Arial" w:hAnsi="Arial" w:cs="Arial"/>
        </w:rPr>
        <w:t>Δ)</w:t>
      </w:r>
      <w:r w:rsidRPr="00DE4D47">
        <w:rPr>
          <w:rFonts w:ascii="Arial" w:hAnsi="Arial" w:cs="Arial"/>
        </w:rPr>
        <w:t xml:space="preserve"> Για τα υλικά που χορηγούνται σε τεμάχια δεν υφίσταται δικαιολογημένη απώλεια (φύρα).</w:t>
      </w:r>
    </w:p>
    <w:p w:rsidR="00A17FAD" w:rsidRDefault="00785B2D">
      <w:pPr>
        <w:spacing w:line="276" w:lineRule="auto"/>
        <w:ind w:left="284"/>
        <w:rPr>
          <w:rFonts w:ascii="Arial" w:hAnsi="Arial" w:cs="Arial"/>
        </w:rPr>
      </w:pPr>
      <w:r w:rsidRPr="00BF6EF1">
        <w:rPr>
          <w:rFonts w:ascii="Arial" w:hAnsi="Arial" w:cs="Arial"/>
        </w:rPr>
        <w:t>Ε)</w:t>
      </w:r>
      <w:r w:rsidRPr="00DE4D47">
        <w:rPr>
          <w:rFonts w:ascii="Arial" w:hAnsi="Arial" w:cs="Arial"/>
        </w:rPr>
        <w:t xml:space="preserve"> Για καλώδια χαλκού και οπτικών ινών δικαιολογημένη απώλεια (φύρα) υλικών καθορίζεται έως 4% επί των επιμετρημένων ποσοτήτων.</w:t>
      </w:r>
    </w:p>
    <w:p w:rsidR="00A17FAD" w:rsidRDefault="00A17FAD">
      <w:pPr>
        <w:pStyle w:val="af7"/>
        <w:spacing w:line="276" w:lineRule="auto"/>
        <w:ind w:left="142"/>
        <w:rPr>
          <w:rFonts w:ascii="Arial" w:hAnsi="Arial" w:cs="Arial"/>
          <w:b/>
          <w:sz w:val="26"/>
          <w:szCs w:val="26"/>
        </w:rPr>
      </w:pPr>
    </w:p>
    <w:p w:rsidR="00A17FAD" w:rsidRDefault="00785B2D">
      <w:pPr>
        <w:pStyle w:val="af7"/>
        <w:numPr>
          <w:ilvl w:val="2"/>
          <w:numId w:val="27"/>
        </w:numPr>
        <w:spacing w:after="160" w:line="276" w:lineRule="auto"/>
        <w:ind w:left="284" w:firstLine="0"/>
        <w:contextualSpacing/>
        <w:rPr>
          <w:rFonts w:ascii="Arial" w:hAnsi="Arial" w:cs="Arial"/>
          <w:b/>
          <w:sz w:val="26"/>
          <w:szCs w:val="26"/>
        </w:rPr>
      </w:pPr>
      <w:r w:rsidRPr="00FB139C">
        <w:rPr>
          <w:rFonts w:ascii="Arial" w:hAnsi="Arial" w:cs="Arial"/>
          <w:b/>
          <w:sz w:val="26"/>
          <w:szCs w:val="26"/>
        </w:rPr>
        <w:t xml:space="preserve">Αποθήκες </w:t>
      </w:r>
    </w:p>
    <w:p w:rsidR="00A17FAD" w:rsidRPr="00F857AF" w:rsidRDefault="00A17FAD">
      <w:pPr>
        <w:pStyle w:val="af7"/>
        <w:spacing w:line="276" w:lineRule="auto"/>
        <w:ind w:left="142"/>
        <w:rPr>
          <w:rFonts w:ascii="Arial" w:hAnsi="Arial" w:cs="Arial"/>
          <w:b/>
          <w:sz w:val="26"/>
          <w:szCs w:val="26"/>
          <w:lang w:val="en-US"/>
        </w:rPr>
      </w:pPr>
    </w:p>
    <w:p w:rsidR="00A17FAD" w:rsidRDefault="00785B2D">
      <w:pPr>
        <w:pStyle w:val="af7"/>
        <w:spacing w:line="276" w:lineRule="auto"/>
        <w:ind w:left="284"/>
        <w:jc w:val="both"/>
        <w:rPr>
          <w:rFonts w:ascii="Arial" w:hAnsi="Arial" w:cs="Arial"/>
        </w:rPr>
      </w:pPr>
      <w:r w:rsidRPr="00FB139C">
        <w:rPr>
          <w:rFonts w:ascii="Arial" w:hAnsi="Arial" w:cs="Arial"/>
        </w:rPr>
        <w:t xml:space="preserve">Για τις αποθήκες </w:t>
      </w:r>
      <w:r>
        <w:rPr>
          <w:rFonts w:ascii="Arial" w:hAnsi="Arial" w:cs="Arial"/>
        </w:rPr>
        <w:t>Εργοδότη</w:t>
      </w:r>
      <w:r w:rsidRPr="00FB139C">
        <w:rPr>
          <w:rFonts w:ascii="Arial" w:hAnsi="Arial" w:cs="Arial"/>
        </w:rPr>
        <w:t xml:space="preserve"> από τις οποίες ο </w:t>
      </w:r>
      <w:r>
        <w:rPr>
          <w:rFonts w:ascii="Arial" w:hAnsi="Arial" w:cs="Arial"/>
        </w:rPr>
        <w:t>Εργολάβος</w:t>
      </w:r>
      <w:r w:rsidRPr="00FB139C">
        <w:rPr>
          <w:rFonts w:ascii="Arial" w:hAnsi="Arial" w:cs="Arial"/>
        </w:rPr>
        <w:t xml:space="preserve"> θα παραλαμβάνει τα υλικά προμήθειας </w:t>
      </w:r>
      <w:r>
        <w:rPr>
          <w:rFonts w:ascii="Arial" w:hAnsi="Arial" w:cs="Arial"/>
        </w:rPr>
        <w:t>Εργοδότη</w:t>
      </w:r>
      <w:r w:rsidRPr="00FB139C">
        <w:rPr>
          <w:rFonts w:ascii="Arial" w:hAnsi="Arial" w:cs="Arial"/>
        </w:rPr>
        <w:t xml:space="preserve"> και θα επιστρέφει τα </w:t>
      </w:r>
      <w:proofErr w:type="spellStart"/>
      <w:r w:rsidRPr="00FB139C">
        <w:rPr>
          <w:rFonts w:ascii="Arial" w:hAnsi="Arial" w:cs="Arial"/>
        </w:rPr>
        <w:t>αποξηλούμενα</w:t>
      </w:r>
      <w:proofErr w:type="spellEnd"/>
      <w:r w:rsidRPr="00FB139C">
        <w:rPr>
          <w:rFonts w:ascii="Arial" w:hAnsi="Arial" w:cs="Arial"/>
        </w:rPr>
        <w:t xml:space="preserve"> και μη χρησιμοποιηθέντα υλικά καθώς και για τους </w:t>
      </w:r>
      <w:proofErr w:type="spellStart"/>
      <w:r w:rsidRPr="00FB139C">
        <w:rPr>
          <w:rFonts w:ascii="Arial" w:hAnsi="Arial" w:cs="Arial"/>
        </w:rPr>
        <w:t>αποξηλωμένους</w:t>
      </w:r>
      <w:proofErr w:type="spellEnd"/>
      <w:r w:rsidRPr="00FB139C">
        <w:rPr>
          <w:rFonts w:ascii="Arial" w:hAnsi="Arial" w:cs="Arial"/>
        </w:rPr>
        <w:t xml:space="preserve"> στύλους ισχύουν τα αναγραφόμενα στους ακόλουθους πίνακες ανάλογα</w:t>
      </w:r>
      <w:r>
        <w:rPr>
          <w:rFonts w:ascii="Arial" w:hAnsi="Arial" w:cs="Arial"/>
        </w:rPr>
        <w:t xml:space="preserve"> </w:t>
      </w:r>
      <w:r w:rsidRPr="008D1691">
        <w:rPr>
          <w:rFonts w:ascii="Arial" w:hAnsi="Arial" w:cs="Arial"/>
        </w:rPr>
        <w:t>με τον τόπο (</w:t>
      </w:r>
      <w:r w:rsidRPr="00A07A38">
        <w:rPr>
          <w:rFonts w:ascii="Arial" w:hAnsi="Arial" w:cs="Arial"/>
        </w:rPr>
        <w:t>Τεχνικό Διαμέρισμα, Τεχνικό Τμήμα Λειτουργιών Πεδίου)  στον ο</w:t>
      </w:r>
      <w:r w:rsidRPr="00FB139C">
        <w:rPr>
          <w:rFonts w:ascii="Arial" w:hAnsi="Arial" w:cs="Arial"/>
        </w:rPr>
        <w:t>ποίο εκτελούνται οι εκάστοτε εργασίες</w:t>
      </w:r>
      <w:r>
        <w:rPr>
          <w:rFonts w:ascii="Arial" w:hAnsi="Arial" w:cs="Arial"/>
        </w:rPr>
        <w:t>. Σε περίπτωση αλλαγής/τροποποίησης των Αποθηκών που φαίνονται στον παρακάτω πίνακα ο Εργοδότης θα ειδοποιεί έγκαιρα τον Εργολάβο ο οποίος δε μπορεί να ζητήσει επιπλέον αποζημίωση από την τροποποίηση αυτή.</w:t>
      </w:r>
    </w:p>
    <w:p w:rsidR="00785B2D" w:rsidRPr="00FB139C" w:rsidRDefault="00785B2D" w:rsidP="00785B2D">
      <w:pPr>
        <w:tabs>
          <w:tab w:val="left" w:pos="284"/>
        </w:tabs>
        <w:ind w:left="142" w:right="-1"/>
        <w:rPr>
          <w:rFonts w:ascii="Arial" w:hAnsi="Arial" w:cs="Arial"/>
        </w:rPr>
      </w:pPr>
    </w:p>
    <w:p w:rsidR="00785B2D" w:rsidRPr="00FB139C" w:rsidRDefault="00785B2D" w:rsidP="00785B2D">
      <w:pPr>
        <w:tabs>
          <w:tab w:val="left" w:pos="284"/>
        </w:tabs>
        <w:ind w:left="142" w:right="-1"/>
        <w:rPr>
          <w:rFonts w:ascii="Arial" w:hAnsi="Arial" w:cs="Arial"/>
        </w:rPr>
        <w:sectPr w:rsidR="00785B2D" w:rsidRPr="00FB139C" w:rsidSect="002A396A">
          <w:pgSz w:w="11906" w:h="16838"/>
          <w:pgMar w:top="720" w:right="720" w:bottom="720" w:left="1134" w:header="708" w:footer="708" w:gutter="0"/>
          <w:cols w:space="708"/>
          <w:docGrid w:linePitch="360"/>
        </w:sectPr>
      </w:pPr>
    </w:p>
    <w:p w:rsidR="00785B2D" w:rsidRPr="00FB139C" w:rsidRDefault="00785B2D" w:rsidP="00785B2D">
      <w:pPr>
        <w:tabs>
          <w:tab w:val="left" w:pos="284"/>
        </w:tabs>
        <w:ind w:left="142" w:right="-1"/>
        <w:rPr>
          <w:rFonts w:ascii="Arial" w:hAnsi="Arial" w:cs="Arial"/>
        </w:rPr>
      </w:pPr>
    </w:p>
    <w:tbl>
      <w:tblPr>
        <w:tblW w:w="14850" w:type="dxa"/>
        <w:tblLook w:val="04A0" w:firstRow="1" w:lastRow="0" w:firstColumn="1" w:lastColumn="0" w:noHBand="0" w:noVBand="1"/>
      </w:tblPr>
      <w:tblGrid>
        <w:gridCol w:w="772"/>
        <w:gridCol w:w="2190"/>
        <w:gridCol w:w="3331"/>
        <w:gridCol w:w="4252"/>
        <w:gridCol w:w="4305"/>
      </w:tblGrid>
      <w:tr w:rsidR="00785B2D" w:rsidRPr="00F535DA" w:rsidTr="002A396A">
        <w:trPr>
          <w:trHeight w:val="1065"/>
        </w:trPr>
        <w:tc>
          <w:tcPr>
            <w:tcW w:w="596" w:type="dxa"/>
            <w:tcBorders>
              <w:top w:val="single" w:sz="8" w:space="0" w:color="auto"/>
              <w:left w:val="single" w:sz="8" w:space="0" w:color="auto"/>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Α/Α</w:t>
            </w:r>
          </w:p>
        </w:tc>
        <w:tc>
          <w:tcPr>
            <w:tcW w:w="2206"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ΤΕΧΝΙΚΟ ΔΙΑΜΕΡΙΣΜΑ</w:t>
            </w:r>
          </w:p>
        </w:tc>
        <w:tc>
          <w:tcPr>
            <w:tcW w:w="3402"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ΠΑΡΑΛΑΒΗΣ ΥΛΙΚΩΝ</w:t>
            </w:r>
          </w:p>
        </w:tc>
        <w:tc>
          <w:tcPr>
            <w:tcW w:w="4252"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 xml:space="preserve">ΑΠΟΘΗΚΗ ΠΑΡΑΔΟΣΗΣ </w:t>
            </w:r>
            <w:proofErr w:type="spellStart"/>
            <w:r w:rsidRPr="00785B2D">
              <w:rPr>
                <w:rFonts w:ascii="Arial" w:hAnsi="Arial" w:cs="Arial"/>
                <w:b/>
                <w:bCs/>
                <w:color w:val="000000"/>
              </w:rPr>
              <w:t>ΑΠΟΞΗΛΩΜΕΝΩΝ</w:t>
            </w:r>
            <w:proofErr w:type="spellEnd"/>
            <w:r w:rsidRPr="00785B2D">
              <w:rPr>
                <w:rFonts w:ascii="Arial" w:hAnsi="Arial" w:cs="Arial"/>
                <w:b/>
                <w:bCs/>
                <w:color w:val="000000"/>
              </w:rPr>
              <w:t xml:space="preserve"> &amp; ΜΗ ΧΡΗΣΙΜΟΠΟΙΗΘΕΝΤΩΝ ΥΛΙΚΩΝ</w:t>
            </w:r>
          </w:p>
        </w:tc>
        <w:tc>
          <w:tcPr>
            <w:tcW w:w="4394"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 xml:space="preserve">ΑΠΟΘΗΚΗ ΠΑΡΑΔΟΣΗΣ </w:t>
            </w:r>
            <w:proofErr w:type="spellStart"/>
            <w:r w:rsidRPr="00785B2D">
              <w:rPr>
                <w:rFonts w:ascii="Arial" w:hAnsi="Arial" w:cs="Arial"/>
                <w:b/>
                <w:bCs/>
                <w:color w:val="000000"/>
              </w:rPr>
              <w:t>ΑΠΟΞΗΛΩΜΕΝΩΝ</w:t>
            </w:r>
            <w:proofErr w:type="spellEnd"/>
            <w:r w:rsidRPr="00785B2D">
              <w:rPr>
                <w:rFonts w:ascii="Arial" w:hAnsi="Arial" w:cs="Arial"/>
                <w:b/>
                <w:bCs/>
                <w:color w:val="000000"/>
              </w:rPr>
              <w:t xml:space="preserve"> ΣΤΥΛΩΝ</w:t>
            </w:r>
          </w:p>
        </w:tc>
      </w:tr>
      <w:tr w:rsidR="00785B2D" w:rsidRPr="00F535DA" w:rsidTr="002A396A">
        <w:trPr>
          <w:trHeight w:val="600"/>
        </w:trPr>
        <w:tc>
          <w:tcPr>
            <w:tcW w:w="596"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1</w:t>
            </w:r>
          </w:p>
        </w:tc>
        <w:tc>
          <w:tcPr>
            <w:tcW w:w="220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ΑΘΗΝΑΣ</w:t>
            </w:r>
          </w:p>
        </w:tc>
        <w:tc>
          <w:tcPr>
            <w:tcW w:w="3402"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 (με μέσα του Εργολάβου )</w:t>
            </w:r>
          </w:p>
        </w:tc>
        <w:tc>
          <w:tcPr>
            <w:tcW w:w="4252" w:type="dxa"/>
            <w:tcBorders>
              <w:top w:val="nil"/>
              <w:left w:val="nil"/>
              <w:bottom w:val="single" w:sz="4" w:space="0" w:color="auto"/>
              <w:right w:val="single" w:sz="4" w:space="0" w:color="auto"/>
            </w:tcBorders>
            <w:shd w:val="clear" w:color="auto" w:fill="auto"/>
            <w:noWrap/>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 (Μεταφορά με μέσα του Εργολάβου)</w:t>
            </w:r>
          </w:p>
        </w:tc>
        <w:tc>
          <w:tcPr>
            <w:tcW w:w="4394" w:type="dxa"/>
            <w:vMerge w:val="restart"/>
            <w:tcBorders>
              <w:top w:val="nil"/>
              <w:left w:val="single" w:sz="4" w:space="0" w:color="auto"/>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 xml:space="preserve">Σπάτα (χώρος ΟΤΕ), διεύθυνση : ΔΗΜΑΡΧΟΥ ΧΡΗΣΤΟΥ </w:t>
            </w:r>
            <w:proofErr w:type="spellStart"/>
            <w:r w:rsidRPr="00785B2D">
              <w:rPr>
                <w:rFonts w:ascii="Arial" w:hAnsi="Arial" w:cs="Arial"/>
                <w:color w:val="000000"/>
                <w:sz w:val="20"/>
                <w:szCs w:val="20"/>
              </w:rPr>
              <w:t>ΜΠΕΚΑ</w:t>
            </w:r>
            <w:proofErr w:type="spellEnd"/>
            <w:r w:rsidRPr="00785B2D">
              <w:rPr>
                <w:rFonts w:ascii="Arial" w:hAnsi="Arial" w:cs="Arial"/>
                <w:color w:val="000000"/>
                <w:sz w:val="20"/>
                <w:szCs w:val="20"/>
              </w:rPr>
              <w:t xml:space="preserve"> 117, </w:t>
            </w:r>
            <w:proofErr w:type="spellStart"/>
            <w:r w:rsidRPr="00785B2D">
              <w:rPr>
                <w:rFonts w:ascii="Arial" w:hAnsi="Arial" w:cs="Arial"/>
                <w:color w:val="000000"/>
                <w:sz w:val="20"/>
                <w:szCs w:val="20"/>
              </w:rPr>
              <w:t>Τ.Κ</w:t>
            </w:r>
            <w:proofErr w:type="spellEnd"/>
            <w:r w:rsidRPr="00785B2D">
              <w:rPr>
                <w:rFonts w:ascii="Arial" w:hAnsi="Arial" w:cs="Arial"/>
                <w:color w:val="000000"/>
                <w:sz w:val="20"/>
                <w:szCs w:val="20"/>
              </w:rPr>
              <w:t xml:space="preserve"> 19004 </w:t>
            </w:r>
          </w:p>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(Μεταφορά με μέσα του Εργολάβου)</w:t>
            </w:r>
          </w:p>
        </w:tc>
      </w:tr>
      <w:tr w:rsidR="00785B2D" w:rsidRPr="00F535DA" w:rsidTr="002A396A">
        <w:trPr>
          <w:trHeight w:val="510"/>
        </w:trPr>
        <w:tc>
          <w:tcPr>
            <w:tcW w:w="596"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2</w:t>
            </w:r>
          </w:p>
        </w:tc>
        <w:tc>
          <w:tcPr>
            <w:tcW w:w="220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proofErr w:type="spellStart"/>
            <w:r w:rsidRPr="00785B2D">
              <w:rPr>
                <w:rFonts w:ascii="Arial" w:hAnsi="Arial" w:cs="Arial"/>
                <w:color w:val="000000"/>
                <w:sz w:val="20"/>
                <w:szCs w:val="20"/>
              </w:rPr>
              <w:t>Β.Α</w:t>
            </w:r>
            <w:proofErr w:type="spellEnd"/>
            <w:r w:rsidRPr="00785B2D">
              <w:rPr>
                <w:rFonts w:ascii="Arial" w:hAnsi="Arial" w:cs="Arial"/>
                <w:color w:val="000000"/>
                <w:sz w:val="20"/>
                <w:szCs w:val="20"/>
              </w:rPr>
              <w:t xml:space="preserve">. &amp; ΝΟΤΙΑΣ ΑΤΤΙΚΗΣ </w:t>
            </w:r>
          </w:p>
        </w:tc>
        <w:tc>
          <w:tcPr>
            <w:tcW w:w="3402"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 (με μέσα του Εργολάβου)</w:t>
            </w:r>
          </w:p>
        </w:tc>
        <w:tc>
          <w:tcPr>
            <w:tcW w:w="4252" w:type="dxa"/>
            <w:tcBorders>
              <w:top w:val="nil"/>
              <w:left w:val="nil"/>
              <w:bottom w:val="single" w:sz="4" w:space="0" w:color="auto"/>
              <w:right w:val="single" w:sz="4" w:space="0" w:color="auto"/>
            </w:tcBorders>
            <w:shd w:val="clear" w:color="auto" w:fill="auto"/>
            <w:noWrap/>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 (Μεταφορά με μέσα του Εργολάβου)</w:t>
            </w:r>
          </w:p>
        </w:tc>
        <w:tc>
          <w:tcPr>
            <w:tcW w:w="4394" w:type="dxa"/>
            <w:vMerge/>
            <w:tcBorders>
              <w:top w:val="nil"/>
              <w:left w:val="single" w:sz="4" w:space="0" w:color="auto"/>
              <w:bottom w:val="single" w:sz="4" w:space="0" w:color="auto"/>
              <w:right w:val="single" w:sz="8" w:space="0" w:color="auto"/>
            </w:tcBorders>
            <w:vAlign w:val="center"/>
            <w:hideMark/>
          </w:tcPr>
          <w:p w:rsidR="00785B2D" w:rsidRPr="00785B2D" w:rsidRDefault="00785B2D" w:rsidP="002A396A">
            <w:pPr>
              <w:ind w:left="142"/>
              <w:rPr>
                <w:rFonts w:ascii="Arial" w:hAnsi="Arial" w:cs="Arial"/>
                <w:color w:val="000000"/>
                <w:sz w:val="20"/>
                <w:szCs w:val="20"/>
              </w:rPr>
            </w:pPr>
          </w:p>
        </w:tc>
      </w:tr>
      <w:tr w:rsidR="00785B2D" w:rsidRPr="00F535DA" w:rsidTr="002A396A">
        <w:trPr>
          <w:trHeight w:val="534"/>
        </w:trPr>
        <w:tc>
          <w:tcPr>
            <w:tcW w:w="596"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3</w:t>
            </w:r>
          </w:p>
        </w:tc>
        <w:tc>
          <w:tcPr>
            <w:tcW w:w="220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ΠΕΙΡΑΙΑ &amp; ΔΥΤΙΚΗΣ ΑΤΤΙΚΗΣ</w:t>
            </w:r>
          </w:p>
        </w:tc>
        <w:tc>
          <w:tcPr>
            <w:tcW w:w="3402"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 (με μέσα του Εργολάβου)</w:t>
            </w:r>
          </w:p>
        </w:tc>
        <w:tc>
          <w:tcPr>
            <w:tcW w:w="4252" w:type="dxa"/>
            <w:tcBorders>
              <w:top w:val="nil"/>
              <w:left w:val="nil"/>
              <w:bottom w:val="single" w:sz="4" w:space="0" w:color="auto"/>
              <w:right w:val="single" w:sz="4" w:space="0" w:color="auto"/>
            </w:tcBorders>
            <w:shd w:val="clear" w:color="auto" w:fill="auto"/>
            <w:noWrap/>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ΠΑΡΝΗΘΑ 7008 (Μεταφορά με μέσα του Εργολάβου)</w:t>
            </w:r>
          </w:p>
        </w:tc>
        <w:tc>
          <w:tcPr>
            <w:tcW w:w="4394" w:type="dxa"/>
            <w:vMerge/>
            <w:tcBorders>
              <w:top w:val="nil"/>
              <w:left w:val="single" w:sz="4" w:space="0" w:color="auto"/>
              <w:bottom w:val="single" w:sz="4" w:space="0" w:color="auto"/>
              <w:right w:val="single" w:sz="8" w:space="0" w:color="auto"/>
            </w:tcBorders>
            <w:vAlign w:val="center"/>
            <w:hideMark/>
          </w:tcPr>
          <w:p w:rsidR="00785B2D" w:rsidRPr="00785B2D" w:rsidRDefault="00785B2D" w:rsidP="002A396A">
            <w:pPr>
              <w:ind w:left="142"/>
              <w:rPr>
                <w:rFonts w:ascii="Arial" w:hAnsi="Arial" w:cs="Arial"/>
                <w:color w:val="000000"/>
                <w:sz w:val="20"/>
                <w:szCs w:val="20"/>
              </w:rPr>
            </w:pPr>
          </w:p>
        </w:tc>
      </w:tr>
      <w:tr w:rsidR="00785B2D" w:rsidRPr="00F535DA" w:rsidTr="002A396A">
        <w:trPr>
          <w:trHeight w:val="3825"/>
        </w:trPr>
        <w:tc>
          <w:tcPr>
            <w:tcW w:w="596"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4</w:t>
            </w:r>
          </w:p>
        </w:tc>
        <w:tc>
          <w:tcPr>
            <w:tcW w:w="220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ΝΗΣΩΝ</w:t>
            </w:r>
          </w:p>
        </w:tc>
        <w:tc>
          <w:tcPr>
            <w:tcW w:w="3402" w:type="dxa"/>
            <w:vMerge w:val="restart"/>
            <w:tcBorders>
              <w:top w:val="nil"/>
              <w:left w:val="single" w:sz="4" w:space="0" w:color="auto"/>
              <w:bottom w:val="single" w:sz="8" w:space="0" w:color="000000"/>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Όλα τα απαιτούμενα υλικά, για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Εργολάβος στους τόπους εκτέλεσης εργασιών.</w:t>
            </w:r>
          </w:p>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Η εκφόρτωση των υλικών θα γίνεται με μέσα και ευθύνη του Εργολάβου</w:t>
            </w:r>
          </w:p>
        </w:tc>
        <w:tc>
          <w:tcPr>
            <w:tcW w:w="4252"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b/>
                <w:bCs/>
                <w:color w:val="000000"/>
                <w:sz w:val="20"/>
                <w:szCs w:val="20"/>
              </w:rPr>
            </w:pPr>
            <w:r w:rsidRPr="00785B2D">
              <w:rPr>
                <w:rFonts w:ascii="Arial" w:hAnsi="Arial" w:cs="Arial"/>
                <w:color w:val="000000"/>
                <w:sz w:val="20"/>
                <w:szCs w:val="20"/>
              </w:rPr>
              <w:t xml:space="preserve">• ΤΤΛΠ ΧΙΟΥ: Η Περιφερειακή αποθήκη Νο 172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7062)</w:t>
            </w:r>
            <w:r w:rsidRPr="00785B2D">
              <w:rPr>
                <w:rFonts w:ascii="Arial" w:hAnsi="Arial" w:cs="Arial"/>
                <w:color w:val="000000"/>
                <w:sz w:val="20"/>
                <w:szCs w:val="20"/>
                <w:u w:val="single"/>
              </w:rPr>
              <w:t xml:space="preserve"> </w:t>
            </w:r>
            <w:r w:rsidRPr="00785B2D">
              <w:rPr>
                <w:rFonts w:ascii="Arial" w:hAnsi="Arial" w:cs="Arial"/>
                <w:color w:val="000000"/>
                <w:sz w:val="20"/>
                <w:szCs w:val="20"/>
              </w:rPr>
              <w:t xml:space="preserve">στην περιοχή Αγ. </w:t>
            </w:r>
            <w:proofErr w:type="spellStart"/>
            <w:r w:rsidRPr="00785B2D">
              <w:rPr>
                <w:rFonts w:ascii="Arial" w:hAnsi="Arial" w:cs="Arial"/>
                <w:color w:val="000000"/>
                <w:sz w:val="20"/>
                <w:szCs w:val="20"/>
              </w:rPr>
              <w:t>Βάσσα</w:t>
            </w:r>
            <w:proofErr w:type="spellEnd"/>
            <w:r w:rsidRPr="00785B2D">
              <w:rPr>
                <w:rFonts w:ascii="Arial" w:hAnsi="Arial" w:cs="Arial"/>
                <w:color w:val="000000"/>
                <w:sz w:val="20"/>
                <w:szCs w:val="20"/>
              </w:rPr>
              <w:t xml:space="preserve"> </w:t>
            </w:r>
            <w:proofErr w:type="spellStart"/>
            <w:r w:rsidRPr="00785B2D">
              <w:rPr>
                <w:rFonts w:ascii="Arial" w:hAnsi="Arial" w:cs="Arial"/>
                <w:color w:val="000000"/>
                <w:sz w:val="20"/>
                <w:szCs w:val="20"/>
              </w:rPr>
              <w:t>Νεοχωρίου</w:t>
            </w:r>
            <w:proofErr w:type="spellEnd"/>
            <w:r w:rsidRPr="00785B2D">
              <w:rPr>
                <w:rFonts w:ascii="Arial" w:hAnsi="Arial" w:cs="Arial"/>
                <w:color w:val="000000"/>
                <w:sz w:val="20"/>
                <w:szCs w:val="20"/>
              </w:rPr>
              <w:t xml:space="preserve"> της ν. Χίου</w:t>
            </w:r>
            <w:r w:rsidRPr="00785B2D">
              <w:rPr>
                <w:rFonts w:ascii="Arial" w:hAnsi="Arial" w:cs="Arial"/>
                <w:color w:val="000000"/>
                <w:sz w:val="20"/>
                <w:szCs w:val="20"/>
              </w:rPr>
              <w:br/>
              <w:t xml:space="preserve">• ΤΤΛΠ ΣΑΜΟΥ: Η Περιφερειακή αποθήκη Νο 173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w:t>
            </w:r>
            <w:proofErr w:type="spellStart"/>
            <w:r w:rsidRPr="00785B2D">
              <w:rPr>
                <w:rFonts w:ascii="Arial" w:hAnsi="Arial" w:cs="Arial"/>
                <w:b/>
                <w:bCs/>
                <w:i/>
                <w:iCs/>
                <w:color w:val="000000"/>
                <w:sz w:val="20"/>
                <w:szCs w:val="20"/>
                <w:u w:val="single"/>
              </w:rPr>
              <w:t>7063)</w:t>
            </w:r>
            <w:r w:rsidRPr="00785B2D">
              <w:rPr>
                <w:rFonts w:ascii="Arial" w:hAnsi="Arial" w:cs="Arial"/>
                <w:color w:val="000000"/>
                <w:sz w:val="20"/>
                <w:szCs w:val="20"/>
              </w:rPr>
              <w:t>στην</w:t>
            </w:r>
            <w:proofErr w:type="spellEnd"/>
            <w:r w:rsidRPr="00785B2D">
              <w:rPr>
                <w:rFonts w:ascii="Arial" w:hAnsi="Arial" w:cs="Arial"/>
                <w:color w:val="000000"/>
                <w:sz w:val="20"/>
                <w:szCs w:val="20"/>
              </w:rPr>
              <w:t xml:space="preserve"> περιοχή Κέδρος της ν. Σάμου </w:t>
            </w:r>
            <w:r w:rsidRPr="00785B2D">
              <w:rPr>
                <w:rFonts w:ascii="Arial" w:hAnsi="Arial" w:cs="Arial"/>
                <w:color w:val="000000"/>
                <w:sz w:val="20"/>
                <w:szCs w:val="20"/>
              </w:rPr>
              <w:br/>
              <w:t xml:space="preserve">• ΤΤΛΠ ΡΟΔΟΥ-ΚΩ: Η Περιφερειακή αποθήκη Νο 176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7065)</w:t>
            </w:r>
            <w:r w:rsidRPr="00785B2D">
              <w:rPr>
                <w:rFonts w:ascii="Arial" w:hAnsi="Arial" w:cs="Arial"/>
                <w:i/>
                <w:iCs/>
                <w:color w:val="000000"/>
                <w:sz w:val="20"/>
                <w:szCs w:val="20"/>
              </w:rPr>
              <w:t xml:space="preserve"> </w:t>
            </w:r>
            <w:r w:rsidRPr="00785B2D">
              <w:rPr>
                <w:rFonts w:ascii="Arial" w:hAnsi="Arial" w:cs="Arial"/>
                <w:color w:val="000000"/>
                <w:sz w:val="20"/>
                <w:szCs w:val="20"/>
              </w:rPr>
              <w:t xml:space="preserve">στο  6ο </w:t>
            </w:r>
            <w:proofErr w:type="spellStart"/>
            <w:r w:rsidRPr="00785B2D">
              <w:rPr>
                <w:rFonts w:ascii="Arial" w:hAnsi="Arial" w:cs="Arial"/>
                <w:color w:val="000000"/>
                <w:sz w:val="20"/>
                <w:szCs w:val="20"/>
              </w:rPr>
              <w:t>χλμ</w:t>
            </w:r>
            <w:proofErr w:type="spellEnd"/>
            <w:r w:rsidRPr="00785B2D">
              <w:rPr>
                <w:rFonts w:ascii="Arial" w:hAnsi="Arial" w:cs="Arial"/>
                <w:color w:val="000000"/>
                <w:sz w:val="20"/>
                <w:szCs w:val="20"/>
              </w:rPr>
              <w:t xml:space="preserve"> Ρόδου – Λίνδου, ΟΤΕ Σγουρού, έναντι ΙΚΑ (</w:t>
            </w:r>
            <w:proofErr w:type="spellStart"/>
            <w:r w:rsidRPr="00785B2D">
              <w:rPr>
                <w:rFonts w:ascii="Arial" w:hAnsi="Arial" w:cs="Arial"/>
                <w:color w:val="000000"/>
                <w:sz w:val="20"/>
                <w:szCs w:val="20"/>
              </w:rPr>
              <w:t>τλφ</w:t>
            </w:r>
            <w:proofErr w:type="spellEnd"/>
            <w:r w:rsidRPr="00785B2D">
              <w:rPr>
                <w:rFonts w:ascii="Arial" w:hAnsi="Arial" w:cs="Arial"/>
                <w:color w:val="000000"/>
                <w:sz w:val="20"/>
                <w:szCs w:val="20"/>
              </w:rPr>
              <w:t xml:space="preserve"> 22410 63999)</w:t>
            </w:r>
            <w:r w:rsidRPr="00785B2D">
              <w:rPr>
                <w:rFonts w:ascii="Arial" w:hAnsi="Arial" w:cs="Arial"/>
                <w:color w:val="000000"/>
                <w:sz w:val="20"/>
                <w:szCs w:val="20"/>
              </w:rPr>
              <w:br/>
              <w:t>• ΤΤΛΠ ΚΥΚΛΑΔΩΝ: Η Περιφερειακή αποθήκη Νο 7064 στη Σύρο</w:t>
            </w:r>
            <w:r w:rsidRPr="00785B2D">
              <w:rPr>
                <w:rFonts w:ascii="Arial" w:hAnsi="Arial" w:cs="Arial"/>
                <w:color w:val="000000"/>
                <w:sz w:val="20"/>
                <w:szCs w:val="20"/>
              </w:rPr>
              <w:br/>
              <w:t xml:space="preserve">• </w:t>
            </w:r>
            <w:r w:rsidRPr="00785B2D">
              <w:rPr>
                <w:rFonts w:ascii="Arial" w:hAnsi="Arial" w:cs="Arial"/>
                <w:b/>
                <w:bCs/>
                <w:color w:val="000000"/>
                <w:sz w:val="20"/>
                <w:szCs w:val="20"/>
              </w:rPr>
              <w:t>ΤΤΛΠ ΑΡΓΟΣΑΡΩΝΙΚΟΥ: ΠΑΡΝΗΘΑ 7008</w:t>
            </w:r>
          </w:p>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(Μεταφορά με μέσα του Εργολάβου)</w:t>
            </w:r>
          </w:p>
        </w:tc>
        <w:tc>
          <w:tcPr>
            <w:tcW w:w="4394" w:type="dxa"/>
            <w:tcBorders>
              <w:top w:val="nil"/>
              <w:left w:val="nil"/>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b/>
                <w:bCs/>
                <w:color w:val="000000"/>
                <w:sz w:val="20"/>
                <w:szCs w:val="20"/>
              </w:rPr>
            </w:pPr>
            <w:r w:rsidRPr="00785B2D">
              <w:rPr>
                <w:rFonts w:ascii="Arial" w:hAnsi="Arial" w:cs="Arial"/>
                <w:color w:val="000000"/>
                <w:sz w:val="20"/>
                <w:szCs w:val="20"/>
              </w:rPr>
              <w:t xml:space="preserve">• ΤΤΛΠ ΧΙΟΥ: Η Περιφερειακή αποθήκη Νο 172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7062)</w:t>
            </w:r>
            <w:r w:rsidRPr="00785B2D">
              <w:rPr>
                <w:rFonts w:ascii="Arial" w:hAnsi="Arial" w:cs="Arial"/>
                <w:color w:val="000000"/>
                <w:sz w:val="20"/>
                <w:szCs w:val="20"/>
                <w:u w:val="single"/>
              </w:rPr>
              <w:t xml:space="preserve"> </w:t>
            </w:r>
            <w:r w:rsidRPr="00785B2D">
              <w:rPr>
                <w:rFonts w:ascii="Arial" w:hAnsi="Arial" w:cs="Arial"/>
                <w:color w:val="000000"/>
                <w:sz w:val="20"/>
                <w:szCs w:val="20"/>
              </w:rPr>
              <w:t xml:space="preserve">στην περιοχή Αγ. </w:t>
            </w:r>
            <w:proofErr w:type="spellStart"/>
            <w:r w:rsidRPr="00785B2D">
              <w:rPr>
                <w:rFonts w:ascii="Arial" w:hAnsi="Arial" w:cs="Arial"/>
                <w:color w:val="000000"/>
                <w:sz w:val="20"/>
                <w:szCs w:val="20"/>
              </w:rPr>
              <w:t>Βάσσα</w:t>
            </w:r>
            <w:proofErr w:type="spellEnd"/>
            <w:r w:rsidRPr="00785B2D">
              <w:rPr>
                <w:rFonts w:ascii="Arial" w:hAnsi="Arial" w:cs="Arial"/>
                <w:color w:val="000000"/>
                <w:sz w:val="20"/>
                <w:szCs w:val="20"/>
              </w:rPr>
              <w:t xml:space="preserve"> </w:t>
            </w:r>
            <w:proofErr w:type="spellStart"/>
            <w:r w:rsidRPr="00785B2D">
              <w:rPr>
                <w:rFonts w:ascii="Arial" w:hAnsi="Arial" w:cs="Arial"/>
                <w:color w:val="000000"/>
                <w:sz w:val="20"/>
                <w:szCs w:val="20"/>
              </w:rPr>
              <w:t>Νεοχωρίου</w:t>
            </w:r>
            <w:proofErr w:type="spellEnd"/>
            <w:r w:rsidRPr="00785B2D">
              <w:rPr>
                <w:rFonts w:ascii="Arial" w:hAnsi="Arial" w:cs="Arial"/>
                <w:color w:val="000000"/>
                <w:sz w:val="20"/>
                <w:szCs w:val="20"/>
              </w:rPr>
              <w:t xml:space="preserve"> της ν. Χίου</w:t>
            </w:r>
            <w:r w:rsidRPr="00785B2D">
              <w:rPr>
                <w:rFonts w:ascii="Arial" w:hAnsi="Arial" w:cs="Arial"/>
                <w:color w:val="000000"/>
                <w:sz w:val="20"/>
                <w:szCs w:val="20"/>
              </w:rPr>
              <w:br/>
              <w:t xml:space="preserve">• ΤΤΛΠ ΣΑΜΟΥ: Η Περιφερειακή αποθήκη Νο 173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w:t>
            </w:r>
            <w:proofErr w:type="spellStart"/>
            <w:r w:rsidRPr="00785B2D">
              <w:rPr>
                <w:rFonts w:ascii="Arial" w:hAnsi="Arial" w:cs="Arial"/>
                <w:b/>
                <w:bCs/>
                <w:i/>
                <w:iCs/>
                <w:color w:val="000000"/>
                <w:sz w:val="20"/>
                <w:szCs w:val="20"/>
                <w:u w:val="single"/>
              </w:rPr>
              <w:t>7063)</w:t>
            </w:r>
            <w:r w:rsidRPr="00785B2D">
              <w:rPr>
                <w:rFonts w:ascii="Arial" w:hAnsi="Arial" w:cs="Arial"/>
                <w:color w:val="000000"/>
                <w:sz w:val="20"/>
                <w:szCs w:val="20"/>
              </w:rPr>
              <w:t>στην</w:t>
            </w:r>
            <w:proofErr w:type="spellEnd"/>
            <w:r w:rsidRPr="00785B2D">
              <w:rPr>
                <w:rFonts w:ascii="Arial" w:hAnsi="Arial" w:cs="Arial"/>
                <w:color w:val="000000"/>
                <w:sz w:val="20"/>
                <w:szCs w:val="20"/>
              </w:rPr>
              <w:t xml:space="preserve"> περιοχή Κέδρος της ν. Σάμου </w:t>
            </w:r>
            <w:r w:rsidRPr="00785B2D">
              <w:rPr>
                <w:rFonts w:ascii="Arial" w:hAnsi="Arial" w:cs="Arial"/>
                <w:color w:val="000000"/>
                <w:sz w:val="20"/>
                <w:szCs w:val="20"/>
              </w:rPr>
              <w:br/>
              <w:t xml:space="preserve">• ΤΤΛΠ ΡΟΔΟΥ-ΚΩ: Η Περιφερειακή αποθήκη Νο 176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7065)</w:t>
            </w:r>
            <w:r w:rsidRPr="00785B2D">
              <w:rPr>
                <w:rFonts w:ascii="Arial" w:hAnsi="Arial" w:cs="Arial"/>
                <w:i/>
                <w:iCs/>
                <w:color w:val="000000"/>
                <w:sz w:val="20"/>
                <w:szCs w:val="20"/>
              </w:rPr>
              <w:t xml:space="preserve"> </w:t>
            </w:r>
            <w:r w:rsidRPr="00785B2D">
              <w:rPr>
                <w:rFonts w:ascii="Arial" w:hAnsi="Arial" w:cs="Arial"/>
                <w:color w:val="000000"/>
                <w:sz w:val="20"/>
                <w:szCs w:val="20"/>
              </w:rPr>
              <w:t xml:space="preserve">στο  6ο </w:t>
            </w:r>
            <w:proofErr w:type="spellStart"/>
            <w:r w:rsidRPr="00785B2D">
              <w:rPr>
                <w:rFonts w:ascii="Arial" w:hAnsi="Arial" w:cs="Arial"/>
                <w:color w:val="000000"/>
                <w:sz w:val="20"/>
                <w:szCs w:val="20"/>
              </w:rPr>
              <w:t>χλμ</w:t>
            </w:r>
            <w:proofErr w:type="spellEnd"/>
            <w:r w:rsidRPr="00785B2D">
              <w:rPr>
                <w:rFonts w:ascii="Arial" w:hAnsi="Arial" w:cs="Arial"/>
                <w:color w:val="000000"/>
                <w:sz w:val="20"/>
                <w:szCs w:val="20"/>
              </w:rPr>
              <w:t xml:space="preserve"> Ρόδου – Λίνδου, ΟΤΕ Σγουρού, έναντι </w:t>
            </w:r>
            <w:proofErr w:type="spellStart"/>
            <w:r w:rsidRPr="00785B2D">
              <w:rPr>
                <w:rFonts w:ascii="Arial" w:hAnsi="Arial" w:cs="Arial"/>
                <w:color w:val="000000"/>
                <w:sz w:val="20"/>
                <w:szCs w:val="20"/>
              </w:rPr>
              <w:t>ΙΚΑ(τλφ</w:t>
            </w:r>
            <w:proofErr w:type="spellEnd"/>
            <w:r w:rsidRPr="00785B2D">
              <w:rPr>
                <w:rFonts w:ascii="Arial" w:hAnsi="Arial" w:cs="Arial"/>
                <w:color w:val="000000"/>
                <w:sz w:val="20"/>
                <w:szCs w:val="20"/>
              </w:rPr>
              <w:t xml:space="preserve"> 22410 63999)</w:t>
            </w:r>
            <w:r w:rsidRPr="00785B2D">
              <w:rPr>
                <w:rFonts w:ascii="Arial" w:hAnsi="Arial" w:cs="Arial"/>
                <w:color w:val="000000"/>
                <w:sz w:val="20"/>
                <w:szCs w:val="20"/>
              </w:rPr>
              <w:br/>
              <w:t>• ΤΤΛΠ ΚΥΚΛΑΔΩΝ: Η Περιφερειακή αποθήκη Νο 7064 στη Σύρο</w:t>
            </w:r>
            <w:r w:rsidRPr="00785B2D">
              <w:rPr>
                <w:rFonts w:ascii="Arial" w:hAnsi="Arial" w:cs="Arial"/>
                <w:color w:val="000000"/>
                <w:sz w:val="20"/>
                <w:szCs w:val="20"/>
              </w:rPr>
              <w:br/>
              <w:t xml:space="preserve">• </w:t>
            </w:r>
            <w:r w:rsidRPr="00785B2D">
              <w:rPr>
                <w:rFonts w:ascii="Arial" w:hAnsi="Arial" w:cs="Arial"/>
                <w:b/>
                <w:bCs/>
                <w:color w:val="000000"/>
                <w:sz w:val="20"/>
                <w:szCs w:val="20"/>
              </w:rPr>
              <w:t xml:space="preserve">ΤΤΛΠ ΑΡΓΟΣΑΡΩΝΙΚΟΥ: Σπάτα (χώρος ΟΤΕ), διεύθυνση : ΔΗΜΑΡΧΟΥ ΧΡΗΣΤΟΥ </w:t>
            </w:r>
            <w:proofErr w:type="spellStart"/>
            <w:r w:rsidRPr="00785B2D">
              <w:rPr>
                <w:rFonts w:ascii="Arial" w:hAnsi="Arial" w:cs="Arial"/>
                <w:b/>
                <w:bCs/>
                <w:color w:val="000000"/>
                <w:sz w:val="20"/>
                <w:szCs w:val="20"/>
              </w:rPr>
              <w:t>ΜΠΕΚΑ</w:t>
            </w:r>
            <w:proofErr w:type="spellEnd"/>
            <w:r w:rsidRPr="00785B2D">
              <w:rPr>
                <w:rFonts w:ascii="Arial" w:hAnsi="Arial" w:cs="Arial"/>
                <w:b/>
                <w:bCs/>
                <w:color w:val="000000"/>
                <w:sz w:val="20"/>
                <w:szCs w:val="20"/>
              </w:rPr>
              <w:t xml:space="preserve"> 117, </w:t>
            </w:r>
            <w:proofErr w:type="spellStart"/>
            <w:r w:rsidRPr="00785B2D">
              <w:rPr>
                <w:rFonts w:ascii="Arial" w:hAnsi="Arial" w:cs="Arial"/>
                <w:b/>
                <w:bCs/>
                <w:color w:val="000000"/>
                <w:sz w:val="20"/>
                <w:szCs w:val="20"/>
              </w:rPr>
              <w:t>Τ.Κ</w:t>
            </w:r>
            <w:proofErr w:type="spellEnd"/>
            <w:r w:rsidRPr="00785B2D">
              <w:rPr>
                <w:rFonts w:ascii="Arial" w:hAnsi="Arial" w:cs="Arial"/>
                <w:b/>
                <w:bCs/>
                <w:color w:val="000000"/>
                <w:sz w:val="20"/>
                <w:szCs w:val="20"/>
              </w:rPr>
              <w:t xml:space="preserve"> 19004 </w:t>
            </w:r>
          </w:p>
          <w:p w:rsidR="00785B2D" w:rsidRPr="00785B2D" w:rsidRDefault="00785B2D" w:rsidP="002A396A">
            <w:pPr>
              <w:ind w:left="142"/>
              <w:rPr>
                <w:rFonts w:ascii="Arial" w:hAnsi="Arial" w:cs="Arial"/>
                <w:b/>
                <w:bCs/>
                <w:color w:val="000000"/>
                <w:sz w:val="20"/>
                <w:szCs w:val="20"/>
              </w:rPr>
            </w:pPr>
            <w:r w:rsidRPr="00785B2D">
              <w:rPr>
                <w:rFonts w:ascii="Arial" w:hAnsi="Arial" w:cs="Arial"/>
                <w:color w:val="000000"/>
                <w:sz w:val="20"/>
                <w:szCs w:val="20"/>
              </w:rPr>
              <w:t>(Μεταφορά με μέσα του Εργολάβου)</w:t>
            </w:r>
          </w:p>
        </w:tc>
      </w:tr>
      <w:tr w:rsidR="00785B2D" w:rsidRPr="00F535DA" w:rsidTr="002A396A">
        <w:trPr>
          <w:trHeight w:val="510"/>
        </w:trPr>
        <w:tc>
          <w:tcPr>
            <w:tcW w:w="596"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5</w:t>
            </w:r>
          </w:p>
        </w:tc>
        <w:tc>
          <w:tcPr>
            <w:tcW w:w="220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ΚΡΗΤΗΣ</w:t>
            </w:r>
          </w:p>
        </w:tc>
        <w:tc>
          <w:tcPr>
            <w:tcW w:w="3402" w:type="dxa"/>
            <w:vMerge/>
            <w:tcBorders>
              <w:top w:val="nil"/>
              <w:left w:val="single" w:sz="4" w:space="0" w:color="auto"/>
              <w:bottom w:val="single" w:sz="8" w:space="0" w:color="000000"/>
              <w:right w:val="single" w:sz="4" w:space="0" w:color="auto"/>
            </w:tcBorders>
            <w:vAlign w:val="center"/>
            <w:hideMark/>
          </w:tcPr>
          <w:p w:rsidR="00785B2D" w:rsidRPr="00785B2D" w:rsidRDefault="00785B2D" w:rsidP="002A396A">
            <w:pPr>
              <w:ind w:left="142"/>
              <w:rPr>
                <w:rFonts w:ascii="Arial" w:hAnsi="Arial" w:cs="Arial"/>
                <w:color w:val="000000"/>
                <w:sz w:val="20"/>
                <w:szCs w:val="20"/>
              </w:rPr>
            </w:pPr>
          </w:p>
        </w:tc>
        <w:tc>
          <w:tcPr>
            <w:tcW w:w="4252"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 xml:space="preserve">Η Περιφερειακή αποθήκη Νο 166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7059)</w:t>
            </w:r>
            <w:r w:rsidRPr="00785B2D">
              <w:rPr>
                <w:rFonts w:ascii="Arial" w:hAnsi="Arial" w:cs="Arial"/>
                <w:color w:val="000000"/>
                <w:sz w:val="20"/>
                <w:szCs w:val="20"/>
              </w:rPr>
              <w:t>, Αλικαρνασσός, Ν. Ηρακλείου</w:t>
            </w:r>
          </w:p>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(Μεταφορά με μέσα του Εργολάβου)</w:t>
            </w:r>
          </w:p>
        </w:tc>
        <w:tc>
          <w:tcPr>
            <w:tcW w:w="4394" w:type="dxa"/>
            <w:tcBorders>
              <w:top w:val="nil"/>
              <w:left w:val="nil"/>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 xml:space="preserve">Η Περιφερειακή αποθήκη Νο 166 </w:t>
            </w:r>
            <w:r w:rsidRPr="00785B2D">
              <w:rPr>
                <w:rFonts w:ascii="Arial" w:hAnsi="Arial" w:cs="Arial"/>
                <w:b/>
                <w:bCs/>
                <w:i/>
                <w:iCs/>
                <w:color w:val="000000"/>
                <w:sz w:val="20"/>
                <w:szCs w:val="20"/>
                <w:u w:val="single"/>
              </w:rPr>
              <w:t xml:space="preserve">(Κωδικός </w:t>
            </w:r>
            <w:proofErr w:type="spellStart"/>
            <w:r w:rsidRPr="00785B2D">
              <w:rPr>
                <w:rFonts w:ascii="Arial" w:hAnsi="Arial" w:cs="Arial"/>
                <w:b/>
                <w:bCs/>
                <w:i/>
                <w:iCs/>
                <w:color w:val="000000"/>
                <w:sz w:val="20"/>
                <w:szCs w:val="20"/>
                <w:u w:val="single"/>
              </w:rPr>
              <w:t>sap</w:t>
            </w:r>
            <w:proofErr w:type="spellEnd"/>
            <w:r w:rsidRPr="00785B2D">
              <w:rPr>
                <w:rFonts w:ascii="Arial" w:hAnsi="Arial" w:cs="Arial"/>
                <w:b/>
                <w:bCs/>
                <w:i/>
                <w:iCs/>
                <w:color w:val="000000"/>
                <w:sz w:val="20"/>
                <w:szCs w:val="20"/>
                <w:u w:val="single"/>
              </w:rPr>
              <w:t xml:space="preserve"> 7059)</w:t>
            </w:r>
            <w:r w:rsidRPr="00785B2D">
              <w:rPr>
                <w:rFonts w:ascii="Arial" w:hAnsi="Arial" w:cs="Arial"/>
                <w:color w:val="000000"/>
                <w:sz w:val="20"/>
                <w:szCs w:val="20"/>
              </w:rPr>
              <w:t>, Αλικαρνασσός, Ν. Ηρακλείου</w:t>
            </w:r>
          </w:p>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(Μεταφορά με μέσα του Εργολάβου)</w:t>
            </w:r>
          </w:p>
        </w:tc>
      </w:tr>
      <w:tr w:rsidR="00785B2D" w:rsidRPr="00F535DA" w:rsidTr="002A396A">
        <w:trPr>
          <w:trHeight w:val="525"/>
        </w:trPr>
        <w:tc>
          <w:tcPr>
            <w:tcW w:w="596" w:type="dxa"/>
            <w:tcBorders>
              <w:top w:val="nil"/>
              <w:left w:val="single" w:sz="8" w:space="0" w:color="auto"/>
              <w:bottom w:val="single" w:sz="8"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20"/>
                <w:szCs w:val="20"/>
              </w:rPr>
            </w:pPr>
            <w:r w:rsidRPr="00785B2D">
              <w:rPr>
                <w:rFonts w:ascii="Arial" w:hAnsi="Arial" w:cs="Arial"/>
                <w:color w:val="000000"/>
                <w:sz w:val="20"/>
                <w:szCs w:val="20"/>
              </w:rPr>
              <w:t>6</w:t>
            </w:r>
          </w:p>
        </w:tc>
        <w:tc>
          <w:tcPr>
            <w:tcW w:w="2206" w:type="dxa"/>
            <w:tcBorders>
              <w:top w:val="nil"/>
              <w:left w:val="nil"/>
              <w:bottom w:val="single" w:sz="8"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ΚΕΝΤΡΙΚΗΣ ΕΛΛΑΔΟΣ &amp; ΕΥΒΟΙΑΣ</w:t>
            </w:r>
          </w:p>
        </w:tc>
        <w:tc>
          <w:tcPr>
            <w:tcW w:w="3402" w:type="dxa"/>
            <w:vMerge/>
            <w:tcBorders>
              <w:top w:val="nil"/>
              <w:left w:val="single" w:sz="4" w:space="0" w:color="auto"/>
              <w:bottom w:val="single" w:sz="8" w:space="0" w:color="000000"/>
              <w:right w:val="single" w:sz="4" w:space="0" w:color="auto"/>
            </w:tcBorders>
            <w:vAlign w:val="center"/>
            <w:hideMark/>
          </w:tcPr>
          <w:p w:rsidR="00785B2D" w:rsidRPr="00785B2D" w:rsidRDefault="00785B2D" w:rsidP="002A396A">
            <w:pPr>
              <w:ind w:left="142"/>
              <w:rPr>
                <w:rFonts w:ascii="Arial" w:hAnsi="Arial" w:cs="Arial"/>
                <w:color w:val="000000"/>
                <w:sz w:val="20"/>
                <w:szCs w:val="20"/>
              </w:rPr>
            </w:pPr>
          </w:p>
        </w:tc>
        <w:tc>
          <w:tcPr>
            <w:tcW w:w="4252" w:type="dxa"/>
            <w:tcBorders>
              <w:top w:val="nil"/>
              <w:left w:val="nil"/>
              <w:bottom w:val="single" w:sz="8" w:space="0" w:color="auto"/>
              <w:right w:val="single" w:sz="4" w:space="0" w:color="auto"/>
            </w:tcBorders>
            <w:shd w:val="clear" w:color="auto" w:fill="auto"/>
            <w:noWrap/>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 xml:space="preserve">ΠΑΡΝΗΘΑ </w:t>
            </w:r>
            <w:proofErr w:type="spellStart"/>
            <w:r w:rsidRPr="00785B2D">
              <w:rPr>
                <w:rFonts w:ascii="Arial" w:hAnsi="Arial" w:cs="Arial"/>
                <w:color w:val="000000"/>
                <w:sz w:val="20"/>
                <w:szCs w:val="20"/>
              </w:rPr>
              <w:t>7008(Μεταφορά</w:t>
            </w:r>
            <w:proofErr w:type="spellEnd"/>
            <w:r w:rsidRPr="00785B2D">
              <w:rPr>
                <w:rFonts w:ascii="Arial" w:hAnsi="Arial" w:cs="Arial"/>
                <w:color w:val="000000"/>
                <w:sz w:val="20"/>
                <w:szCs w:val="20"/>
              </w:rPr>
              <w:t xml:space="preserve"> με μέσα του Εργολάβου)</w:t>
            </w:r>
          </w:p>
        </w:tc>
        <w:tc>
          <w:tcPr>
            <w:tcW w:w="4394" w:type="dxa"/>
            <w:tcBorders>
              <w:top w:val="nil"/>
              <w:left w:val="nil"/>
              <w:bottom w:val="single" w:sz="8"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20"/>
                <w:szCs w:val="20"/>
              </w:rPr>
            </w:pPr>
            <w:r w:rsidRPr="00785B2D">
              <w:rPr>
                <w:rFonts w:ascii="Arial" w:hAnsi="Arial" w:cs="Arial"/>
                <w:color w:val="000000"/>
                <w:sz w:val="20"/>
                <w:szCs w:val="20"/>
              </w:rPr>
              <w:t xml:space="preserve">Σπάτα (χώρος ΟΤΕ), διεύθυνση : ΔΗΜΑΡΧΟΥ ΧΡΗΣΤΟΥ </w:t>
            </w:r>
            <w:proofErr w:type="spellStart"/>
            <w:r w:rsidRPr="00785B2D">
              <w:rPr>
                <w:rFonts w:ascii="Arial" w:hAnsi="Arial" w:cs="Arial"/>
                <w:color w:val="000000"/>
                <w:sz w:val="20"/>
                <w:szCs w:val="20"/>
              </w:rPr>
              <w:t>ΜΠΕΚΑ</w:t>
            </w:r>
            <w:proofErr w:type="spellEnd"/>
            <w:r w:rsidRPr="00785B2D">
              <w:rPr>
                <w:rFonts w:ascii="Arial" w:hAnsi="Arial" w:cs="Arial"/>
                <w:color w:val="000000"/>
                <w:sz w:val="20"/>
                <w:szCs w:val="20"/>
              </w:rPr>
              <w:t xml:space="preserve"> 117, </w:t>
            </w:r>
            <w:proofErr w:type="spellStart"/>
            <w:r w:rsidRPr="00785B2D">
              <w:rPr>
                <w:rFonts w:ascii="Arial" w:hAnsi="Arial" w:cs="Arial"/>
                <w:color w:val="000000"/>
                <w:sz w:val="20"/>
                <w:szCs w:val="20"/>
              </w:rPr>
              <w:t>Τ.Κ</w:t>
            </w:r>
            <w:proofErr w:type="spellEnd"/>
            <w:r w:rsidRPr="00785B2D">
              <w:rPr>
                <w:rFonts w:ascii="Arial" w:hAnsi="Arial" w:cs="Arial"/>
                <w:color w:val="000000"/>
                <w:sz w:val="20"/>
                <w:szCs w:val="20"/>
              </w:rPr>
              <w:t xml:space="preserve"> 19004 (Μεταφορά με μέσα του Εργολάβου)</w:t>
            </w:r>
          </w:p>
        </w:tc>
      </w:tr>
    </w:tbl>
    <w:p w:rsidR="00785B2D" w:rsidRPr="00785B2D" w:rsidRDefault="00785B2D" w:rsidP="00785B2D">
      <w:pPr>
        <w:tabs>
          <w:tab w:val="left" w:pos="284"/>
        </w:tabs>
        <w:ind w:left="142" w:right="-1"/>
        <w:rPr>
          <w:rFonts w:ascii="Arial" w:hAnsi="Arial" w:cs="Arial"/>
          <w:color w:val="000000"/>
        </w:rPr>
      </w:pPr>
    </w:p>
    <w:p w:rsidR="00785B2D" w:rsidRPr="00785B2D" w:rsidRDefault="00785B2D" w:rsidP="00785B2D">
      <w:pPr>
        <w:tabs>
          <w:tab w:val="left" w:pos="284"/>
        </w:tabs>
        <w:ind w:left="142" w:right="-1"/>
        <w:rPr>
          <w:rFonts w:ascii="Arial" w:hAnsi="Arial" w:cs="Arial"/>
          <w:color w:val="000000"/>
        </w:rPr>
      </w:pPr>
    </w:p>
    <w:p w:rsidR="00785B2D" w:rsidRPr="00785B2D" w:rsidRDefault="00785B2D" w:rsidP="00785B2D">
      <w:pPr>
        <w:tabs>
          <w:tab w:val="left" w:pos="284"/>
        </w:tabs>
        <w:ind w:left="142" w:right="-1"/>
        <w:rPr>
          <w:rFonts w:ascii="Arial" w:hAnsi="Arial" w:cs="Arial"/>
          <w:color w:val="000000"/>
        </w:rPr>
      </w:pPr>
    </w:p>
    <w:tbl>
      <w:tblPr>
        <w:tblW w:w="14850" w:type="dxa"/>
        <w:tblLayout w:type="fixed"/>
        <w:tblLook w:val="04A0" w:firstRow="1" w:lastRow="0" w:firstColumn="1" w:lastColumn="0" w:noHBand="0" w:noVBand="1"/>
      </w:tblPr>
      <w:tblGrid>
        <w:gridCol w:w="817"/>
        <w:gridCol w:w="2126"/>
        <w:gridCol w:w="3261"/>
        <w:gridCol w:w="4252"/>
        <w:gridCol w:w="4394"/>
      </w:tblGrid>
      <w:tr w:rsidR="00785B2D" w:rsidRPr="00F535DA" w:rsidTr="002A396A">
        <w:trPr>
          <w:trHeight w:val="615"/>
        </w:trPr>
        <w:tc>
          <w:tcPr>
            <w:tcW w:w="817" w:type="dxa"/>
            <w:tcBorders>
              <w:top w:val="single" w:sz="8" w:space="0" w:color="auto"/>
              <w:left w:val="single" w:sz="8" w:space="0" w:color="auto"/>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Α/Α</w:t>
            </w:r>
          </w:p>
        </w:tc>
        <w:tc>
          <w:tcPr>
            <w:tcW w:w="2126"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ΤΕΧΝΙΚΟ ΔΙΑΜΕΡΙΣΜΑ</w:t>
            </w:r>
          </w:p>
        </w:tc>
        <w:tc>
          <w:tcPr>
            <w:tcW w:w="3261"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ΑΠΟΘΗΚΗ ΠΑΡΑΛΑΒΗΣ ΥΛΙΚΩΝ</w:t>
            </w:r>
          </w:p>
        </w:tc>
        <w:tc>
          <w:tcPr>
            <w:tcW w:w="4252"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t xml:space="preserve">ΑΠΟΘΗΚΗ ΠΑΡΑΔΟΣΗΣ </w:t>
            </w:r>
            <w:proofErr w:type="spellStart"/>
            <w:r w:rsidRPr="00785B2D">
              <w:rPr>
                <w:rFonts w:ascii="Arial" w:hAnsi="Arial" w:cs="Arial"/>
                <w:b/>
                <w:bCs/>
                <w:color w:val="000000"/>
              </w:rPr>
              <w:t>ΑΠΟΞΗΛΩΜΕΝΩΝ</w:t>
            </w:r>
            <w:proofErr w:type="spellEnd"/>
            <w:r w:rsidRPr="00785B2D">
              <w:rPr>
                <w:rFonts w:ascii="Arial" w:hAnsi="Arial" w:cs="Arial"/>
                <w:b/>
                <w:bCs/>
                <w:color w:val="000000"/>
              </w:rPr>
              <w:t xml:space="preserve"> &amp; ΜΗ </w:t>
            </w:r>
            <w:r w:rsidRPr="00785B2D">
              <w:rPr>
                <w:rFonts w:ascii="Arial" w:hAnsi="Arial" w:cs="Arial"/>
                <w:b/>
                <w:bCs/>
                <w:color w:val="000000"/>
              </w:rPr>
              <w:lastRenderedPageBreak/>
              <w:t>ΧΡΗΣΙΜΟΠΟΙΗΘΕΝΤΩΝ ΥΛΙΚΩΝ</w:t>
            </w:r>
          </w:p>
        </w:tc>
        <w:tc>
          <w:tcPr>
            <w:tcW w:w="4394" w:type="dxa"/>
            <w:tcBorders>
              <w:top w:val="single" w:sz="8" w:space="0" w:color="auto"/>
              <w:left w:val="nil"/>
              <w:bottom w:val="single" w:sz="8" w:space="0" w:color="auto"/>
              <w:right w:val="single" w:sz="8" w:space="0" w:color="auto"/>
            </w:tcBorders>
            <w:shd w:val="clear" w:color="000000" w:fill="F2DCDB"/>
            <w:vAlign w:val="center"/>
            <w:hideMark/>
          </w:tcPr>
          <w:p w:rsidR="00785B2D" w:rsidRPr="00785B2D" w:rsidRDefault="00785B2D" w:rsidP="002A396A">
            <w:pPr>
              <w:ind w:left="142"/>
              <w:jc w:val="center"/>
              <w:rPr>
                <w:rFonts w:ascii="Arial" w:hAnsi="Arial" w:cs="Arial"/>
                <w:b/>
                <w:bCs/>
                <w:color w:val="000000"/>
              </w:rPr>
            </w:pPr>
            <w:r w:rsidRPr="00785B2D">
              <w:rPr>
                <w:rFonts w:ascii="Arial" w:hAnsi="Arial" w:cs="Arial"/>
                <w:b/>
                <w:bCs/>
                <w:color w:val="000000"/>
              </w:rPr>
              <w:lastRenderedPageBreak/>
              <w:t xml:space="preserve">ΑΠΟΘΗΚΗ ΠΑΡΑΔΟΣΗΣ </w:t>
            </w:r>
            <w:proofErr w:type="spellStart"/>
            <w:r w:rsidRPr="00785B2D">
              <w:rPr>
                <w:rFonts w:ascii="Arial" w:hAnsi="Arial" w:cs="Arial"/>
                <w:b/>
                <w:bCs/>
                <w:color w:val="000000"/>
              </w:rPr>
              <w:t>ΑΠΟΞΗΛΩΜΕΝΩΝ</w:t>
            </w:r>
            <w:proofErr w:type="spellEnd"/>
            <w:r w:rsidRPr="00785B2D">
              <w:rPr>
                <w:rFonts w:ascii="Arial" w:hAnsi="Arial" w:cs="Arial"/>
                <w:b/>
                <w:bCs/>
                <w:color w:val="000000"/>
              </w:rPr>
              <w:t xml:space="preserve"> ΣΤΥΛΩΝ</w:t>
            </w:r>
          </w:p>
        </w:tc>
      </w:tr>
      <w:tr w:rsidR="00785B2D" w:rsidRPr="00F535DA" w:rsidTr="002A396A">
        <w:trPr>
          <w:trHeight w:val="2550"/>
        </w:trPr>
        <w:tc>
          <w:tcPr>
            <w:tcW w:w="817"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lastRenderedPageBreak/>
              <w:t>7</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ΔΥΤΙΚΗΣ ΕΛΛΑΔΟΣ &amp; ΝΗΣΩΝ ΙΟΝΙΟΥ</w:t>
            </w:r>
          </w:p>
        </w:tc>
        <w:tc>
          <w:tcPr>
            <w:tcW w:w="3261" w:type="dxa"/>
            <w:vMerge w:val="restart"/>
            <w:tcBorders>
              <w:top w:val="nil"/>
              <w:left w:val="single" w:sz="4" w:space="0" w:color="auto"/>
              <w:bottom w:val="single" w:sz="8" w:space="0" w:color="000000"/>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t xml:space="preserve">Όλα τα απαιτούμενα υλικά, για την εκτέλεση των έργων καλωδιακών δικτύων παραδίδονται από τον Εργοδότη, ολικά ή σταδιακά ανάλογα με την εξέλιξη των εργασιών και με δικά του μέσα, στον αποθηκευτικό χώρο που υποχρεούται να διαθέτει ο </w:t>
            </w:r>
            <w:r w:rsidRPr="00785B2D">
              <w:rPr>
                <w:rFonts w:ascii="Arial" w:hAnsi="Arial" w:cs="Arial"/>
                <w:color w:val="000000"/>
                <w:sz w:val="20"/>
                <w:szCs w:val="20"/>
              </w:rPr>
              <w:t>Εργολάβος</w:t>
            </w:r>
            <w:r w:rsidRPr="00785B2D">
              <w:rPr>
                <w:rFonts w:ascii="Arial" w:hAnsi="Arial" w:cs="Arial"/>
                <w:color w:val="000000"/>
                <w:sz w:val="18"/>
                <w:szCs w:val="20"/>
              </w:rPr>
              <w:t xml:space="preserve"> στους τόπους εκτέλεσης εργασιών.</w:t>
            </w:r>
          </w:p>
          <w:p w:rsidR="00785B2D" w:rsidRPr="00785B2D" w:rsidRDefault="00785B2D" w:rsidP="002A396A">
            <w:pPr>
              <w:ind w:left="142"/>
              <w:jc w:val="center"/>
              <w:rPr>
                <w:rFonts w:ascii="Arial" w:hAnsi="Arial" w:cs="Arial"/>
                <w:color w:val="000000"/>
                <w:sz w:val="18"/>
                <w:szCs w:val="20"/>
              </w:rPr>
            </w:pPr>
            <w:r w:rsidRPr="00785B2D" w:rsidDel="001B1FDF">
              <w:rPr>
                <w:rFonts w:ascii="Arial" w:hAnsi="Arial" w:cs="Arial"/>
                <w:color w:val="000000"/>
                <w:sz w:val="18"/>
                <w:szCs w:val="20"/>
              </w:rPr>
              <w:t xml:space="preserve"> </w:t>
            </w:r>
            <w:r w:rsidRPr="00785B2D">
              <w:rPr>
                <w:rFonts w:ascii="Arial" w:hAnsi="Arial" w:cs="Arial"/>
                <w:color w:val="000000"/>
                <w:sz w:val="20"/>
                <w:szCs w:val="20"/>
              </w:rPr>
              <w:t>(Εκφόρτωση υλικών με μέσα του Εργολάβου)</w:t>
            </w:r>
          </w:p>
        </w:tc>
        <w:tc>
          <w:tcPr>
            <w:tcW w:w="4252" w:type="dxa"/>
            <w:tcBorders>
              <w:top w:val="single" w:sz="4" w:space="0" w:color="auto"/>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 ΤΤΛΠ ΑΙΤΩΛΙΑΣ, ΑΚΑΡΝΑΝΙΑΣ,  ΛΕΥΚΑΔΑΣ, </w:t>
            </w:r>
            <w:proofErr w:type="spellStart"/>
            <w:r w:rsidRPr="00785B2D">
              <w:rPr>
                <w:rFonts w:ascii="Arial" w:hAnsi="Arial" w:cs="Arial"/>
                <w:color w:val="000000"/>
                <w:sz w:val="18"/>
                <w:szCs w:val="20"/>
              </w:rPr>
              <w:t>ΑΧΑΪΑΣ</w:t>
            </w:r>
            <w:proofErr w:type="spellEnd"/>
            <w:r w:rsidRPr="00785B2D">
              <w:rPr>
                <w:rFonts w:ascii="Arial" w:hAnsi="Arial" w:cs="Arial"/>
                <w:color w:val="000000"/>
                <w:sz w:val="18"/>
                <w:szCs w:val="20"/>
              </w:rPr>
              <w:t>, ΗΛΕΙΑΣ: ΔΙΑΧΕΙΡΙΣΗ ΒΑΣΗΣ ΔΥΤΙΚΗΣ ΕΛΛΑΔΟΣ (</w:t>
            </w:r>
            <w:proofErr w:type="spellStart"/>
            <w:r w:rsidRPr="00785B2D">
              <w:rPr>
                <w:rFonts w:ascii="Arial" w:hAnsi="Arial" w:cs="Arial"/>
                <w:color w:val="000000"/>
                <w:sz w:val="18"/>
                <w:szCs w:val="20"/>
              </w:rPr>
              <w:t>7013),Ηλείας</w:t>
            </w:r>
            <w:proofErr w:type="spellEnd"/>
            <w:r w:rsidRPr="00785B2D">
              <w:rPr>
                <w:rFonts w:ascii="Arial" w:hAnsi="Arial" w:cs="Arial"/>
                <w:color w:val="000000"/>
                <w:sz w:val="18"/>
                <w:szCs w:val="20"/>
              </w:rPr>
              <w:t xml:space="preserve">  34-36, ΤΚ 26500, </w:t>
            </w:r>
            <w:proofErr w:type="spellStart"/>
            <w:r w:rsidRPr="00785B2D">
              <w:rPr>
                <w:rFonts w:ascii="Arial" w:hAnsi="Arial" w:cs="Arial"/>
                <w:color w:val="000000"/>
                <w:sz w:val="18"/>
                <w:szCs w:val="20"/>
              </w:rPr>
              <w:t>Οβρυά</w:t>
            </w:r>
            <w:proofErr w:type="spellEnd"/>
            <w:r w:rsidRPr="00785B2D">
              <w:rPr>
                <w:rFonts w:ascii="Arial" w:hAnsi="Arial" w:cs="Arial"/>
                <w:color w:val="000000"/>
                <w:sz w:val="18"/>
                <w:szCs w:val="20"/>
              </w:rPr>
              <w:t xml:space="preserve"> Πατρών</w:t>
            </w:r>
            <w:r w:rsidRPr="00785B2D">
              <w:rPr>
                <w:rFonts w:ascii="Arial" w:hAnsi="Arial" w:cs="Arial"/>
                <w:color w:val="000000"/>
                <w:sz w:val="18"/>
                <w:szCs w:val="20"/>
              </w:rPr>
              <w:br/>
              <w:t xml:space="preserve">•ΤΤΛΠ ΚΕΦΑΛΛΗΝΙΑΣ: ΔΙΑΧΕΙΡΙΣΗ ΒΑΣΗΣ ΚΕΦΑΛΟΝΙΑΣ (7038), 4ο </w:t>
            </w:r>
            <w:proofErr w:type="spellStart"/>
            <w:r w:rsidRPr="00785B2D">
              <w:rPr>
                <w:rFonts w:ascii="Arial" w:hAnsi="Arial" w:cs="Arial"/>
                <w:color w:val="000000"/>
                <w:sz w:val="18"/>
                <w:szCs w:val="20"/>
              </w:rPr>
              <w:t>χλμ</w:t>
            </w:r>
            <w:proofErr w:type="spellEnd"/>
            <w:r w:rsidRPr="00785B2D">
              <w:rPr>
                <w:rFonts w:ascii="Arial" w:hAnsi="Arial" w:cs="Arial"/>
                <w:color w:val="000000"/>
                <w:sz w:val="18"/>
                <w:szCs w:val="20"/>
              </w:rPr>
              <w:t xml:space="preserve">. Επαρχιακής οδού Αργοστολίου– Πόρου                                                                     </w:t>
            </w:r>
            <w:r w:rsidRPr="00785B2D">
              <w:rPr>
                <w:rFonts w:ascii="Arial" w:hAnsi="Arial" w:cs="Arial"/>
                <w:color w:val="000000"/>
                <w:sz w:val="18"/>
                <w:szCs w:val="20"/>
              </w:rPr>
              <w:br/>
              <w:t>•ΤΤΛΠ ΖΑΚΥΝΘΟΥ:  ΔΙΑΧΕΙΡΙΣΗ ΖΑΚΥΝΘΟΥ (7039 ), Ακρωτήρι Ζακύνθου</w:t>
            </w:r>
          </w:p>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single" w:sz="4" w:space="0" w:color="auto"/>
              <w:left w:val="nil"/>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 ΤΤΛΠ ΑΙΤΩΛΙΑΣ, ΑΚΑΡΝΑΝΙΑΣ,  ΛΕΥΚΑΔΑΣ, </w:t>
            </w:r>
            <w:proofErr w:type="spellStart"/>
            <w:r w:rsidRPr="00785B2D">
              <w:rPr>
                <w:rFonts w:ascii="Arial" w:hAnsi="Arial" w:cs="Arial"/>
                <w:color w:val="000000"/>
                <w:sz w:val="18"/>
                <w:szCs w:val="20"/>
              </w:rPr>
              <w:t>ΑΧΑΪΑΣ</w:t>
            </w:r>
            <w:proofErr w:type="spellEnd"/>
            <w:r w:rsidRPr="00785B2D">
              <w:rPr>
                <w:rFonts w:ascii="Arial" w:hAnsi="Arial" w:cs="Arial"/>
                <w:color w:val="000000"/>
                <w:sz w:val="18"/>
                <w:szCs w:val="20"/>
              </w:rPr>
              <w:t xml:space="preserve">, ΗΛΕΙΑΣ:  ΑΠΟΘΗΚΗ ΣΤΥΛΩΝ (7067), </w:t>
            </w:r>
            <w:proofErr w:type="spellStart"/>
            <w:r w:rsidRPr="00785B2D">
              <w:rPr>
                <w:rFonts w:ascii="Arial" w:hAnsi="Arial" w:cs="Arial"/>
                <w:color w:val="000000"/>
                <w:sz w:val="18"/>
                <w:szCs w:val="20"/>
              </w:rPr>
              <w:t>ΒΙ.ΠΕ</w:t>
            </w:r>
            <w:proofErr w:type="spellEnd"/>
            <w:r w:rsidRPr="00785B2D">
              <w:rPr>
                <w:rFonts w:ascii="Arial" w:hAnsi="Arial" w:cs="Arial"/>
                <w:color w:val="000000"/>
                <w:sz w:val="18"/>
                <w:szCs w:val="20"/>
              </w:rPr>
              <w:t>. Πατρών</w:t>
            </w:r>
            <w:r w:rsidRPr="00785B2D">
              <w:rPr>
                <w:rFonts w:ascii="Arial" w:hAnsi="Arial" w:cs="Arial"/>
                <w:color w:val="000000"/>
                <w:sz w:val="18"/>
                <w:szCs w:val="20"/>
              </w:rPr>
              <w:br/>
              <w:t xml:space="preserve">• ΤΤΛΠ ΚΕΦΑΛΛΗΝΙΑΣ: ΔΙΑΧΕΙΡΙΣΗ ΒΑΣΗΣ ΚΕΦΑΛΟΝΙΑΣ (7038), 4ο </w:t>
            </w:r>
            <w:proofErr w:type="spellStart"/>
            <w:r w:rsidRPr="00785B2D">
              <w:rPr>
                <w:rFonts w:ascii="Arial" w:hAnsi="Arial" w:cs="Arial"/>
                <w:color w:val="000000"/>
                <w:sz w:val="18"/>
                <w:szCs w:val="20"/>
              </w:rPr>
              <w:t>χλμ</w:t>
            </w:r>
            <w:proofErr w:type="spellEnd"/>
            <w:r w:rsidRPr="00785B2D">
              <w:rPr>
                <w:rFonts w:ascii="Arial" w:hAnsi="Arial" w:cs="Arial"/>
                <w:color w:val="000000"/>
                <w:sz w:val="18"/>
                <w:szCs w:val="20"/>
              </w:rPr>
              <w:t xml:space="preserve">. Επαρχιακής οδού Αργοστολίου– Πόρου                                                                     </w:t>
            </w:r>
            <w:r w:rsidRPr="00785B2D">
              <w:rPr>
                <w:rFonts w:ascii="Arial" w:hAnsi="Arial" w:cs="Arial"/>
                <w:color w:val="000000"/>
                <w:sz w:val="18"/>
                <w:szCs w:val="20"/>
              </w:rPr>
              <w:br/>
              <w:t>• ΤΤΛΠ ΖΑΚΥΝΘΟΥ:  ΔΙΑΧΕΙΡΙΣΗ ΖΑΚΥΝΘΟΥ (7039), Ακρωτήρι Ζακύνθου</w:t>
            </w:r>
          </w:p>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r>
      <w:tr w:rsidR="00785B2D" w:rsidRPr="00F535DA" w:rsidTr="002A396A">
        <w:trPr>
          <w:trHeight w:val="510"/>
        </w:trPr>
        <w:tc>
          <w:tcPr>
            <w:tcW w:w="817"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t>8</w:t>
            </w:r>
          </w:p>
        </w:tc>
        <w:tc>
          <w:tcPr>
            <w:tcW w:w="212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ΝΟΤΙΟΑΝΑΤΟΛΙΚΗΣ ΠΕΛΟΠΟΝΝΗΣΟΥ</w:t>
            </w:r>
          </w:p>
        </w:tc>
        <w:tc>
          <w:tcPr>
            <w:tcW w:w="3261" w:type="dxa"/>
            <w:vMerge/>
            <w:tcBorders>
              <w:top w:val="nil"/>
              <w:left w:val="single" w:sz="4" w:space="0" w:color="auto"/>
              <w:bottom w:val="single" w:sz="8" w:space="0" w:color="000000"/>
              <w:right w:val="single" w:sz="4" w:space="0" w:color="auto"/>
            </w:tcBorders>
            <w:vAlign w:val="center"/>
            <w:hideMark/>
          </w:tcPr>
          <w:p w:rsidR="00785B2D" w:rsidRPr="00785B2D" w:rsidRDefault="00785B2D" w:rsidP="002A396A">
            <w:pPr>
              <w:ind w:left="142"/>
              <w:rPr>
                <w:rFonts w:ascii="Arial" w:hAnsi="Arial" w:cs="Arial"/>
                <w:color w:val="000000"/>
                <w:sz w:val="18"/>
                <w:szCs w:val="20"/>
              </w:rPr>
            </w:pPr>
          </w:p>
        </w:tc>
        <w:tc>
          <w:tcPr>
            <w:tcW w:w="4252" w:type="dxa"/>
            <w:tcBorders>
              <w:top w:val="nil"/>
              <w:left w:val="nil"/>
              <w:bottom w:val="single" w:sz="4" w:space="0" w:color="auto"/>
              <w:right w:val="single" w:sz="4" w:space="0" w:color="auto"/>
            </w:tcBorders>
            <w:shd w:val="clear" w:color="auto" w:fill="auto"/>
            <w:noWrap/>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ΠΑΡΝΗΘΑ 7008</w:t>
            </w:r>
          </w:p>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nil"/>
              <w:left w:val="nil"/>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Σπάτα (χώρος ΟΤΕ), διεύθυνση : ΔΗΜΑΡΧΟΥ ΧΡΗΣΤΟΥ </w:t>
            </w:r>
            <w:proofErr w:type="spellStart"/>
            <w:r w:rsidRPr="00785B2D">
              <w:rPr>
                <w:rFonts w:ascii="Arial" w:hAnsi="Arial" w:cs="Arial"/>
                <w:color w:val="000000"/>
                <w:sz w:val="18"/>
                <w:szCs w:val="20"/>
              </w:rPr>
              <w:t>ΜΠΕΚΑ</w:t>
            </w:r>
            <w:proofErr w:type="spellEnd"/>
            <w:r w:rsidRPr="00785B2D">
              <w:rPr>
                <w:rFonts w:ascii="Arial" w:hAnsi="Arial" w:cs="Arial"/>
                <w:color w:val="000000"/>
                <w:sz w:val="18"/>
                <w:szCs w:val="20"/>
              </w:rPr>
              <w:t xml:space="preserve"> 117, </w:t>
            </w:r>
            <w:proofErr w:type="spellStart"/>
            <w:r w:rsidRPr="00785B2D">
              <w:rPr>
                <w:rFonts w:ascii="Arial" w:hAnsi="Arial" w:cs="Arial"/>
                <w:color w:val="000000"/>
                <w:sz w:val="18"/>
                <w:szCs w:val="20"/>
              </w:rPr>
              <w:t>Τ.Κ</w:t>
            </w:r>
            <w:proofErr w:type="spellEnd"/>
            <w:r w:rsidRPr="00785B2D">
              <w:rPr>
                <w:rFonts w:ascii="Arial" w:hAnsi="Arial" w:cs="Arial"/>
                <w:color w:val="000000"/>
                <w:sz w:val="18"/>
                <w:szCs w:val="20"/>
              </w:rPr>
              <w:t xml:space="preserve"> 19004 </w:t>
            </w:r>
          </w:p>
        </w:tc>
      </w:tr>
      <w:tr w:rsidR="00785B2D" w:rsidRPr="00F535DA" w:rsidTr="002A396A">
        <w:trPr>
          <w:trHeight w:val="510"/>
        </w:trPr>
        <w:tc>
          <w:tcPr>
            <w:tcW w:w="817"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t>9</w:t>
            </w:r>
          </w:p>
        </w:tc>
        <w:tc>
          <w:tcPr>
            <w:tcW w:w="212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ΘΕΣΣΑΛΟΝΙΚΗΣ &amp; ΧΑΛΚΙΔΙΚΗΣ</w:t>
            </w:r>
          </w:p>
        </w:tc>
        <w:tc>
          <w:tcPr>
            <w:tcW w:w="3261" w:type="dxa"/>
            <w:vMerge/>
            <w:tcBorders>
              <w:top w:val="nil"/>
              <w:left w:val="single" w:sz="4" w:space="0" w:color="auto"/>
              <w:bottom w:val="single" w:sz="8" w:space="0" w:color="000000"/>
              <w:right w:val="single" w:sz="4" w:space="0" w:color="auto"/>
            </w:tcBorders>
            <w:vAlign w:val="center"/>
            <w:hideMark/>
          </w:tcPr>
          <w:p w:rsidR="00785B2D" w:rsidRPr="00785B2D" w:rsidRDefault="00785B2D" w:rsidP="002A396A">
            <w:pPr>
              <w:ind w:left="142"/>
              <w:rPr>
                <w:rFonts w:ascii="Arial" w:hAnsi="Arial" w:cs="Arial"/>
                <w:color w:val="000000"/>
                <w:sz w:val="18"/>
                <w:szCs w:val="20"/>
              </w:rPr>
            </w:pPr>
          </w:p>
        </w:tc>
        <w:tc>
          <w:tcPr>
            <w:tcW w:w="4252"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Περιφερειακή αποθήκη Νο 7014 , 26ης Οκτωβρίου 92 Σφαγεία, Θεσ/νίκη. </w:t>
            </w:r>
          </w:p>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nil"/>
              <w:left w:val="nil"/>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αποθήκη Νο 7098, </w:t>
            </w:r>
            <w:proofErr w:type="spellStart"/>
            <w:r w:rsidRPr="00785B2D">
              <w:rPr>
                <w:rFonts w:ascii="Arial" w:hAnsi="Arial" w:cs="Arial"/>
                <w:color w:val="000000"/>
                <w:sz w:val="18"/>
                <w:szCs w:val="20"/>
              </w:rPr>
              <w:t>Καλοχώρι</w:t>
            </w:r>
            <w:proofErr w:type="spellEnd"/>
            <w:r w:rsidRPr="00785B2D">
              <w:rPr>
                <w:rFonts w:ascii="Arial" w:hAnsi="Arial" w:cs="Arial"/>
                <w:color w:val="000000"/>
                <w:sz w:val="18"/>
                <w:szCs w:val="20"/>
              </w:rPr>
              <w:t xml:space="preserve">, Θεσ/νίκη. </w:t>
            </w:r>
            <w:r w:rsidRPr="00785B2D">
              <w:rPr>
                <w:rFonts w:ascii="Arial" w:hAnsi="Arial" w:cs="Arial"/>
                <w:color w:val="000000"/>
                <w:sz w:val="20"/>
                <w:szCs w:val="20"/>
              </w:rPr>
              <w:t>(Μεταφορά με μέσα του Εργολάβου)</w:t>
            </w:r>
          </w:p>
        </w:tc>
      </w:tr>
      <w:tr w:rsidR="00785B2D" w:rsidRPr="00F535DA" w:rsidTr="002A396A">
        <w:trPr>
          <w:trHeight w:val="510"/>
        </w:trPr>
        <w:tc>
          <w:tcPr>
            <w:tcW w:w="817"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t>10</w:t>
            </w:r>
          </w:p>
        </w:tc>
        <w:tc>
          <w:tcPr>
            <w:tcW w:w="212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ΘΕΣΣΑΛΙΑΣ</w:t>
            </w:r>
          </w:p>
        </w:tc>
        <w:tc>
          <w:tcPr>
            <w:tcW w:w="3261" w:type="dxa"/>
            <w:vMerge/>
            <w:tcBorders>
              <w:top w:val="nil"/>
              <w:left w:val="single" w:sz="4" w:space="0" w:color="auto"/>
              <w:bottom w:val="single" w:sz="8" w:space="0" w:color="000000"/>
              <w:right w:val="single" w:sz="4" w:space="0" w:color="auto"/>
            </w:tcBorders>
            <w:vAlign w:val="center"/>
            <w:hideMark/>
          </w:tcPr>
          <w:p w:rsidR="00785B2D" w:rsidRPr="00785B2D" w:rsidRDefault="00785B2D" w:rsidP="002A396A">
            <w:pPr>
              <w:ind w:left="142"/>
              <w:rPr>
                <w:rFonts w:ascii="Arial" w:hAnsi="Arial" w:cs="Arial"/>
                <w:color w:val="000000"/>
                <w:sz w:val="18"/>
                <w:szCs w:val="20"/>
              </w:rPr>
            </w:pPr>
          </w:p>
        </w:tc>
        <w:tc>
          <w:tcPr>
            <w:tcW w:w="4252"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Η Περιφερειακή αποθήκη Νο 7014 , 26ης Οκτωβρίου 92 Σφαγεία, Θεσ/νίκη.</w:t>
            </w:r>
          </w:p>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nil"/>
              <w:left w:val="nil"/>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αποθήκη Νο 7098, </w:t>
            </w:r>
            <w:proofErr w:type="spellStart"/>
            <w:r w:rsidRPr="00785B2D">
              <w:rPr>
                <w:rFonts w:ascii="Arial" w:hAnsi="Arial" w:cs="Arial"/>
                <w:color w:val="000000"/>
                <w:sz w:val="18"/>
                <w:szCs w:val="20"/>
              </w:rPr>
              <w:t>Καλοχώρι</w:t>
            </w:r>
            <w:proofErr w:type="spellEnd"/>
            <w:r w:rsidRPr="00785B2D">
              <w:rPr>
                <w:rFonts w:ascii="Arial" w:hAnsi="Arial" w:cs="Arial"/>
                <w:color w:val="000000"/>
                <w:sz w:val="18"/>
                <w:szCs w:val="20"/>
              </w:rPr>
              <w:t xml:space="preserve">, Θεσ/νίκη. </w:t>
            </w:r>
            <w:r w:rsidRPr="00785B2D">
              <w:rPr>
                <w:rFonts w:ascii="Arial" w:hAnsi="Arial" w:cs="Arial"/>
                <w:color w:val="000000"/>
                <w:sz w:val="20"/>
                <w:szCs w:val="20"/>
              </w:rPr>
              <w:t>(Μεταφορά με μέσα του Εργολάβου)</w:t>
            </w:r>
          </w:p>
        </w:tc>
      </w:tr>
      <w:tr w:rsidR="00785B2D" w:rsidRPr="00F535DA" w:rsidTr="002A396A">
        <w:trPr>
          <w:trHeight w:val="510"/>
        </w:trPr>
        <w:tc>
          <w:tcPr>
            <w:tcW w:w="817"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t>11</w:t>
            </w:r>
          </w:p>
        </w:tc>
        <w:tc>
          <w:tcPr>
            <w:tcW w:w="212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ΚΕΝΤΡΙΚΗΣ &amp; ΔΥΤΙΚΗΣ ΜΑΚΕΔΟΝΙΑΣ</w:t>
            </w:r>
          </w:p>
        </w:tc>
        <w:tc>
          <w:tcPr>
            <w:tcW w:w="3261" w:type="dxa"/>
            <w:vMerge/>
            <w:tcBorders>
              <w:top w:val="nil"/>
              <w:left w:val="single" w:sz="4" w:space="0" w:color="auto"/>
              <w:bottom w:val="single" w:sz="8" w:space="0" w:color="000000"/>
              <w:right w:val="single" w:sz="4" w:space="0" w:color="auto"/>
            </w:tcBorders>
            <w:vAlign w:val="center"/>
            <w:hideMark/>
          </w:tcPr>
          <w:p w:rsidR="00785B2D" w:rsidRPr="00785B2D" w:rsidRDefault="00785B2D" w:rsidP="002A396A">
            <w:pPr>
              <w:ind w:left="142"/>
              <w:rPr>
                <w:rFonts w:ascii="Arial" w:hAnsi="Arial" w:cs="Arial"/>
                <w:color w:val="000000"/>
                <w:sz w:val="18"/>
                <w:szCs w:val="20"/>
              </w:rPr>
            </w:pPr>
          </w:p>
        </w:tc>
        <w:tc>
          <w:tcPr>
            <w:tcW w:w="4252"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Περιφερειακή αποθήκη Νο 7014 , 26ης Οκτωβρίου 92 Σφαγεία, Θεσ/νίκη. </w:t>
            </w:r>
          </w:p>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nil"/>
              <w:left w:val="nil"/>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αποθήκη Νο 7098, </w:t>
            </w:r>
            <w:proofErr w:type="spellStart"/>
            <w:r w:rsidRPr="00785B2D">
              <w:rPr>
                <w:rFonts w:ascii="Arial" w:hAnsi="Arial" w:cs="Arial"/>
                <w:color w:val="000000"/>
                <w:sz w:val="18"/>
                <w:szCs w:val="20"/>
              </w:rPr>
              <w:t>Καλοχώρι</w:t>
            </w:r>
            <w:proofErr w:type="spellEnd"/>
            <w:r w:rsidRPr="00785B2D">
              <w:rPr>
                <w:rFonts w:ascii="Arial" w:hAnsi="Arial" w:cs="Arial"/>
                <w:color w:val="000000"/>
                <w:sz w:val="18"/>
                <w:szCs w:val="20"/>
              </w:rPr>
              <w:t xml:space="preserve">, Θεσ/νίκη. </w:t>
            </w:r>
            <w:r w:rsidRPr="00785B2D">
              <w:rPr>
                <w:rFonts w:ascii="Arial" w:hAnsi="Arial" w:cs="Arial"/>
                <w:color w:val="000000"/>
                <w:sz w:val="20"/>
                <w:szCs w:val="20"/>
              </w:rPr>
              <w:t>(Μεταφορά με μέσα του Εργολάβου)</w:t>
            </w:r>
          </w:p>
        </w:tc>
      </w:tr>
      <w:tr w:rsidR="00785B2D" w:rsidRPr="00F535DA" w:rsidTr="002A396A">
        <w:trPr>
          <w:trHeight w:val="2040"/>
        </w:trPr>
        <w:tc>
          <w:tcPr>
            <w:tcW w:w="817" w:type="dxa"/>
            <w:tcBorders>
              <w:top w:val="nil"/>
              <w:left w:val="single" w:sz="8" w:space="0" w:color="auto"/>
              <w:bottom w:val="single" w:sz="4"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t>12</w:t>
            </w:r>
          </w:p>
        </w:tc>
        <w:tc>
          <w:tcPr>
            <w:tcW w:w="2126"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ΑΝΑΤΟΛΙΚΗΣ ΜΑΚΕΔΟΝΙΑΣ, ΘΡΑΚΗΣ &amp; ΝΗΣΩΝ Β. ΑΙΓΑΙΟΥ</w:t>
            </w:r>
          </w:p>
        </w:tc>
        <w:tc>
          <w:tcPr>
            <w:tcW w:w="3261" w:type="dxa"/>
            <w:vMerge/>
            <w:tcBorders>
              <w:top w:val="nil"/>
              <w:left w:val="single" w:sz="4" w:space="0" w:color="auto"/>
              <w:bottom w:val="single" w:sz="8" w:space="0" w:color="000000"/>
              <w:right w:val="single" w:sz="4" w:space="0" w:color="auto"/>
            </w:tcBorders>
            <w:vAlign w:val="center"/>
            <w:hideMark/>
          </w:tcPr>
          <w:p w:rsidR="00785B2D" w:rsidRPr="00785B2D" w:rsidRDefault="00785B2D" w:rsidP="002A396A">
            <w:pPr>
              <w:ind w:left="142"/>
              <w:rPr>
                <w:rFonts w:ascii="Arial" w:hAnsi="Arial" w:cs="Arial"/>
                <w:color w:val="000000"/>
                <w:sz w:val="18"/>
                <w:szCs w:val="20"/>
              </w:rPr>
            </w:pPr>
          </w:p>
        </w:tc>
        <w:tc>
          <w:tcPr>
            <w:tcW w:w="4252" w:type="dxa"/>
            <w:tcBorders>
              <w:top w:val="nil"/>
              <w:left w:val="nil"/>
              <w:bottom w:val="single" w:sz="4"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Η Περιφερειακή αποθήκη Νο 7014 , 26ης Οκτωβρίου 92 Σφαγεία, Θεσ/νίκη.</w:t>
            </w:r>
            <w:r w:rsidRPr="00785B2D">
              <w:rPr>
                <w:rFonts w:ascii="Arial" w:hAnsi="Arial" w:cs="Arial"/>
                <w:color w:val="000000"/>
                <w:sz w:val="18"/>
                <w:szCs w:val="20"/>
              </w:rPr>
              <w:br/>
              <w:t>• ΤΤΛΠ ΛΕΣΒΟΥ:</w:t>
            </w:r>
            <w:r w:rsidRPr="00785B2D">
              <w:rPr>
                <w:rFonts w:ascii="Arial" w:hAnsi="Arial" w:cs="Arial"/>
                <w:color w:val="000000"/>
                <w:sz w:val="18"/>
                <w:szCs w:val="20"/>
              </w:rPr>
              <w:br/>
              <w:t xml:space="preserve">- Η Περιφερειακή αποθήκη Νο 171 </w:t>
            </w:r>
            <w:r w:rsidRPr="00785B2D">
              <w:rPr>
                <w:rFonts w:ascii="Arial" w:hAnsi="Arial" w:cs="Arial"/>
                <w:i/>
                <w:iCs/>
                <w:color w:val="000000"/>
                <w:sz w:val="18"/>
                <w:szCs w:val="20"/>
              </w:rPr>
              <w:t xml:space="preserve">(Κωδικός </w:t>
            </w:r>
            <w:proofErr w:type="spellStart"/>
            <w:r w:rsidRPr="00785B2D">
              <w:rPr>
                <w:rFonts w:ascii="Arial" w:hAnsi="Arial" w:cs="Arial"/>
                <w:i/>
                <w:iCs/>
                <w:color w:val="000000"/>
                <w:sz w:val="18"/>
                <w:szCs w:val="20"/>
              </w:rPr>
              <w:t>sap</w:t>
            </w:r>
            <w:proofErr w:type="spellEnd"/>
            <w:r w:rsidRPr="00785B2D">
              <w:rPr>
                <w:rFonts w:ascii="Arial" w:hAnsi="Arial" w:cs="Arial"/>
                <w:i/>
                <w:iCs/>
                <w:color w:val="000000"/>
                <w:sz w:val="18"/>
                <w:szCs w:val="20"/>
              </w:rPr>
              <w:t xml:space="preserve"> </w:t>
            </w:r>
            <w:r w:rsidRPr="00785B2D">
              <w:rPr>
                <w:rFonts w:ascii="Arial" w:hAnsi="Arial" w:cs="Arial"/>
                <w:b/>
                <w:bCs/>
                <w:i/>
                <w:iCs/>
                <w:color w:val="000000"/>
                <w:sz w:val="18"/>
                <w:szCs w:val="20"/>
              </w:rPr>
              <w:t>7061</w:t>
            </w:r>
            <w:r w:rsidRPr="00785B2D">
              <w:rPr>
                <w:rFonts w:ascii="Arial" w:hAnsi="Arial" w:cs="Arial"/>
                <w:i/>
                <w:iCs/>
                <w:color w:val="000000"/>
                <w:sz w:val="18"/>
                <w:szCs w:val="20"/>
              </w:rPr>
              <w:t xml:space="preserve">) </w:t>
            </w:r>
            <w:r w:rsidRPr="00785B2D">
              <w:rPr>
                <w:rFonts w:ascii="Arial" w:hAnsi="Arial" w:cs="Arial"/>
                <w:color w:val="000000"/>
                <w:sz w:val="18"/>
                <w:szCs w:val="20"/>
              </w:rPr>
              <w:t xml:space="preserve">στο </w:t>
            </w:r>
            <w:proofErr w:type="spellStart"/>
            <w:r w:rsidRPr="00785B2D">
              <w:rPr>
                <w:rFonts w:ascii="Arial" w:hAnsi="Arial" w:cs="Arial"/>
                <w:color w:val="000000"/>
                <w:sz w:val="18"/>
                <w:szCs w:val="20"/>
              </w:rPr>
              <w:t>4o</w:t>
            </w:r>
            <w:proofErr w:type="spellEnd"/>
            <w:r w:rsidRPr="00785B2D">
              <w:rPr>
                <w:rFonts w:ascii="Arial" w:hAnsi="Arial" w:cs="Arial"/>
                <w:color w:val="000000"/>
                <w:sz w:val="18"/>
                <w:szCs w:val="20"/>
              </w:rPr>
              <w:t xml:space="preserve"> </w:t>
            </w:r>
            <w:proofErr w:type="spellStart"/>
            <w:r w:rsidRPr="00785B2D">
              <w:rPr>
                <w:rFonts w:ascii="Arial" w:hAnsi="Arial" w:cs="Arial"/>
                <w:color w:val="000000"/>
                <w:sz w:val="18"/>
                <w:szCs w:val="20"/>
              </w:rPr>
              <w:t>χλμ</w:t>
            </w:r>
            <w:proofErr w:type="spellEnd"/>
            <w:r w:rsidRPr="00785B2D">
              <w:rPr>
                <w:rFonts w:ascii="Arial" w:hAnsi="Arial" w:cs="Arial"/>
                <w:color w:val="000000"/>
                <w:sz w:val="18"/>
                <w:szCs w:val="20"/>
              </w:rPr>
              <w:t xml:space="preserve"> Μυτιλήνης – Λουτρών (περιοχή </w:t>
            </w:r>
            <w:proofErr w:type="spellStart"/>
            <w:r w:rsidRPr="00785B2D">
              <w:rPr>
                <w:rFonts w:ascii="Arial" w:hAnsi="Arial" w:cs="Arial"/>
                <w:color w:val="000000"/>
                <w:sz w:val="18"/>
                <w:szCs w:val="20"/>
              </w:rPr>
              <w:t>Γαϊδανήφορος</w:t>
            </w:r>
            <w:proofErr w:type="spellEnd"/>
            <w:r w:rsidRPr="00785B2D">
              <w:rPr>
                <w:rFonts w:ascii="Arial" w:hAnsi="Arial" w:cs="Arial"/>
                <w:color w:val="000000"/>
                <w:sz w:val="18"/>
                <w:szCs w:val="20"/>
              </w:rPr>
              <w:t>)</w:t>
            </w:r>
            <w:r w:rsidRPr="00785B2D">
              <w:rPr>
                <w:rFonts w:ascii="Arial" w:hAnsi="Arial" w:cs="Arial"/>
                <w:color w:val="000000"/>
                <w:sz w:val="18"/>
                <w:szCs w:val="20"/>
              </w:rPr>
              <w:br/>
              <w:t>-</w:t>
            </w:r>
            <w:proofErr w:type="spellStart"/>
            <w:r w:rsidRPr="00785B2D">
              <w:rPr>
                <w:rFonts w:ascii="Arial" w:hAnsi="Arial" w:cs="Arial"/>
                <w:color w:val="000000"/>
                <w:sz w:val="18"/>
                <w:szCs w:val="20"/>
              </w:rPr>
              <w:t>ΚΕΠΑ</w:t>
            </w:r>
            <w:proofErr w:type="spellEnd"/>
            <w:r w:rsidRPr="00785B2D">
              <w:rPr>
                <w:rFonts w:ascii="Arial" w:hAnsi="Arial" w:cs="Arial"/>
                <w:color w:val="000000"/>
                <w:sz w:val="18"/>
                <w:szCs w:val="20"/>
              </w:rPr>
              <w:t xml:space="preserve">, περιοχή </w:t>
            </w:r>
            <w:proofErr w:type="spellStart"/>
            <w:r w:rsidRPr="00785B2D">
              <w:rPr>
                <w:rFonts w:ascii="Arial" w:hAnsi="Arial" w:cs="Arial"/>
                <w:color w:val="000000"/>
                <w:sz w:val="18"/>
                <w:szCs w:val="20"/>
              </w:rPr>
              <w:t>Λιβαδοχώρι</w:t>
            </w:r>
            <w:proofErr w:type="spellEnd"/>
            <w:r w:rsidRPr="00785B2D">
              <w:rPr>
                <w:rFonts w:ascii="Arial" w:hAnsi="Arial" w:cs="Arial"/>
                <w:color w:val="000000"/>
                <w:sz w:val="18"/>
                <w:szCs w:val="20"/>
              </w:rPr>
              <w:t xml:space="preserve"> ν. Λήμνου</w:t>
            </w:r>
          </w:p>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c>
          <w:tcPr>
            <w:tcW w:w="4394" w:type="dxa"/>
            <w:tcBorders>
              <w:top w:val="nil"/>
              <w:left w:val="nil"/>
              <w:bottom w:val="single" w:sz="4"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 Η αποθήκη Νο 7098, </w:t>
            </w:r>
            <w:proofErr w:type="spellStart"/>
            <w:r w:rsidRPr="00785B2D">
              <w:rPr>
                <w:rFonts w:ascii="Arial" w:hAnsi="Arial" w:cs="Arial"/>
                <w:color w:val="000000"/>
                <w:sz w:val="18"/>
                <w:szCs w:val="20"/>
              </w:rPr>
              <w:t>Καλοχώρι</w:t>
            </w:r>
            <w:proofErr w:type="spellEnd"/>
            <w:r w:rsidRPr="00785B2D">
              <w:rPr>
                <w:rFonts w:ascii="Arial" w:hAnsi="Arial" w:cs="Arial"/>
                <w:color w:val="000000"/>
                <w:sz w:val="18"/>
                <w:szCs w:val="20"/>
              </w:rPr>
              <w:t>, Θεσ/νίκη.</w:t>
            </w:r>
            <w:r w:rsidRPr="00785B2D">
              <w:rPr>
                <w:rFonts w:ascii="Arial" w:hAnsi="Arial" w:cs="Arial"/>
                <w:color w:val="000000"/>
                <w:sz w:val="18"/>
                <w:szCs w:val="20"/>
              </w:rPr>
              <w:br/>
              <w:t>• ΤΤΛΠ ΛΕΣΒΟΥ:</w:t>
            </w:r>
            <w:r w:rsidRPr="00785B2D">
              <w:rPr>
                <w:rFonts w:ascii="Arial" w:hAnsi="Arial" w:cs="Arial"/>
                <w:color w:val="000000"/>
                <w:sz w:val="18"/>
                <w:szCs w:val="20"/>
              </w:rPr>
              <w:br/>
              <w:t xml:space="preserve">-Η Περιφερειακή αποθήκη Νο 171 </w:t>
            </w:r>
            <w:r w:rsidRPr="00785B2D">
              <w:rPr>
                <w:rFonts w:ascii="Arial" w:hAnsi="Arial" w:cs="Arial"/>
                <w:i/>
                <w:iCs/>
                <w:color w:val="000000"/>
                <w:sz w:val="18"/>
                <w:szCs w:val="20"/>
              </w:rPr>
              <w:t xml:space="preserve">(Κωδικός </w:t>
            </w:r>
            <w:proofErr w:type="spellStart"/>
            <w:r w:rsidRPr="00785B2D">
              <w:rPr>
                <w:rFonts w:ascii="Arial" w:hAnsi="Arial" w:cs="Arial"/>
                <w:i/>
                <w:iCs/>
                <w:color w:val="000000"/>
                <w:sz w:val="18"/>
                <w:szCs w:val="20"/>
              </w:rPr>
              <w:t>sap</w:t>
            </w:r>
            <w:proofErr w:type="spellEnd"/>
            <w:r w:rsidRPr="00785B2D">
              <w:rPr>
                <w:rFonts w:ascii="Arial" w:hAnsi="Arial" w:cs="Arial"/>
                <w:i/>
                <w:iCs/>
                <w:color w:val="000000"/>
                <w:sz w:val="18"/>
                <w:szCs w:val="20"/>
              </w:rPr>
              <w:t xml:space="preserve"> </w:t>
            </w:r>
            <w:r w:rsidRPr="00785B2D">
              <w:rPr>
                <w:rFonts w:ascii="Arial" w:hAnsi="Arial" w:cs="Arial"/>
                <w:b/>
                <w:bCs/>
                <w:i/>
                <w:iCs/>
                <w:color w:val="000000"/>
                <w:sz w:val="18"/>
                <w:szCs w:val="20"/>
              </w:rPr>
              <w:t>7061</w:t>
            </w:r>
            <w:r w:rsidRPr="00785B2D">
              <w:rPr>
                <w:rFonts w:ascii="Arial" w:hAnsi="Arial" w:cs="Arial"/>
                <w:i/>
                <w:iCs/>
                <w:color w:val="000000"/>
                <w:sz w:val="18"/>
                <w:szCs w:val="20"/>
              </w:rPr>
              <w:t xml:space="preserve">) </w:t>
            </w:r>
            <w:r w:rsidRPr="00785B2D">
              <w:rPr>
                <w:rFonts w:ascii="Arial" w:hAnsi="Arial" w:cs="Arial"/>
                <w:color w:val="000000"/>
                <w:sz w:val="18"/>
                <w:szCs w:val="20"/>
              </w:rPr>
              <w:t xml:space="preserve">στο </w:t>
            </w:r>
            <w:proofErr w:type="spellStart"/>
            <w:r w:rsidRPr="00785B2D">
              <w:rPr>
                <w:rFonts w:ascii="Arial" w:hAnsi="Arial" w:cs="Arial"/>
                <w:color w:val="000000"/>
                <w:sz w:val="18"/>
                <w:szCs w:val="20"/>
              </w:rPr>
              <w:t>4o</w:t>
            </w:r>
            <w:proofErr w:type="spellEnd"/>
            <w:r w:rsidRPr="00785B2D">
              <w:rPr>
                <w:rFonts w:ascii="Arial" w:hAnsi="Arial" w:cs="Arial"/>
                <w:color w:val="000000"/>
                <w:sz w:val="18"/>
                <w:szCs w:val="20"/>
              </w:rPr>
              <w:t xml:space="preserve"> </w:t>
            </w:r>
            <w:proofErr w:type="spellStart"/>
            <w:r w:rsidRPr="00785B2D">
              <w:rPr>
                <w:rFonts w:ascii="Arial" w:hAnsi="Arial" w:cs="Arial"/>
                <w:color w:val="000000"/>
                <w:sz w:val="18"/>
                <w:szCs w:val="20"/>
              </w:rPr>
              <w:t>χλμ</w:t>
            </w:r>
            <w:proofErr w:type="spellEnd"/>
            <w:r w:rsidRPr="00785B2D">
              <w:rPr>
                <w:rFonts w:ascii="Arial" w:hAnsi="Arial" w:cs="Arial"/>
                <w:color w:val="000000"/>
                <w:sz w:val="18"/>
                <w:szCs w:val="20"/>
              </w:rPr>
              <w:t xml:space="preserve"> Μυτιλήνης – Λουτρών (περιοχή </w:t>
            </w:r>
            <w:proofErr w:type="spellStart"/>
            <w:r w:rsidRPr="00785B2D">
              <w:rPr>
                <w:rFonts w:ascii="Arial" w:hAnsi="Arial" w:cs="Arial"/>
                <w:color w:val="000000"/>
                <w:sz w:val="18"/>
                <w:szCs w:val="20"/>
              </w:rPr>
              <w:t>Γαϊδανήφορος</w:t>
            </w:r>
            <w:proofErr w:type="spellEnd"/>
            <w:r w:rsidRPr="00785B2D">
              <w:rPr>
                <w:rFonts w:ascii="Arial" w:hAnsi="Arial" w:cs="Arial"/>
                <w:color w:val="000000"/>
                <w:sz w:val="18"/>
                <w:szCs w:val="20"/>
              </w:rPr>
              <w:t>)</w:t>
            </w:r>
            <w:r w:rsidRPr="00785B2D">
              <w:rPr>
                <w:rFonts w:ascii="Arial" w:hAnsi="Arial" w:cs="Arial"/>
                <w:color w:val="000000"/>
                <w:sz w:val="18"/>
                <w:szCs w:val="20"/>
              </w:rPr>
              <w:br/>
              <w:t>-</w:t>
            </w:r>
            <w:proofErr w:type="spellStart"/>
            <w:r w:rsidRPr="00785B2D">
              <w:rPr>
                <w:rFonts w:ascii="Arial" w:hAnsi="Arial" w:cs="Arial"/>
                <w:color w:val="000000"/>
                <w:sz w:val="18"/>
                <w:szCs w:val="20"/>
              </w:rPr>
              <w:t>ΚΕΠΑ</w:t>
            </w:r>
            <w:proofErr w:type="spellEnd"/>
            <w:r w:rsidRPr="00785B2D">
              <w:rPr>
                <w:rFonts w:ascii="Arial" w:hAnsi="Arial" w:cs="Arial"/>
                <w:color w:val="000000"/>
                <w:sz w:val="18"/>
                <w:szCs w:val="20"/>
              </w:rPr>
              <w:t xml:space="preserve">, περιοχή </w:t>
            </w:r>
            <w:proofErr w:type="spellStart"/>
            <w:r w:rsidRPr="00785B2D">
              <w:rPr>
                <w:rFonts w:ascii="Arial" w:hAnsi="Arial" w:cs="Arial"/>
                <w:color w:val="000000"/>
                <w:sz w:val="18"/>
                <w:szCs w:val="20"/>
              </w:rPr>
              <w:t>Λιβαδοχώρι</w:t>
            </w:r>
            <w:proofErr w:type="spellEnd"/>
            <w:r w:rsidRPr="00785B2D">
              <w:rPr>
                <w:rFonts w:ascii="Arial" w:hAnsi="Arial" w:cs="Arial"/>
                <w:color w:val="000000"/>
                <w:sz w:val="18"/>
                <w:szCs w:val="20"/>
              </w:rPr>
              <w:t xml:space="preserve"> ν. Λήμνου</w:t>
            </w:r>
          </w:p>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20"/>
                <w:szCs w:val="20"/>
              </w:rPr>
              <w:t>(Μεταφορά με μέσα του Εργολάβου)</w:t>
            </w:r>
          </w:p>
        </w:tc>
      </w:tr>
      <w:tr w:rsidR="00785B2D" w:rsidRPr="00F535DA" w:rsidTr="002A396A">
        <w:trPr>
          <w:trHeight w:val="525"/>
        </w:trPr>
        <w:tc>
          <w:tcPr>
            <w:tcW w:w="817" w:type="dxa"/>
            <w:tcBorders>
              <w:top w:val="nil"/>
              <w:left w:val="single" w:sz="8" w:space="0" w:color="auto"/>
              <w:bottom w:val="single" w:sz="8" w:space="0" w:color="auto"/>
              <w:right w:val="single" w:sz="4" w:space="0" w:color="auto"/>
            </w:tcBorders>
            <w:shd w:val="clear" w:color="auto" w:fill="auto"/>
            <w:vAlign w:val="center"/>
            <w:hideMark/>
          </w:tcPr>
          <w:p w:rsidR="00785B2D" w:rsidRPr="00785B2D" w:rsidRDefault="00785B2D" w:rsidP="002A396A">
            <w:pPr>
              <w:ind w:left="142"/>
              <w:jc w:val="center"/>
              <w:rPr>
                <w:rFonts w:ascii="Arial" w:hAnsi="Arial" w:cs="Arial"/>
                <w:color w:val="000000"/>
                <w:sz w:val="18"/>
                <w:szCs w:val="20"/>
              </w:rPr>
            </w:pPr>
            <w:r w:rsidRPr="00785B2D">
              <w:rPr>
                <w:rFonts w:ascii="Arial" w:hAnsi="Arial" w:cs="Arial"/>
                <w:color w:val="000000"/>
                <w:sz w:val="18"/>
                <w:szCs w:val="20"/>
              </w:rPr>
              <w:t>13</w:t>
            </w:r>
          </w:p>
        </w:tc>
        <w:tc>
          <w:tcPr>
            <w:tcW w:w="2126" w:type="dxa"/>
            <w:tcBorders>
              <w:top w:val="nil"/>
              <w:left w:val="nil"/>
              <w:bottom w:val="single" w:sz="8"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ΗΠΕΙΡΟΥ &amp; ΚΕΡΚΥΡΑΣ</w:t>
            </w:r>
          </w:p>
        </w:tc>
        <w:tc>
          <w:tcPr>
            <w:tcW w:w="3261" w:type="dxa"/>
            <w:vMerge/>
            <w:tcBorders>
              <w:top w:val="nil"/>
              <w:left w:val="single" w:sz="4" w:space="0" w:color="auto"/>
              <w:bottom w:val="single" w:sz="8" w:space="0" w:color="000000"/>
              <w:right w:val="single" w:sz="4" w:space="0" w:color="auto"/>
            </w:tcBorders>
            <w:vAlign w:val="center"/>
            <w:hideMark/>
          </w:tcPr>
          <w:p w:rsidR="00785B2D" w:rsidRPr="00785B2D" w:rsidRDefault="00785B2D" w:rsidP="002A396A">
            <w:pPr>
              <w:ind w:left="142"/>
              <w:rPr>
                <w:rFonts w:ascii="Arial" w:hAnsi="Arial" w:cs="Arial"/>
                <w:color w:val="000000"/>
                <w:sz w:val="18"/>
                <w:szCs w:val="20"/>
              </w:rPr>
            </w:pPr>
          </w:p>
        </w:tc>
        <w:tc>
          <w:tcPr>
            <w:tcW w:w="4252" w:type="dxa"/>
            <w:tcBorders>
              <w:top w:val="nil"/>
              <w:left w:val="nil"/>
              <w:bottom w:val="single" w:sz="8" w:space="0" w:color="auto"/>
              <w:right w:val="single" w:sz="4"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Περιφερειακή αποθήκη Νο 7014 , 26ης Οκτωβρίου 92 Σφαγεία, Θεσ/νίκη. </w:t>
            </w:r>
            <w:r w:rsidRPr="00785B2D">
              <w:rPr>
                <w:rFonts w:ascii="Arial" w:hAnsi="Arial" w:cs="Arial"/>
                <w:color w:val="000000"/>
                <w:sz w:val="20"/>
                <w:szCs w:val="20"/>
              </w:rPr>
              <w:t>(Μεταφορά με μέσα του Εργολάβου)</w:t>
            </w:r>
          </w:p>
        </w:tc>
        <w:tc>
          <w:tcPr>
            <w:tcW w:w="4394" w:type="dxa"/>
            <w:tcBorders>
              <w:top w:val="nil"/>
              <w:left w:val="nil"/>
              <w:bottom w:val="single" w:sz="8" w:space="0" w:color="auto"/>
              <w:right w:val="single" w:sz="8" w:space="0" w:color="auto"/>
            </w:tcBorders>
            <w:shd w:val="clear" w:color="auto" w:fill="auto"/>
            <w:vAlign w:val="center"/>
            <w:hideMark/>
          </w:tcPr>
          <w:p w:rsidR="00785B2D" w:rsidRPr="00785B2D" w:rsidRDefault="00785B2D" w:rsidP="002A396A">
            <w:pPr>
              <w:ind w:left="142"/>
              <w:rPr>
                <w:rFonts w:ascii="Arial" w:hAnsi="Arial" w:cs="Arial"/>
                <w:color w:val="000000"/>
                <w:sz w:val="18"/>
                <w:szCs w:val="20"/>
              </w:rPr>
            </w:pPr>
            <w:r w:rsidRPr="00785B2D">
              <w:rPr>
                <w:rFonts w:ascii="Arial" w:hAnsi="Arial" w:cs="Arial"/>
                <w:color w:val="000000"/>
                <w:sz w:val="18"/>
                <w:szCs w:val="20"/>
              </w:rPr>
              <w:t xml:space="preserve">Η αποθήκη Νο 7098, </w:t>
            </w:r>
            <w:proofErr w:type="spellStart"/>
            <w:r w:rsidRPr="00785B2D">
              <w:rPr>
                <w:rFonts w:ascii="Arial" w:hAnsi="Arial" w:cs="Arial"/>
                <w:color w:val="000000"/>
                <w:sz w:val="18"/>
                <w:szCs w:val="20"/>
              </w:rPr>
              <w:t>Καλοχώρι</w:t>
            </w:r>
            <w:proofErr w:type="spellEnd"/>
            <w:r w:rsidRPr="00785B2D">
              <w:rPr>
                <w:rFonts w:ascii="Arial" w:hAnsi="Arial" w:cs="Arial"/>
                <w:color w:val="000000"/>
                <w:sz w:val="18"/>
                <w:szCs w:val="20"/>
              </w:rPr>
              <w:t xml:space="preserve">, Θεσ/νίκη. </w:t>
            </w:r>
            <w:r w:rsidRPr="00785B2D">
              <w:rPr>
                <w:rFonts w:ascii="Arial" w:hAnsi="Arial" w:cs="Arial"/>
                <w:color w:val="000000"/>
                <w:sz w:val="20"/>
                <w:szCs w:val="20"/>
              </w:rPr>
              <w:t>(Μεταφορά με μέσα του Εργολάβου)</w:t>
            </w:r>
          </w:p>
        </w:tc>
      </w:tr>
    </w:tbl>
    <w:p w:rsidR="00785B2D" w:rsidRPr="00FB139C" w:rsidRDefault="00785B2D" w:rsidP="00785B2D">
      <w:pPr>
        <w:pStyle w:val="af7"/>
        <w:ind w:left="142"/>
        <w:rPr>
          <w:rFonts w:ascii="Arial" w:hAnsi="Arial" w:cs="Arial"/>
          <w:b/>
          <w:color w:val="00B0F0"/>
          <w:sz w:val="26"/>
          <w:szCs w:val="26"/>
        </w:rPr>
      </w:pPr>
    </w:p>
    <w:p w:rsidR="00785B2D" w:rsidRPr="00FB139C" w:rsidRDefault="00785B2D" w:rsidP="00785B2D">
      <w:pPr>
        <w:ind w:left="142"/>
        <w:rPr>
          <w:rFonts w:ascii="Arial" w:hAnsi="Arial" w:cs="Arial"/>
          <w:b/>
          <w:color w:val="00B0F0"/>
          <w:sz w:val="26"/>
          <w:szCs w:val="26"/>
        </w:rPr>
        <w:sectPr w:rsidR="00785B2D" w:rsidRPr="00FB139C" w:rsidSect="002A396A">
          <w:pgSz w:w="16838" w:h="11906" w:orient="landscape"/>
          <w:pgMar w:top="720" w:right="720" w:bottom="720" w:left="1134" w:header="709" w:footer="709" w:gutter="0"/>
          <w:cols w:space="708"/>
          <w:docGrid w:linePitch="360"/>
        </w:sectPr>
      </w:pPr>
    </w:p>
    <w:p w:rsidR="00785B2D" w:rsidRPr="00FB139C" w:rsidRDefault="00785B2D" w:rsidP="002A396A">
      <w:pPr>
        <w:pStyle w:val="af7"/>
        <w:numPr>
          <w:ilvl w:val="2"/>
          <w:numId w:val="27"/>
        </w:numPr>
        <w:spacing w:after="160" w:line="259" w:lineRule="auto"/>
        <w:ind w:left="426" w:hanging="294"/>
        <w:contextualSpacing/>
        <w:rPr>
          <w:rFonts w:ascii="Arial" w:hAnsi="Arial" w:cs="Arial"/>
          <w:b/>
          <w:sz w:val="26"/>
          <w:szCs w:val="26"/>
        </w:rPr>
      </w:pPr>
      <w:r w:rsidRPr="00FB139C">
        <w:rPr>
          <w:rFonts w:ascii="Arial" w:hAnsi="Arial" w:cs="Arial"/>
          <w:b/>
          <w:sz w:val="26"/>
          <w:szCs w:val="26"/>
        </w:rPr>
        <w:lastRenderedPageBreak/>
        <w:t xml:space="preserve">Υλικά προμήθειας </w:t>
      </w:r>
      <w:r>
        <w:rPr>
          <w:rFonts w:ascii="Arial" w:hAnsi="Arial" w:cs="Arial"/>
          <w:b/>
          <w:sz w:val="26"/>
          <w:szCs w:val="26"/>
        </w:rPr>
        <w:t xml:space="preserve">Εργολάβου </w:t>
      </w:r>
      <w:r w:rsidRPr="00FB139C">
        <w:rPr>
          <w:rFonts w:ascii="Arial" w:hAnsi="Arial" w:cs="Arial"/>
          <w:b/>
          <w:sz w:val="26"/>
          <w:szCs w:val="26"/>
        </w:rPr>
        <w:t>- Μηχανήματα, εργαλεία - Ακαταλληλότητα υλικών</w:t>
      </w:r>
    </w:p>
    <w:p w:rsidR="00A17FAD" w:rsidRDefault="00785B2D">
      <w:pPr>
        <w:numPr>
          <w:ilvl w:val="2"/>
          <w:numId w:val="22"/>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φέρει ακέραια την ευθύνη για την άριστη ποιότητα και τη συμφωνία με τις Τεχνικές Προδιαγραφές Κατασκευής των κάθε φύσης υλικών, μηχανημάτων, εργαλείων κλπ που χορηγεί και χρησιμοποιεί αντίστοιχα στις διάφορες εργασίες. Με την επιφύλαξη της διενέργειας δειγματοληψίας από την Ελέγχουσα Επιχειρησιακή Μονάδα σύμφωνα με τ</w:t>
      </w:r>
      <w:r>
        <w:rPr>
          <w:rFonts w:ascii="Arial" w:hAnsi="Arial" w:cs="Arial"/>
        </w:rPr>
        <w:t xml:space="preserve">α οριζόμενα </w:t>
      </w:r>
      <w:r w:rsidRPr="00FB139C">
        <w:rPr>
          <w:rFonts w:ascii="Arial" w:hAnsi="Arial" w:cs="Arial"/>
        </w:rPr>
        <w:t xml:space="preserve"> </w:t>
      </w:r>
      <w:r>
        <w:rPr>
          <w:rFonts w:ascii="Arial" w:hAnsi="Arial" w:cs="Arial"/>
        </w:rPr>
        <w:t>σ</w:t>
      </w:r>
      <w:r w:rsidRPr="00FB139C">
        <w:rPr>
          <w:rFonts w:ascii="Arial" w:hAnsi="Arial" w:cs="Arial"/>
        </w:rPr>
        <w:t xml:space="preserve">το παρόν Παράρτημα, ο </w:t>
      </w:r>
      <w:r>
        <w:rPr>
          <w:rFonts w:ascii="Arial" w:hAnsi="Arial" w:cs="Arial"/>
        </w:rPr>
        <w:t>Εργολάβος</w:t>
      </w:r>
      <w:r w:rsidRPr="00FB139C">
        <w:rPr>
          <w:rFonts w:ascii="Arial" w:hAnsi="Arial" w:cs="Arial"/>
        </w:rPr>
        <w:t xml:space="preserve"> φέρει σε κάθε περίπτωση την ακέραιη ευθύνη για την ποιότητα και τη συμφωνία με τις Τεχνικές Προδιαγραφές Κατασκευής των κάθε φύσης υλικών που χορηγεί, των ειδών, των μηχανημάτων των εργαλείων καθώς και των εργασιών.</w:t>
      </w:r>
    </w:p>
    <w:p w:rsidR="00A17FAD" w:rsidRDefault="00785B2D">
      <w:pPr>
        <w:numPr>
          <w:ilvl w:val="2"/>
          <w:numId w:val="22"/>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 Όλα τα υλικά που χορηγεί ο </w:t>
      </w:r>
      <w:r>
        <w:rPr>
          <w:rFonts w:ascii="Arial" w:hAnsi="Arial" w:cs="Arial"/>
        </w:rPr>
        <w:t>Εργολάβος</w:t>
      </w:r>
      <w:r w:rsidRPr="00FB139C">
        <w:rPr>
          <w:rFonts w:ascii="Arial" w:hAnsi="Arial" w:cs="Arial"/>
        </w:rPr>
        <w:t xml:space="preserve"> πρέπει να είναι αχρησιμοποίητα και χωρίς βλάβες ή ελαττώματα.</w:t>
      </w:r>
    </w:p>
    <w:p w:rsidR="00A17FAD" w:rsidRDefault="00785B2D">
      <w:pPr>
        <w:numPr>
          <w:ilvl w:val="2"/>
          <w:numId w:val="22"/>
        </w:numPr>
        <w:tabs>
          <w:tab w:val="clear" w:pos="2138"/>
        </w:tabs>
        <w:spacing w:before="120" w:after="120" w:line="276" w:lineRule="auto"/>
        <w:ind w:left="142" w:firstLine="0"/>
        <w:jc w:val="both"/>
        <w:rPr>
          <w:rFonts w:ascii="Arial" w:hAnsi="Arial" w:cs="Arial"/>
        </w:rPr>
      </w:pPr>
      <w:r w:rsidRPr="00FB139C">
        <w:rPr>
          <w:rFonts w:ascii="Arial" w:hAnsi="Arial" w:cs="Arial"/>
        </w:rPr>
        <w:t>Η Ελέγχουσα Επιχειρησιακή Μονάδα έχει το δικαίωμα να απορρίψει κατά την κρίση της κάθε υλικό, μηχάνημα ή συσκευή που δεν είναι σύμφωνο με τις προδιαγραφές ως ανωτέρω.</w:t>
      </w:r>
    </w:p>
    <w:p w:rsidR="00A17FAD" w:rsidRDefault="00785B2D">
      <w:pPr>
        <w:numPr>
          <w:ilvl w:val="2"/>
          <w:numId w:val="22"/>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Με την επιφύλαξη των δικαιωμάτων του Εργοδότη για τα ελαττώματα </w:t>
      </w:r>
      <w:r>
        <w:rPr>
          <w:rFonts w:ascii="Arial" w:hAnsi="Arial" w:cs="Arial"/>
        </w:rPr>
        <w:t xml:space="preserve">οποιουδήποτε Υποέργου ή Τμήματος αυτού </w:t>
      </w:r>
      <w:r w:rsidRPr="00FB139C">
        <w:rPr>
          <w:rFonts w:ascii="Arial" w:hAnsi="Arial" w:cs="Arial"/>
        </w:rPr>
        <w:t>και με την επιφύλαξη των όρων της Σύμβασης</w:t>
      </w:r>
      <w:r>
        <w:rPr>
          <w:rFonts w:ascii="Arial" w:hAnsi="Arial" w:cs="Arial"/>
        </w:rPr>
        <w:t xml:space="preserve"> και του παρόντος</w:t>
      </w:r>
      <w:r w:rsidRPr="00FB139C">
        <w:rPr>
          <w:rFonts w:ascii="Arial" w:hAnsi="Arial" w:cs="Arial"/>
        </w:rPr>
        <w:t xml:space="preserve"> για την Προσωρινή και Οριστική Παρ</w:t>
      </w:r>
      <w:r>
        <w:rPr>
          <w:rFonts w:ascii="Arial" w:hAnsi="Arial" w:cs="Arial"/>
        </w:rPr>
        <w:t>αλαβή του κάθε Υποέ</w:t>
      </w:r>
      <w:r w:rsidRPr="00FB139C">
        <w:rPr>
          <w:rFonts w:ascii="Arial" w:hAnsi="Arial" w:cs="Arial"/>
        </w:rPr>
        <w:t>ργου</w:t>
      </w:r>
      <w:r>
        <w:rPr>
          <w:rFonts w:ascii="Arial" w:hAnsi="Arial" w:cs="Arial"/>
        </w:rPr>
        <w:t>/Τμήματος Υποέργου</w:t>
      </w:r>
      <w:r w:rsidRPr="00FB139C">
        <w:rPr>
          <w:rFonts w:ascii="Arial" w:hAnsi="Arial" w:cs="Arial"/>
        </w:rPr>
        <w:t xml:space="preserve">, αν κατά την </w:t>
      </w:r>
      <w:r w:rsidR="00513695">
        <w:rPr>
          <w:rFonts w:ascii="Arial" w:hAnsi="Arial" w:cs="Arial"/>
        </w:rPr>
        <w:t>εκτέλεση</w:t>
      </w:r>
      <w:r w:rsidR="00513695" w:rsidRPr="00FB139C">
        <w:rPr>
          <w:rFonts w:ascii="Arial" w:hAnsi="Arial" w:cs="Arial"/>
        </w:rPr>
        <w:t xml:space="preserve"> </w:t>
      </w:r>
      <w:r>
        <w:rPr>
          <w:rFonts w:ascii="Arial" w:hAnsi="Arial" w:cs="Arial"/>
        </w:rPr>
        <w:t xml:space="preserve">οποιουδήποτε Υποέργου/Τμήματος Υποέργου </w:t>
      </w:r>
      <w:r w:rsidRPr="00FB139C">
        <w:rPr>
          <w:rFonts w:ascii="Arial" w:hAnsi="Arial" w:cs="Arial"/>
        </w:rPr>
        <w:t xml:space="preserve">ο Ελεγκτής θεωρεί ότι τα προς χρησιμοποίηση υλικά δεν πληρούν τις απαιτήσεις των προδιαγραφών ή γενικά είναι ακατάλληλα, διατάσσεται από την Ελέγχουσα Επιχειρησιακή Μονάδα  η μη χρησιμοποίηση των υλικών αυτών. Αν ο </w:t>
      </w:r>
      <w:r>
        <w:rPr>
          <w:rFonts w:ascii="Arial" w:hAnsi="Arial" w:cs="Arial"/>
        </w:rPr>
        <w:t>Εργολάβος</w:t>
      </w:r>
      <w:r w:rsidRPr="00FB139C">
        <w:rPr>
          <w:rFonts w:ascii="Arial" w:hAnsi="Arial" w:cs="Arial"/>
        </w:rPr>
        <w:t xml:space="preserve"> διαφωνεί, τα υλικά δεν χρησιμοποιούνται και οι εργασίες δεν συνεχίζονται αν δεν κριθεί προηγουμένως η πληρότητα ή/και καταλληλότητά τους από εργαστηριακό έλεγχο που γίνεται από κρατικά εργαστήρια ή κατάλληλα πιστοποιημένα ιδιωτικά εργαστήρια. Η ίδια ως άνω διαδικασία μπορεί να εφαρμοσθεί κατά τη διάρκεια </w:t>
      </w:r>
      <w:r w:rsidR="002B64C7">
        <w:rPr>
          <w:rFonts w:ascii="Arial" w:hAnsi="Arial" w:cs="Arial"/>
        </w:rPr>
        <w:t>εκτέλεσης</w:t>
      </w:r>
      <w:r w:rsidRPr="00FB139C">
        <w:rPr>
          <w:rFonts w:ascii="Arial" w:hAnsi="Arial" w:cs="Arial"/>
        </w:rPr>
        <w:t xml:space="preserve"> </w:t>
      </w:r>
      <w:r>
        <w:rPr>
          <w:rFonts w:ascii="Arial" w:hAnsi="Arial" w:cs="Arial"/>
        </w:rPr>
        <w:t xml:space="preserve">οποιουδήποτε Υποέργου ή Τμήματος αυτού </w:t>
      </w:r>
      <w:r w:rsidRPr="00FB139C">
        <w:rPr>
          <w:rFonts w:ascii="Arial" w:hAnsi="Arial" w:cs="Arial"/>
        </w:rPr>
        <w:t xml:space="preserve">και μέχρι την Οριστική Παραλαβή και στην περίπτωση που η Ελέγχουσα Επιχειρησιακή Μονάδα  θεωρεί απαραίτητη τη διενέργεια ορισμένων εργαστηριακών ερευνών, πέραν των καθοριζομένων ως υποχρεωτικών από </w:t>
      </w:r>
      <w:r>
        <w:rPr>
          <w:rFonts w:ascii="Arial" w:hAnsi="Arial" w:cs="Arial"/>
        </w:rPr>
        <w:t xml:space="preserve">τη Σύμβαση, </w:t>
      </w:r>
      <w:r w:rsidRPr="00FB139C">
        <w:rPr>
          <w:rFonts w:ascii="Arial" w:hAnsi="Arial" w:cs="Arial"/>
        </w:rPr>
        <w:t>τ</w:t>
      </w:r>
      <w:r>
        <w:rPr>
          <w:rFonts w:ascii="Arial" w:hAnsi="Arial" w:cs="Arial"/>
        </w:rPr>
        <w:t>ο παρόν</w:t>
      </w:r>
      <w:r w:rsidRPr="00FB139C">
        <w:rPr>
          <w:rFonts w:ascii="Arial" w:hAnsi="Arial" w:cs="Arial"/>
        </w:rPr>
        <w:t xml:space="preserve"> και τους ισχύοντες εκάστοτε Τεχνικούς Κανονισμούς. Η δαπάνη για τις εργαστηριακές έρευνες προκαταβάλλεται από τον </w:t>
      </w:r>
      <w:r>
        <w:rPr>
          <w:rFonts w:ascii="Arial" w:hAnsi="Arial" w:cs="Arial"/>
        </w:rPr>
        <w:t>Εργολάβο</w:t>
      </w:r>
      <w:r w:rsidRPr="00FB139C">
        <w:rPr>
          <w:rFonts w:ascii="Arial" w:hAnsi="Arial" w:cs="Arial"/>
        </w:rPr>
        <w:t xml:space="preserve"> και τον βαρύνει τελικά, αν αποδειχθεί η μη πληρότητα ή/και ακαταλληλότητα των υλικών. Στην αντίθετη περίπτωση η δαπάνη βαρύνει τον </w:t>
      </w:r>
      <w:r>
        <w:rPr>
          <w:rFonts w:ascii="Arial" w:hAnsi="Arial" w:cs="Arial"/>
        </w:rPr>
        <w:t>Εργοδότη</w:t>
      </w:r>
      <w:r w:rsidRPr="00FB139C">
        <w:rPr>
          <w:rFonts w:ascii="Arial" w:hAnsi="Arial" w:cs="Arial"/>
        </w:rPr>
        <w:t xml:space="preserve"> και καταβάλλεται στον </w:t>
      </w:r>
      <w:r>
        <w:rPr>
          <w:rFonts w:ascii="Arial" w:hAnsi="Arial" w:cs="Arial"/>
        </w:rPr>
        <w:t>Εργολάβο</w:t>
      </w:r>
      <w:r w:rsidRPr="00FB139C">
        <w:rPr>
          <w:rFonts w:ascii="Arial" w:hAnsi="Arial" w:cs="Arial"/>
        </w:rPr>
        <w:t xml:space="preserve"> μόνο εφόσον έχουν διενεργηθεί εργαστηριακές έρευνες, πέραν των καθοριζομένων ως υποχρεωτικών από </w:t>
      </w:r>
      <w:r>
        <w:rPr>
          <w:rFonts w:ascii="Arial" w:hAnsi="Arial" w:cs="Arial"/>
        </w:rPr>
        <w:t>τους όρους του παρόντος Παραρτήματος</w:t>
      </w:r>
      <w:r w:rsidRPr="00FB139C">
        <w:rPr>
          <w:rFonts w:ascii="Arial" w:hAnsi="Arial" w:cs="Arial"/>
        </w:rPr>
        <w:t xml:space="preserve"> και τους ισχύοντες εκάστοτε Τεχνικούς Κανονισμούς. Ο χρόνος που  απαιτήθηκε για τον έλεγχο των υλικών θα παρατείνει ισόχρονα την προθεσμία εκτέλεσης του </w:t>
      </w:r>
      <w:r>
        <w:rPr>
          <w:rFonts w:ascii="Arial" w:hAnsi="Arial" w:cs="Arial"/>
        </w:rPr>
        <w:t>Υποέ</w:t>
      </w:r>
      <w:r w:rsidRPr="00FB139C">
        <w:rPr>
          <w:rFonts w:ascii="Arial" w:hAnsi="Arial" w:cs="Arial"/>
        </w:rPr>
        <w:t>ργου</w:t>
      </w:r>
      <w:r>
        <w:rPr>
          <w:rFonts w:ascii="Arial" w:hAnsi="Arial" w:cs="Arial"/>
        </w:rPr>
        <w:t>/Τμήματος Υποέργου</w:t>
      </w:r>
      <w:r w:rsidRPr="00FB139C">
        <w:rPr>
          <w:rFonts w:ascii="Arial" w:hAnsi="Arial" w:cs="Arial"/>
        </w:rPr>
        <w:t xml:space="preserve"> σύμφωνα με το παρόν</w:t>
      </w:r>
      <w:r>
        <w:rPr>
          <w:rFonts w:ascii="Arial" w:hAnsi="Arial" w:cs="Arial"/>
        </w:rPr>
        <w:t xml:space="preserve"> Παράρτημα</w:t>
      </w:r>
      <w:r w:rsidRPr="00FB139C">
        <w:rPr>
          <w:rFonts w:ascii="Arial" w:hAnsi="Arial" w:cs="Arial"/>
        </w:rPr>
        <w:t xml:space="preserve">, εφόσον αποδειχθεί από τον εργαστηριακό έλεγχο η πληρότητα ή/και καταλληλότητα των υλικών. Σε αντίθετη περίπτωση θα εγκρίνεται ισόχρονη παράταση των προθεσμιών με υπαιτιότητα του </w:t>
      </w:r>
      <w:r>
        <w:rPr>
          <w:rFonts w:ascii="Arial" w:hAnsi="Arial" w:cs="Arial"/>
        </w:rPr>
        <w:t>Εργολάβου</w:t>
      </w:r>
      <w:r w:rsidRPr="00FB139C">
        <w:rPr>
          <w:rFonts w:ascii="Arial" w:hAnsi="Arial" w:cs="Arial"/>
        </w:rPr>
        <w:t>.</w:t>
      </w:r>
    </w:p>
    <w:p w:rsidR="00785B2D" w:rsidRPr="00FB139C" w:rsidRDefault="00785B2D" w:rsidP="00785B2D">
      <w:pPr>
        <w:ind w:left="142"/>
        <w:rPr>
          <w:rFonts w:ascii="Arial" w:hAnsi="Arial" w:cs="Arial"/>
          <w:b/>
          <w:color w:val="00B0F0"/>
          <w:sz w:val="26"/>
          <w:szCs w:val="26"/>
        </w:rPr>
      </w:pPr>
    </w:p>
    <w:p w:rsidR="00785B2D" w:rsidRPr="00FB139C" w:rsidRDefault="00785B2D" w:rsidP="00785B2D">
      <w:pPr>
        <w:pStyle w:val="af7"/>
        <w:ind w:left="142"/>
        <w:rPr>
          <w:rFonts w:ascii="Arial" w:hAnsi="Arial" w:cs="Arial"/>
          <w:b/>
          <w:sz w:val="26"/>
          <w:szCs w:val="26"/>
        </w:rPr>
      </w:pPr>
    </w:p>
    <w:p w:rsidR="00785B2D" w:rsidRPr="00896DFE" w:rsidRDefault="00785B2D" w:rsidP="002A396A">
      <w:pPr>
        <w:pStyle w:val="2"/>
        <w:numPr>
          <w:ilvl w:val="1"/>
          <w:numId w:val="27"/>
        </w:numPr>
        <w:spacing w:after="0"/>
        <w:jc w:val="both"/>
        <w:rPr>
          <w:rFonts w:cs="Arial"/>
          <w:b w:val="0"/>
        </w:rPr>
      </w:pPr>
      <w:bookmarkStart w:id="483" w:name="_Έλεγχος_των_Υποέργων"/>
      <w:bookmarkStart w:id="484" w:name="_Toc422663725"/>
      <w:bookmarkStart w:id="485" w:name="_Toc424293388"/>
      <w:bookmarkStart w:id="486" w:name="_Toc424918424"/>
      <w:bookmarkEnd w:id="483"/>
      <w:r w:rsidRPr="00E22C11">
        <w:rPr>
          <w:rFonts w:cs="Arial"/>
        </w:rPr>
        <w:t>Έλεγχος των Υποέργων</w:t>
      </w:r>
      <w:r>
        <w:rPr>
          <w:rFonts w:cs="Arial"/>
        </w:rPr>
        <w:t xml:space="preserve"> και Τμημάτων Υποέργων</w:t>
      </w:r>
      <w:r w:rsidRPr="00896DFE">
        <w:rPr>
          <w:rFonts w:cs="Arial"/>
        </w:rPr>
        <w:t xml:space="preserve"> από τον Εργοδότη – Επίβλεψη των Υποέργων</w:t>
      </w:r>
      <w:r>
        <w:rPr>
          <w:rFonts w:cs="Arial"/>
        </w:rPr>
        <w:t>/ Τμημάτων</w:t>
      </w:r>
      <w:r w:rsidRPr="00896DFE">
        <w:rPr>
          <w:rFonts w:cs="Arial"/>
        </w:rPr>
        <w:t xml:space="preserve"> </w:t>
      </w:r>
      <w:r>
        <w:rPr>
          <w:rFonts w:cs="Arial"/>
        </w:rPr>
        <w:t xml:space="preserve">Υποέργων </w:t>
      </w:r>
      <w:r w:rsidRPr="00896DFE">
        <w:rPr>
          <w:rFonts w:cs="Arial"/>
        </w:rPr>
        <w:t>από τον Εργολάβο – Έλεγχος Ποιότητας</w:t>
      </w:r>
      <w:bookmarkStart w:id="487" w:name="_Toc416074455"/>
      <w:bookmarkStart w:id="488" w:name="_Toc299709647"/>
      <w:bookmarkEnd w:id="484"/>
      <w:bookmarkEnd w:id="485"/>
      <w:bookmarkEnd w:id="486"/>
    </w:p>
    <w:p w:rsidR="00785B2D" w:rsidRPr="00FB139C" w:rsidRDefault="00785B2D" w:rsidP="00785B2D">
      <w:pPr>
        <w:ind w:left="142"/>
      </w:pPr>
    </w:p>
    <w:p w:rsidR="00785B2D" w:rsidRPr="00FB139C" w:rsidRDefault="00785B2D" w:rsidP="002A396A">
      <w:pPr>
        <w:pStyle w:val="af7"/>
        <w:numPr>
          <w:ilvl w:val="1"/>
          <w:numId w:val="27"/>
        </w:numPr>
        <w:spacing w:after="160" w:line="259" w:lineRule="auto"/>
        <w:ind w:left="142"/>
        <w:contextualSpacing/>
        <w:rPr>
          <w:rFonts w:ascii="Arial" w:hAnsi="Arial" w:cs="Arial"/>
          <w:b/>
          <w:vanish/>
          <w:sz w:val="26"/>
          <w:szCs w:val="26"/>
        </w:rPr>
      </w:pPr>
      <w:bookmarkStart w:id="489" w:name="_Toc422233125"/>
    </w:p>
    <w:p w:rsidR="00785B2D" w:rsidRPr="00424109" w:rsidRDefault="00785B2D" w:rsidP="00785B2D">
      <w:pPr>
        <w:ind w:firstLine="142"/>
        <w:rPr>
          <w:rFonts w:ascii="Arial" w:hAnsi="Arial" w:cs="Arial"/>
          <w:b/>
          <w:sz w:val="26"/>
          <w:szCs w:val="26"/>
        </w:rPr>
      </w:pPr>
      <w:r w:rsidRPr="00424109">
        <w:rPr>
          <w:rFonts w:ascii="Arial" w:hAnsi="Arial" w:cs="Arial"/>
          <w:b/>
          <w:sz w:val="26"/>
          <w:szCs w:val="26"/>
        </w:rPr>
        <w:t>2.9.1 Έλεγχος από τον Εργοδότη</w:t>
      </w:r>
      <w:bookmarkEnd w:id="487"/>
      <w:bookmarkEnd w:id="489"/>
    </w:p>
    <w:p w:rsidR="00A17FAD" w:rsidRDefault="00785B2D">
      <w:pPr>
        <w:numPr>
          <w:ilvl w:val="2"/>
          <w:numId w:val="18"/>
        </w:numPr>
        <w:tabs>
          <w:tab w:val="clear" w:pos="2138"/>
        </w:tabs>
        <w:spacing w:before="120" w:after="120" w:line="276" w:lineRule="auto"/>
        <w:ind w:left="142" w:firstLine="0"/>
        <w:jc w:val="both"/>
        <w:rPr>
          <w:rFonts w:ascii="Arial" w:hAnsi="Arial" w:cs="Arial"/>
        </w:rPr>
      </w:pPr>
      <w:bookmarkStart w:id="490" w:name="_Toc326650480"/>
      <w:bookmarkStart w:id="491" w:name="_Toc326654217"/>
      <w:bookmarkStart w:id="492" w:name="_Toc326655646"/>
      <w:r w:rsidRPr="00FB139C">
        <w:rPr>
          <w:rFonts w:ascii="Arial" w:hAnsi="Arial" w:cs="Arial"/>
        </w:rPr>
        <w:t xml:space="preserve">Η παρακολούθηση και ο έλεγχος του κατασκευαστικού μέρους </w:t>
      </w:r>
      <w:r>
        <w:rPr>
          <w:rFonts w:ascii="Arial" w:hAnsi="Arial" w:cs="Arial"/>
        </w:rPr>
        <w:t>των Υποέργων/  Τμημάτων</w:t>
      </w:r>
      <w:r w:rsidR="00891D9C">
        <w:rPr>
          <w:rFonts w:ascii="Arial" w:hAnsi="Arial" w:cs="Arial"/>
        </w:rPr>
        <w:t xml:space="preserve"> Υποέργων</w:t>
      </w:r>
      <w:r>
        <w:rPr>
          <w:rFonts w:ascii="Arial" w:hAnsi="Arial" w:cs="Arial"/>
        </w:rPr>
        <w:t xml:space="preserve"> </w:t>
      </w:r>
      <w:r w:rsidRPr="00FB139C">
        <w:rPr>
          <w:rFonts w:ascii="Arial" w:hAnsi="Arial" w:cs="Arial"/>
        </w:rPr>
        <w:t xml:space="preserve">ασκούνται από την Ελέγχουσα Επιχειρησιακή Μονάδα  η οποία ενεργεί ότι απαιτείται για την καλή, έγκαιρη και έντεχνη εκτέλεση του </w:t>
      </w:r>
      <w:r>
        <w:rPr>
          <w:rFonts w:ascii="Arial" w:hAnsi="Arial" w:cs="Arial"/>
        </w:rPr>
        <w:t xml:space="preserve">συνόλου των Υποέργων/Τμημάτων Υποέργων </w:t>
      </w:r>
      <w:r w:rsidRPr="00FB139C">
        <w:rPr>
          <w:rFonts w:ascii="Arial" w:hAnsi="Arial" w:cs="Arial"/>
        </w:rPr>
        <w:t>και ορίζει τον/τους Ελεγκτή/</w:t>
      </w:r>
      <w:proofErr w:type="spellStart"/>
      <w:r w:rsidRPr="00FB139C">
        <w:rPr>
          <w:rFonts w:ascii="Arial" w:hAnsi="Arial" w:cs="Arial"/>
        </w:rPr>
        <w:t>ές</w:t>
      </w:r>
      <w:proofErr w:type="spellEnd"/>
      <w:r w:rsidRPr="00FB139C">
        <w:rPr>
          <w:rFonts w:ascii="Arial" w:hAnsi="Arial" w:cs="Arial"/>
        </w:rPr>
        <w:t xml:space="preserve">. Επίσης προσδιορίζει τα καθήκοντα των Ελεγκτών όταν είναι περισσότεροι από ένας, παρακολουθεί το </w:t>
      </w:r>
      <w:r>
        <w:rPr>
          <w:rFonts w:ascii="Arial" w:hAnsi="Arial" w:cs="Arial"/>
        </w:rPr>
        <w:t xml:space="preserve">Υποέργο αρμοδιότητας </w:t>
      </w:r>
      <w:r w:rsidRPr="00FB139C">
        <w:rPr>
          <w:rFonts w:ascii="Arial" w:hAnsi="Arial" w:cs="Arial"/>
        </w:rPr>
        <w:t>τους και προβαίνει σε κάθε νόμιμη ενέργεια.</w:t>
      </w:r>
      <w:bookmarkEnd w:id="490"/>
      <w:bookmarkEnd w:id="491"/>
      <w:bookmarkEnd w:id="492"/>
    </w:p>
    <w:p w:rsidR="00A17FAD" w:rsidRDefault="00785B2D">
      <w:pPr>
        <w:numPr>
          <w:ilvl w:val="2"/>
          <w:numId w:val="18"/>
        </w:numPr>
        <w:tabs>
          <w:tab w:val="clear" w:pos="2138"/>
        </w:tabs>
        <w:spacing w:before="120" w:after="120" w:line="276" w:lineRule="auto"/>
        <w:ind w:left="142" w:firstLine="0"/>
        <w:jc w:val="both"/>
        <w:rPr>
          <w:rFonts w:ascii="Arial" w:hAnsi="Arial" w:cs="Arial"/>
        </w:rPr>
      </w:pPr>
      <w:r w:rsidRPr="00F0635C">
        <w:rPr>
          <w:rFonts w:ascii="Arial" w:hAnsi="Arial" w:cs="Arial"/>
        </w:rPr>
        <w:t>Σε περίπτωση μεγάλου ή ειδικού ή σημαντικού Υποέργου</w:t>
      </w:r>
      <w:r>
        <w:rPr>
          <w:rFonts w:ascii="Arial" w:hAnsi="Arial" w:cs="Arial"/>
        </w:rPr>
        <w:t xml:space="preserve">/ Τμήματος αυτού </w:t>
      </w:r>
      <w:r w:rsidRPr="00FB139C">
        <w:rPr>
          <w:rFonts w:ascii="Arial" w:hAnsi="Arial" w:cs="Arial"/>
        </w:rPr>
        <w:t>ο έλεγχος και η παρακολούθηση μπορεί να γίνονται από κλιμάκιο της Ελέγχουσας Επιχειρησιακής Μονάδας που μπορεί να εγκατασταθεί στην έδρα της Ελέγχουσας  Επιχειρησιακής Μονάδας  ή στον τόπο του</w:t>
      </w:r>
      <w:r>
        <w:rPr>
          <w:rFonts w:ascii="Arial" w:hAnsi="Arial" w:cs="Arial"/>
        </w:rPr>
        <w:t xml:space="preserve"> </w:t>
      </w:r>
      <w:r w:rsidRPr="00A07A38">
        <w:rPr>
          <w:rFonts w:ascii="Arial" w:hAnsi="Arial" w:cs="Arial"/>
        </w:rPr>
        <w:t>κάθε</w:t>
      </w:r>
      <w:r>
        <w:rPr>
          <w:rFonts w:ascii="Arial" w:hAnsi="Arial" w:cs="Arial"/>
        </w:rPr>
        <w:t xml:space="preserve"> Υποέργου/Τμήματος Υποέργου</w:t>
      </w:r>
      <w:r w:rsidRPr="00FB139C">
        <w:rPr>
          <w:rFonts w:ascii="Arial" w:hAnsi="Arial" w:cs="Arial"/>
        </w:rPr>
        <w:t xml:space="preserve">. </w:t>
      </w:r>
    </w:p>
    <w:p w:rsidR="00A17FAD" w:rsidRDefault="00785B2D">
      <w:pPr>
        <w:numPr>
          <w:ilvl w:val="2"/>
          <w:numId w:val="18"/>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Η παρακολούθηση και ο έλεγχος από τον Εργοδότη αποσκοπούν στην πιστή εκπλήρωση από τον </w:t>
      </w:r>
      <w:r>
        <w:rPr>
          <w:rFonts w:ascii="Arial" w:hAnsi="Arial" w:cs="Arial"/>
        </w:rPr>
        <w:t>Εργολάβο</w:t>
      </w:r>
      <w:r w:rsidRPr="00FB139C">
        <w:rPr>
          <w:rFonts w:ascii="Arial" w:hAnsi="Arial" w:cs="Arial"/>
        </w:rPr>
        <w:t xml:space="preserve"> των όρων της </w:t>
      </w:r>
      <w:r w:rsidRPr="005A482A">
        <w:rPr>
          <w:rFonts w:ascii="Arial" w:hAnsi="Arial" w:cs="Arial"/>
        </w:rPr>
        <w:t>Σύμβασης</w:t>
      </w:r>
      <w:r>
        <w:rPr>
          <w:rFonts w:ascii="Arial" w:hAnsi="Arial" w:cs="Arial"/>
        </w:rPr>
        <w:t xml:space="preserve"> και του παρόντος Παραρτήματος</w:t>
      </w:r>
      <w:r w:rsidRPr="00FB139C">
        <w:rPr>
          <w:rFonts w:ascii="Arial" w:hAnsi="Arial" w:cs="Arial"/>
        </w:rPr>
        <w:t xml:space="preserve"> που σχετίζονται με την </w:t>
      </w:r>
      <w:r w:rsidR="00513695">
        <w:rPr>
          <w:rFonts w:ascii="Arial" w:hAnsi="Arial" w:cs="Arial"/>
        </w:rPr>
        <w:t>εκτέλεση</w:t>
      </w:r>
      <w:r w:rsidR="00513695" w:rsidRPr="00FB139C">
        <w:rPr>
          <w:rFonts w:ascii="Arial" w:hAnsi="Arial" w:cs="Arial"/>
        </w:rPr>
        <w:t xml:space="preserve"> </w:t>
      </w:r>
      <w:r w:rsidRPr="00FB139C">
        <w:rPr>
          <w:rFonts w:ascii="Arial" w:hAnsi="Arial" w:cs="Arial"/>
        </w:rPr>
        <w:t xml:space="preserve">του </w:t>
      </w:r>
      <w:r>
        <w:rPr>
          <w:rFonts w:ascii="Arial" w:hAnsi="Arial" w:cs="Arial"/>
        </w:rPr>
        <w:t xml:space="preserve">κάθε Υποέργου/ Τμήματος αυτού </w:t>
      </w:r>
      <w:r w:rsidRPr="00FB139C">
        <w:rPr>
          <w:rFonts w:ascii="Arial" w:hAnsi="Arial" w:cs="Arial"/>
        </w:rPr>
        <w:t>κατά τους κανόνες της τέχνης</w:t>
      </w:r>
      <w:r>
        <w:rPr>
          <w:rFonts w:ascii="Arial" w:hAnsi="Arial" w:cs="Arial"/>
        </w:rPr>
        <w:t xml:space="preserve"> και της επιστήμης</w:t>
      </w:r>
      <w:r w:rsidRPr="00FB139C">
        <w:rPr>
          <w:rFonts w:ascii="Arial" w:hAnsi="Arial" w:cs="Arial"/>
        </w:rPr>
        <w:t xml:space="preserve">, ώστε να ανταποκρίνεται στον προορισμό του. Η παρακολούθηση και ο έλεγχος μπορούν να ασκηθούν εκτός από τον τόπο του </w:t>
      </w:r>
      <w:r>
        <w:rPr>
          <w:rFonts w:ascii="Arial" w:hAnsi="Arial" w:cs="Arial"/>
        </w:rPr>
        <w:t xml:space="preserve">Υποέργου/ Τμήματος Υποέργου </w:t>
      </w:r>
      <w:r w:rsidRPr="00FB139C">
        <w:rPr>
          <w:rFonts w:ascii="Arial" w:hAnsi="Arial" w:cs="Arial"/>
        </w:rPr>
        <w:t>και σε όλους τους χώρους που κατασκευάζονται</w:t>
      </w:r>
      <w:r w:rsidR="00513695">
        <w:rPr>
          <w:rFonts w:ascii="Arial" w:hAnsi="Arial" w:cs="Arial"/>
        </w:rPr>
        <w:t>/εκτελούνται</w:t>
      </w:r>
      <w:r w:rsidR="00513695" w:rsidRPr="00FB139C">
        <w:rPr>
          <w:rFonts w:ascii="Arial" w:hAnsi="Arial" w:cs="Arial"/>
        </w:rPr>
        <w:t xml:space="preserve"> </w:t>
      </w:r>
      <w:r>
        <w:rPr>
          <w:rFonts w:ascii="Arial" w:hAnsi="Arial" w:cs="Arial"/>
        </w:rPr>
        <w:t>Τ</w:t>
      </w:r>
      <w:r w:rsidRPr="00FB139C">
        <w:rPr>
          <w:rFonts w:ascii="Arial" w:hAnsi="Arial" w:cs="Arial"/>
        </w:rPr>
        <w:t xml:space="preserve">μήματα του </w:t>
      </w:r>
      <w:r>
        <w:rPr>
          <w:rFonts w:ascii="Arial" w:hAnsi="Arial" w:cs="Arial"/>
        </w:rPr>
        <w:t>Υποέργου</w:t>
      </w:r>
      <w:r w:rsidRPr="00FB139C">
        <w:rPr>
          <w:rFonts w:ascii="Arial" w:hAnsi="Arial" w:cs="Arial"/>
        </w:rPr>
        <w:t xml:space="preserve">. Ο </w:t>
      </w:r>
      <w:r>
        <w:rPr>
          <w:rFonts w:ascii="Arial" w:hAnsi="Arial" w:cs="Arial"/>
        </w:rPr>
        <w:t>Εργολάβος</w:t>
      </w:r>
      <w:r w:rsidRPr="00FB139C">
        <w:rPr>
          <w:rFonts w:ascii="Arial" w:hAnsi="Arial" w:cs="Arial"/>
        </w:rPr>
        <w:t xml:space="preserve"> είναι υποχρεωμένος να εξασφαλίζει την απρόσκοπτη άσκηση της παρακολούθησης και του ελέγχου από τον Εργοδότη στα εργοστάσια  που τυχόν κατασκευάζονται</w:t>
      </w:r>
      <w:r w:rsidR="00513695">
        <w:rPr>
          <w:rFonts w:ascii="Arial" w:hAnsi="Arial" w:cs="Arial"/>
        </w:rPr>
        <w:t>/εκτελούνται</w:t>
      </w:r>
      <w:r w:rsidRPr="00FB139C">
        <w:rPr>
          <w:rFonts w:ascii="Arial" w:hAnsi="Arial" w:cs="Arial"/>
        </w:rPr>
        <w:t xml:space="preserve"> </w:t>
      </w:r>
      <w:r w:rsidR="00513695">
        <w:rPr>
          <w:rFonts w:ascii="Arial" w:hAnsi="Arial" w:cs="Arial"/>
        </w:rPr>
        <w:t xml:space="preserve">μέρη </w:t>
      </w:r>
      <w:r w:rsidRPr="00FB139C">
        <w:rPr>
          <w:rFonts w:ascii="Arial" w:hAnsi="Arial" w:cs="Arial"/>
        </w:rPr>
        <w:t xml:space="preserve">του </w:t>
      </w:r>
      <w:r>
        <w:rPr>
          <w:rFonts w:ascii="Arial" w:hAnsi="Arial" w:cs="Arial"/>
        </w:rPr>
        <w:t>Υποέργου</w:t>
      </w:r>
      <w:r w:rsidR="00513695">
        <w:rPr>
          <w:rFonts w:ascii="Arial" w:hAnsi="Arial" w:cs="Arial"/>
        </w:rPr>
        <w:t>/Τμήματος Υποέργου</w:t>
      </w:r>
      <w:r w:rsidRPr="00FB139C">
        <w:rPr>
          <w:rFonts w:ascii="Arial" w:hAnsi="Arial" w:cs="Arial"/>
        </w:rPr>
        <w:t xml:space="preserve"> και γενικά σε όλους τους χώρους που κρίνει απαραίτητο η Ελέγχουσα Επιχειρησιακή Μονάδα. Η άσκηση της παρακολούθησης και του ελέγχου </w:t>
      </w:r>
      <w:r>
        <w:rPr>
          <w:rFonts w:ascii="Arial" w:hAnsi="Arial" w:cs="Arial"/>
        </w:rPr>
        <w:t xml:space="preserve">των Υποέργων ή Τμημάτων αυτών </w:t>
      </w:r>
      <w:r w:rsidRPr="00FB139C">
        <w:rPr>
          <w:rFonts w:ascii="Arial" w:hAnsi="Arial" w:cs="Arial"/>
        </w:rPr>
        <w:t xml:space="preserve">από τον Εργοδότη δεν μειώνει σε καμία περίπτωση τις ευθύνες του </w:t>
      </w:r>
      <w:r>
        <w:rPr>
          <w:rFonts w:ascii="Arial" w:hAnsi="Arial" w:cs="Arial"/>
        </w:rPr>
        <w:t>Εργολάβου</w:t>
      </w:r>
      <w:r w:rsidRPr="00FB139C">
        <w:rPr>
          <w:rFonts w:ascii="Arial" w:hAnsi="Arial" w:cs="Arial"/>
        </w:rPr>
        <w:t xml:space="preserve"> σύμφωνα με τις ισχύουσες διατάξεις και τη Σύμβαση.</w:t>
      </w:r>
    </w:p>
    <w:p w:rsidR="00A17FAD" w:rsidRDefault="00785B2D">
      <w:pPr>
        <w:numPr>
          <w:ilvl w:val="2"/>
          <w:numId w:val="18"/>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Η παραλαβή και ο έλεγχος της ποιότητας των υλικών του </w:t>
      </w:r>
      <w:r>
        <w:rPr>
          <w:rFonts w:ascii="Arial" w:hAnsi="Arial" w:cs="Arial"/>
        </w:rPr>
        <w:t>Εργολάβου</w:t>
      </w:r>
      <w:r w:rsidRPr="00FB139C">
        <w:rPr>
          <w:rFonts w:ascii="Arial" w:hAnsi="Arial" w:cs="Arial"/>
        </w:rPr>
        <w:t xml:space="preserve">, που χρησιμοποιούνται κατά την </w:t>
      </w:r>
      <w:r w:rsidR="002B64C7">
        <w:rPr>
          <w:rFonts w:ascii="Arial" w:hAnsi="Arial" w:cs="Arial"/>
        </w:rPr>
        <w:t>εκτέλεση</w:t>
      </w:r>
      <w:r w:rsidR="002B64C7" w:rsidRPr="00FB139C">
        <w:rPr>
          <w:rFonts w:ascii="Arial" w:hAnsi="Arial" w:cs="Arial"/>
        </w:rPr>
        <w:t xml:space="preserve"> </w:t>
      </w:r>
      <w:r>
        <w:rPr>
          <w:rFonts w:ascii="Arial" w:hAnsi="Arial" w:cs="Arial"/>
        </w:rPr>
        <w:t xml:space="preserve">των Υποέργων </w:t>
      </w:r>
      <w:r w:rsidRPr="00FB139C">
        <w:rPr>
          <w:rFonts w:ascii="Arial" w:hAnsi="Arial" w:cs="Arial"/>
        </w:rPr>
        <w:t xml:space="preserve">ή ενσωματώνονται σ' αυτό γίνεται από πρόσωπο/α που ορίζει  ο Εργοδότης. </w:t>
      </w:r>
    </w:p>
    <w:p w:rsidR="00A17FAD" w:rsidRDefault="00785B2D">
      <w:pPr>
        <w:spacing w:line="276" w:lineRule="auto"/>
        <w:ind w:left="142"/>
        <w:jc w:val="both"/>
      </w:pPr>
      <w:r w:rsidRPr="00A07A38">
        <w:rPr>
          <w:rFonts w:ascii="Arial" w:hAnsi="Arial" w:cs="Arial"/>
        </w:rPr>
        <w:t>5.</w:t>
      </w:r>
      <w:r w:rsidRPr="00A07A38">
        <w:rPr>
          <w:rFonts w:ascii="Arial" w:hAnsi="Arial" w:cs="Arial"/>
        </w:rPr>
        <w:tab/>
      </w:r>
      <w:r w:rsidRPr="00FB139C">
        <w:rPr>
          <w:rFonts w:ascii="Arial" w:hAnsi="Arial" w:cs="Arial"/>
        </w:rPr>
        <w:t xml:space="preserve">Ο </w:t>
      </w:r>
      <w:r>
        <w:rPr>
          <w:rFonts w:ascii="Arial" w:hAnsi="Arial" w:cs="Arial"/>
        </w:rPr>
        <w:t>Εργολάβος</w:t>
      </w:r>
      <w:r w:rsidRPr="00FB139C">
        <w:rPr>
          <w:rFonts w:ascii="Arial" w:hAnsi="Arial" w:cs="Arial"/>
        </w:rPr>
        <w:t xml:space="preserve"> είναι υποχρεωμένος να συμμορφώνεται </w:t>
      </w:r>
      <w:r>
        <w:rPr>
          <w:rFonts w:ascii="Arial" w:hAnsi="Arial" w:cs="Arial"/>
        </w:rPr>
        <w:t xml:space="preserve">πλήρως </w:t>
      </w:r>
      <w:r w:rsidRPr="00FB139C">
        <w:rPr>
          <w:rFonts w:ascii="Arial" w:hAnsi="Arial" w:cs="Arial"/>
        </w:rPr>
        <w:t>με τις έγγραφες (είτε σε έντυπη είτε σε ηλεκτρονική μορφή) οδηγίες των Ελεγκτών  και Επιστατών της Ελέγχουσας Επιχειρησιακής Μονάδας.</w:t>
      </w:r>
      <w:r w:rsidRPr="00FB139C">
        <w:t xml:space="preserve"> </w:t>
      </w:r>
    </w:p>
    <w:p w:rsidR="00A17FAD" w:rsidRDefault="00785B2D">
      <w:pPr>
        <w:spacing w:before="120" w:after="120" w:line="276" w:lineRule="auto"/>
        <w:ind w:left="142"/>
        <w:jc w:val="both"/>
        <w:rPr>
          <w:rFonts w:ascii="Arial" w:hAnsi="Arial" w:cs="Arial"/>
        </w:rPr>
      </w:pPr>
      <w:r w:rsidRPr="00FB139C">
        <w:rPr>
          <w:rFonts w:ascii="Arial" w:hAnsi="Arial" w:cs="Arial"/>
        </w:rPr>
        <w:t>6.</w:t>
      </w:r>
      <w:r w:rsidRPr="00FB139C">
        <w:rPr>
          <w:rFonts w:ascii="Arial" w:hAnsi="Arial" w:cs="Arial"/>
        </w:rPr>
        <w:tab/>
        <w:t xml:space="preserve">Η Ελέγχουσα Επιχειρησιακή Μονάδα ελέγχει την τήρηση των υποχρεώσεων ασφαλείας του </w:t>
      </w:r>
      <w:r>
        <w:rPr>
          <w:rFonts w:ascii="Arial" w:hAnsi="Arial" w:cs="Arial"/>
        </w:rPr>
        <w:t>Εργολάβου</w:t>
      </w:r>
      <w:r w:rsidRPr="00FB139C">
        <w:rPr>
          <w:rFonts w:ascii="Arial" w:hAnsi="Arial" w:cs="Arial"/>
        </w:rPr>
        <w:t xml:space="preserve">, ιδίως σε ό,τι αφορά την πρόσβαση σε εγκαταστάσεις, υποδομές και εξοπλισμό, καθώς και την τήρηση της εμπιστευτικότητας. Η άσκηση του ελέγχου δεν έχει την έννοια ότι αίρονται ή μειώνονται οι ευθύνες του </w:t>
      </w:r>
      <w:r>
        <w:rPr>
          <w:rFonts w:ascii="Arial" w:hAnsi="Arial" w:cs="Arial"/>
        </w:rPr>
        <w:t>Εργολάβου</w:t>
      </w:r>
      <w:r w:rsidRPr="00FB139C">
        <w:rPr>
          <w:rFonts w:ascii="Arial" w:hAnsi="Arial" w:cs="Arial"/>
        </w:rPr>
        <w:t xml:space="preserve"> για ζημίες που θα γίνουν σε τρίτους κατά την εκτέλεση και λόγω της εκτέλεσης των εργασιών, καθώς επίσης και για πιθανό ατύχημα σε προσωπικό </w:t>
      </w:r>
      <w:r w:rsidRPr="00FB139C">
        <w:rPr>
          <w:rFonts w:ascii="Arial" w:hAnsi="Arial" w:cs="Arial"/>
        </w:rPr>
        <w:lastRenderedPageBreak/>
        <w:t xml:space="preserve">του Εργοδότη ή/και του </w:t>
      </w:r>
      <w:r>
        <w:rPr>
          <w:rFonts w:ascii="Arial" w:hAnsi="Arial" w:cs="Arial"/>
        </w:rPr>
        <w:t>Εργολάβου</w:t>
      </w:r>
      <w:r w:rsidRPr="00FB139C">
        <w:rPr>
          <w:rFonts w:ascii="Arial" w:hAnsi="Arial" w:cs="Arial"/>
        </w:rPr>
        <w:t xml:space="preserve"> ή σε τρίτο, που τυχόν συμβεί κατά τη διάρκεια εκτέλεσης </w:t>
      </w:r>
      <w:r>
        <w:rPr>
          <w:rFonts w:ascii="Arial" w:hAnsi="Arial" w:cs="Arial"/>
        </w:rPr>
        <w:t>των Υποέργων/ Τμημάτων Υποέργων</w:t>
      </w:r>
      <w:r w:rsidRPr="00FB139C">
        <w:rPr>
          <w:rFonts w:ascii="Arial" w:hAnsi="Arial" w:cs="Arial"/>
        </w:rPr>
        <w:t>.</w:t>
      </w:r>
    </w:p>
    <w:p w:rsidR="00785B2D" w:rsidRPr="00184562" w:rsidRDefault="00785B2D" w:rsidP="00785B2D">
      <w:pPr>
        <w:spacing w:before="120" w:after="120" w:line="360" w:lineRule="auto"/>
        <w:ind w:left="142"/>
        <w:jc w:val="both"/>
        <w:rPr>
          <w:rFonts w:ascii="Arial" w:hAnsi="Arial" w:cs="Arial"/>
        </w:rPr>
      </w:pPr>
    </w:p>
    <w:p w:rsidR="00785B2D" w:rsidRPr="00FB139C" w:rsidRDefault="00785B2D" w:rsidP="00513695">
      <w:pPr>
        <w:pStyle w:val="af7"/>
        <w:ind w:left="426" w:hanging="284"/>
        <w:jc w:val="both"/>
        <w:rPr>
          <w:rFonts w:ascii="Arial" w:hAnsi="Arial" w:cs="Arial"/>
          <w:b/>
          <w:sz w:val="26"/>
          <w:szCs w:val="26"/>
        </w:rPr>
      </w:pPr>
      <w:bookmarkStart w:id="493" w:name="_Toc416074456"/>
      <w:bookmarkStart w:id="494" w:name="_Toc422233126"/>
      <w:r>
        <w:rPr>
          <w:rFonts w:ascii="Arial" w:hAnsi="Arial" w:cs="Arial"/>
          <w:b/>
          <w:sz w:val="26"/>
          <w:szCs w:val="26"/>
        </w:rPr>
        <w:t>2.9.2</w:t>
      </w:r>
      <w:r w:rsidRPr="00FB139C">
        <w:rPr>
          <w:rFonts w:ascii="Arial" w:hAnsi="Arial" w:cs="Arial"/>
          <w:b/>
          <w:sz w:val="26"/>
          <w:szCs w:val="26"/>
        </w:rPr>
        <w:t xml:space="preserve"> Επίβλεψη </w:t>
      </w:r>
      <w:r w:rsidRPr="00031C11">
        <w:rPr>
          <w:rFonts w:ascii="Arial" w:hAnsi="Arial" w:cs="Arial"/>
          <w:b/>
          <w:sz w:val="26"/>
          <w:szCs w:val="26"/>
        </w:rPr>
        <w:t>των Υποέργων</w:t>
      </w:r>
      <w:r>
        <w:rPr>
          <w:rFonts w:ascii="Arial" w:hAnsi="Arial" w:cs="Arial"/>
          <w:b/>
          <w:sz w:val="26"/>
          <w:szCs w:val="26"/>
        </w:rPr>
        <w:t>/ Τμημάτων Υποέργων</w:t>
      </w:r>
      <w:r>
        <w:rPr>
          <w:rFonts w:ascii="Arial" w:hAnsi="Arial" w:cs="Arial"/>
        </w:rPr>
        <w:t xml:space="preserve"> </w:t>
      </w:r>
      <w:r w:rsidRPr="00FB139C">
        <w:rPr>
          <w:rFonts w:ascii="Arial" w:hAnsi="Arial" w:cs="Arial"/>
          <w:b/>
          <w:sz w:val="26"/>
          <w:szCs w:val="26"/>
        </w:rPr>
        <w:t xml:space="preserve">από τον </w:t>
      </w:r>
      <w:bookmarkEnd w:id="493"/>
      <w:bookmarkEnd w:id="494"/>
      <w:r>
        <w:rPr>
          <w:rFonts w:ascii="Arial" w:hAnsi="Arial" w:cs="Arial"/>
          <w:b/>
          <w:sz w:val="26"/>
          <w:szCs w:val="26"/>
        </w:rPr>
        <w:t>Εργολάβο</w:t>
      </w:r>
    </w:p>
    <w:p w:rsidR="00A17FAD" w:rsidRDefault="00785B2D">
      <w:pPr>
        <w:numPr>
          <w:ilvl w:val="2"/>
          <w:numId w:val="19"/>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Η επίβλεψη, η διοίκηση και η διεύθυνση </w:t>
      </w:r>
      <w:r>
        <w:rPr>
          <w:rFonts w:ascii="Arial" w:hAnsi="Arial" w:cs="Arial"/>
        </w:rPr>
        <w:t xml:space="preserve">των Υποέργων/ Τμημάτων Υποέργων ασκείται αποκλειστικά από τον Εργολάβο και ειδικά </w:t>
      </w:r>
      <w:r w:rsidRPr="00FB139C">
        <w:rPr>
          <w:rFonts w:ascii="Arial" w:hAnsi="Arial" w:cs="Arial"/>
        </w:rPr>
        <w:t xml:space="preserve">από τεχνικούς </w:t>
      </w:r>
      <w:r>
        <w:rPr>
          <w:rFonts w:ascii="Arial" w:hAnsi="Arial" w:cs="Arial"/>
        </w:rPr>
        <w:t xml:space="preserve">του </w:t>
      </w:r>
      <w:r w:rsidRPr="00FB139C">
        <w:rPr>
          <w:rFonts w:ascii="Arial" w:hAnsi="Arial" w:cs="Arial"/>
        </w:rPr>
        <w:t xml:space="preserve">που έχουν τα κατάλληλα προσόντα και είναι αποδεκτοί από τον Εργοδότη. Η παρουσία τους στον/στους τόπο/ους </w:t>
      </w:r>
      <w:r>
        <w:rPr>
          <w:rFonts w:ascii="Arial" w:hAnsi="Arial" w:cs="Arial"/>
        </w:rPr>
        <w:t xml:space="preserve">των Υποέργων/Τμημάτων Υποέργων </w:t>
      </w:r>
      <w:r w:rsidRPr="00FB139C">
        <w:rPr>
          <w:rFonts w:ascii="Arial" w:hAnsi="Arial" w:cs="Arial"/>
        </w:rPr>
        <w:t xml:space="preserve">είναι υποχρεωτική. Ο ασκών την επίβλεψη, διοίκηση και διεύθυνση </w:t>
      </w:r>
      <w:r>
        <w:rPr>
          <w:rFonts w:ascii="Arial" w:hAnsi="Arial" w:cs="Arial"/>
        </w:rPr>
        <w:t xml:space="preserve">των Υποέργων/ Τμημάτων τους </w:t>
      </w:r>
      <w:r w:rsidRPr="00FB139C">
        <w:rPr>
          <w:rFonts w:ascii="Arial" w:hAnsi="Arial" w:cs="Arial"/>
        </w:rPr>
        <w:t xml:space="preserve">από μέρους του </w:t>
      </w:r>
      <w:r>
        <w:rPr>
          <w:rFonts w:ascii="Arial" w:hAnsi="Arial" w:cs="Arial"/>
        </w:rPr>
        <w:t>Εργολάβου</w:t>
      </w:r>
      <w:r w:rsidRPr="00FB139C">
        <w:rPr>
          <w:rFonts w:ascii="Arial" w:hAnsi="Arial" w:cs="Arial"/>
        </w:rPr>
        <w:t xml:space="preserve"> υποχρεούται εφόσον ζητηθεί από τον Εργοδότη να συνοδεύει στον τόπο </w:t>
      </w:r>
      <w:r>
        <w:rPr>
          <w:rFonts w:ascii="Arial" w:hAnsi="Arial" w:cs="Arial"/>
        </w:rPr>
        <w:t xml:space="preserve">των Υποέργων/Τμημάτων Υποέργων </w:t>
      </w:r>
      <w:r w:rsidRPr="00FB139C">
        <w:rPr>
          <w:rFonts w:ascii="Arial" w:hAnsi="Arial" w:cs="Arial"/>
        </w:rPr>
        <w:t xml:space="preserve">τα αρμόδια στελέχη του Εργοδότη που ελέγχουν και παρακολουθούν </w:t>
      </w:r>
      <w:r>
        <w:rPr>
          <w:rFonts w:ascii="Arial" w:hAnsi="Arial" w:cs="Arial"/>
        </w:rPr>
        <w:t xml:space="preserve">τα Υποέργα/Τμήματα Υποέργων </w:t>
      </w:r>
      <w:r w:rsidRPr="00FB139C">
        <w:rPr>
          <w:rFonts w:ascii="Arial" w:hAnsi="Arial" w:cs="Arial"/>
        </w:rPr>
        <w:t xml:space="preserve">κατά τις μεταβάσεις για έλεγχο, παρακολούθηση ή επιθεώρηση στον/στους τόπο/ους </w:t>
      </w:r>
      <w:r>
        <w:rPr>
          <w:rFonts w:ascii="Arial" w:hAnsi="Arial" w:cs="Arial"/>
        </w:rPr>
        <w:t>των Υποέργων/Τμημάτων αυτών</w:t>
      </w:r>
      <w:r w:rsidRPr="00FB139C">
        <w:rPr>
          <w:rFonts w:ascii="Arial" w:hAnsi="Arial" w:cs="Arial"/>
        </w:rPr>
        <w:t>.</w:t>
      </w:r>
    </w:p>
    <w:p w:rsidR="00A17FAD" w:rsidRDefault="00785B2D">
      <w:pPr>
        <w:numPr>
          <w:ilvl w:val="2"/>
          <w:numId w:val="19"/>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υποχρεούται να ορίσει Ομάδα Επίβλεψης η οποία θα συγκροτείται από δύο (2) Μηχανικούς οι οποίοι θα ονομάζονται «Επιβλέποντες Μηχανικοί». Οι «Επιβλέποντες Μηχανικοί» πρέπει να έχουν τα κατά νόμο κατάλληλα προσόντα διεύθυνσης και επίβλεψης των εκτελουμένων χωματουργικών, δικτυακών και λοιπών εργασιών και να είναι αποδεκτοί από τον Εργοδότη. Δεν αποκλείεται οι «Επιβλέποντες Μηχανικοί» να  είναι και ένα (1) μόνο φυσικό πρόσωπο ή και ο ίδιος ο </w:t>
      </w:r>
      <w:r>
        <w:rPr>
          <w:rFonts w:ascii="Arial" w:hAnsi="Arial" w:cs="Arial"/>
        </w:rPr>
        <w:t>Εργολάβος</w:t>
      </w:r>
      <w:r w:rsidRPr="00FB139C">
        <w:rPr>
          <w:rFonts w:ascii="Arial" w:hAnsi="Arial" w:cs="Arial"/>
        </w:rPr>
        <w:t xml:space="preserve">, με την προϋπόθεση ότι διαθέτει τα κατά νόμο κατάλληλα προσόντα διεύθυνσης και επίβλεψης. Η αποδοχή </w:t>
      </w:r>
      <w:r>
        <w:rPr>
          <w:rFonts w:ascii="Arial" w:hAnsi="Arial" w:cs="Arial"/>
        </w:rPr>
        <w:t xml:space="preserve">από τον Εργοδότη των παραπάνω προσώπων </w:t>
      </w:r>
      <w:r w:rsidRPr="00FB139C">
        <w:rPr>
          <w:rFonts w:ascii="Arial" w:hAnsi="Arial" w:cs="Arial"/>
        </w:rPr>
        <w:t xml:space="preserve">δεν αποτελεί μετάθεση ευθυνών, οι οποίες εξακολουθούν να βαρύνουν αποκλειστικά τον </w:t>
      </w:r>
      <w:r>
        <w:rPr>
          <w:rFonts w:ascii="Arial" w:hAnsi="Arial" w:cs="Arial"/>
        </w:rPr>
        <w:t>Εργολάβο</w:t>
      </w:r>
      <w:r w:rsidRPr="00FB139C">
        <w:rPr>
          <w:rFonts w:ascii="Arial" w:hAnsi="Arial" w:cs="Arial"/>
        </w:rPr>
        <w:t>.</w:t>
      </w:r>
    </w:p>
    <w:p w:rsidR="00A17FAD" w:rsidRDefault="00785B2D">
      <w:pPr>
        <w:numPr>
          <w:ilvl w:val="2"/>
          <w:numId w:val="19"/>
        </w:numPr>
        <w:tabs>
          <w:tab w:val="clear" w:pos="2138"/>
        </w:tabs>
        <w:spacing w:before="120" w:after="120" w:line="276" w:lineRule="auto"/>
        <w:ind w:left="142" w:firstLine="0"/>
        <w:jc w:val="both"/>
        <w:rPr>
          <w:rFonts w:ascii="Arial" w:hAnsi="Arial" w:cs="Arial"/>
        </w:rPr>
      </w:pPr>
      <w:r w:rsidRPr="00FB139C">
        <w:rPr>
          <w:rFonts w:ascii="Arial" w:hAnsi="Arial" w:cs="Arial"/>
        </w:rPr>
        <w:t>Προκειμένου ο καθορισμός του εκάστοτε «Επιβλέποντος Μηχανικού</w:t>
      </w:r>
      <w:r>
        <w:rPr>
          <w:rFonts w:ascii="Arial" w:hAnsi="Arial" w:cs="Arial"/>
        </w:rPr>
        <w:t>»</w:t>
      </w:r>
      <w:r w:rsidRPr="00FB139C">
        <w:rPr>
          <w:rFonts w:ascii="Arial" w:hAnsi="Arial" w:cs="Arial"/>
        </w:rPr>
        <w:t xml:space="preserve"> του Έργου</w:t>
      </w:r>
      <w:r>
        <w:rPr>
          <w:rFonts w:ascii="Arial" w:hAnsi="Arial" w:cs="Arial"/>
        </w:rPr>
        <w:t xml:space="preserve">/ </w:t>
      </w:r>
      <w:r w:rsidRPr="00A07A38">
        <w:rPr>
          <w:rFonts w:ascii="Arial" w:hAnsi="Arial" w:cs="Arial"/>
        </w:rPr>
        <w:t>Υποέργου</w:t>
      </w:r>
      <w:r>
        <w:rPr>
          <w:rFonts w:ascii="Arial" w:hAnsi="Arial" w:cs="Arial"/>
        </w:rPr>
        <w:t>/Τμήματος Υποέργου</w:t>
      </w:r>
      <w:r w:rsidRPr="00FB139C">
        <w:rPr>
          <w:rFonts w:ascii="Arial" w:hAnsi="Arial" w:cs="Arial"/>
        </w:rPr>
        <w:t xml:space="preserve"> να είναι έγκυρος, ο </w:t>
      </w:r>
      <w:r>
        <w:rPr>
          <w:rFonts w:ascii="Arial" w:hAnsi="Arial" w:cs="Arial"/>
        </w:rPr>
        <w:t>Εργολάβος</w:t>
      </w:r>
      <w:r w:rsidRPr="00FB139C">
        <w:rPr>
          <w:rFonts w:ascii="Arial" w:hAnsi="Arial" w:cs="Arial"/>
        </w:rPr>
        <w:t xml:space="preserve"> πρέπει να υποβάλλει μαζί με Μηχανικό της εκλογής του, κοινή δήλωση ανάθεσης απ’ αυτόν και ανάληψης από τον παραπάνω Μηχανικό της διεύθυνσης, της επίβλεψης και της εργασίας παρακολούθησης της πιστής εφαρμογής των νόμων και κανονισμών, των σχεδίων και των συμπληρωματικών κατασκευαστικών οδηγιών για την εκτέλεση του </w:t>
      </w:r>
      <w:r w:rsidRPr="00A07A38">
        <w:rPr>
          <w:rFonts w:ascii="Arial" w:hAnsi="Arial" w:cs="Arial"/>
        </w:rPr>
        <w:t>Υποέργου</w:t>
      </w:r>
      <w:r>
        <w:rPr>
          <w:rFonts w:ascii="Arial" w:hAnsi="Arial" w:cs="Arial"/>
        </w:rPr>
        <w:t xml:space="preserve"> ή Τμήματος αυτού</w:t>
      </w:r>
      <w:r w:rsidRPr="00FB139C">
        <w:rPr>
          <w:rFonts w:ascii="Arial" w:hAnsi="Arial" w:cs="Arial"/>
        </w:rPr>
        <w:t>,</w:t>
      </w:r>
      <w:r>
        <w:rPr>
          <w:rFonts w:ascii="Arial" w:hAnsi="Arial" w:cs="Arial"/>
        </w:rPr>
        <w:t xml:space="preserve"> με ανάλογο Ειδικό Πληρεξούσιο μεταξύ Εργολάβου και </w:t>
      </w:r>
      <w:r w:rsidRPr="00FB139C">
        <w:rPr>
          <w:rFonts w:ascii="Arial" w:hAnsi="Arial" w:cs="Arial"/>
        </w:rPr>
        <w:t xml:space="preserve"> </w:t>
      </w:r>
      <w:r>
        <w:rPr>
          <w:rFonts w:ascii="Arial" w:hAnsi="Arial" w:cs="Arial"/>
        </w:rPr>
        <w:t>Επιβλέποντος Μηχανικού.</w:t>
      </w:r>
    </w:p>
    <w:p w:rsidR="00A17FAD" w:rsidRDefault="00785B2D">
      <w:pPr>
        <w:numPr>
          <w:ilvl w:val="2"/>
          <w:numId w:val="19"/>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Ο παραπάνω καθορισμός των «Επιβλεπόντων Μηχανικών» γνωστοποιείται στην Ελέγχουσα Επιχειρησιακή Μονάδα εγγράφως (μαζί με τις δηλώσεις αποδοχής επίβλεψης) πριν από </w:t>
      </w:r>
      <w:r w:rsidR="00302E87">
        <w:rPr>
          <w:rFonts w:ascii="Arial" w:hAnsi="Arial" w:cs="Arial"/>
        </w:rPr>
        <w:t xml:space="preserve"> την ορισθείσα από τον Εργοδότη</w:t>
      </w:r>
      <w:r w:rsidRPr="00FB139C">
        <w:rPr>
          <w:rFonts w:ascii="Arial" w:hAnsi="Arial" w:cs="Arial"/>
        </w:rPr>
        <w:t xml:space="preserve">  έναρξη του </w:t>
      </w:r>
      <w:r w:rsidRPr="00A07A38">
        <w:rPr>
          <w:rFonts w:ascii="Arial" w:hAnsi="Arial" w:cs="Arial"/>
        </w:rPr>
        <w:t>Υποέργου</w:t>
      </w:r>
      <w:r>
        <w:rPr>
          <w:rFonts w:ascii="Arial" w:hAnsi="Arial" w:cs="Arial"/>
        </w:rPr>
        <w:t xml:space="preserve"> ή Τμήματος αυτού</w:t>
      </w:r>
      <w:r w:rsidRPr="00FB139C">
        <w:rPr>
          <w:rFonts w:ascii="Arial" w:hAnsi="Arial" w:cs="Arial"/>
        </w:rPr>
        <w:t xml:space="preserve">. </w:t>
      </w:r>
    </w:p>
    <w:p w:rsidR="00A17FAD" w:rsidRDefault="00785B2D">
      <w:pPr>
        <w:numPr>
          <w:ilvl w:val="2"/>
          <w:numId w:val="19"/>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Οι «Επιβλέποντες Μηχανικοί» μπορούν ταυτόχρονα να είναι και νόμιμοι εκπρόσωποι του </w:t>
      </w:r>
      <w:r>
        <w:rPr>
          <w:rFonts w:ascii="Arial" w:hAnsi="Arial" w:cs="Arial"/>
        </w:rPr>
        <w:t>Εργολάβου</w:t>
      </w:r>
      <w:r w:rsidRPr="00FB139C">
        <w:rPr>
          <w:rFonts w:ascii="Arial" w:hAnsi="Arial" w:cs="Arial"/>
        </w:rPr>
        <w:t>.</w:t>
      </w:r>
    </w:p>
    <w:p w:rsidR="00785B2D" w:rsidRPr="00FB139C" w:rsidRDefault="00785B2D" w:rsidP="00785B2D">
      <w:pPr>
        <w:spacing w:before="120" w:after="120" w:line="360" w:lineRule="auto"/>
        <w:jc w:val="both"/>
        <w:rPr>
          <w:rFonts w:cs="Arial"/>
        </w:rPr>
      </w:pPr>
    </w:p>
    <w:p w:rsidR="00785B2D" w:rsidRPr="00FB139C" w:rsidRDefault="00785B2D" w:rsidP="00B6500A">
      <w:pPr>
        <w:pStyle w:val="af7"/>
        <w:numPr>
          <w:ilvl w:val="2"/>
          <w:numId w:val="32"/>
        </w:numPr>
        <w:spacing w:after="160" w:line="259" w:lineRule="auto"/>
        <w:ind w:left="1134" w:hanging="992"/>
        <w:contextualSpacing/>
        <w:rPr>
          <w:rFonts w:ascii="Arial" w:hAnsi="Arial" w:cs="Arial"/>
          <w:b/>
          <w:sz w:val="26"/>
          <w:szCs w:val="26"/>
        </w:rPr>
      </w:pPr>
      <w:bookmarkStart w:id="495" w:name="_Toc416163690"/>
      <w:bookmarkStart w:id="496" w:name="_Toc422233127"/>
      <w:bookmarkEnd w:id="488"/>
      <w:r w:rsidRPr="00FB139C">
        <w:rPr>
          <w:rFonts w:ascii="Arial" w:hAnsi="Arial" w:cs="Arial"/>
          <w:b/>
          <w:sz w:val="26"/>
          <w:szCs w:val="26"/>
        </w:rPr>
        <w:t>Έλεγχος ποιότητας</w:t>
      </w:r>
      <w:bookmarkEnd w:id="495"/>
      <w:bookmarkEnd w:id="496"/>
      <w:r w:rsidRPr="00FB139C">
        <w:rPr>
          <w:rFonts w:ascii="Arial" w:hAnsi="Arial" w:cs="Arial"/>
          <w:b/>
          <w:sz w:val="26"/>
          <w:szCs w:val="26"/>
        </w:rPr>
        <w:t xml:space="preserve"> </w:t>
      </w:r>
    </w:p>
    <w:p w:rsidR="00785B2D" w:rsidRPr="00FB139C" w:rsidRDefault="00785B2D" w:rsidP="002A396A">
      <w:pPr>
        <w:numPr>
          <w:ilvl w:val="2"/>
          <w:numId w:val="20"/>
        </w:numPr>
        <w:tabs>
          <w:tab w:val="clear" w:pos="2138"/>
        </w:tabs>
        <w:spacing w:before="120" w:after="120" w:line="276" w:lineRule="auto"/>
        <w:ind w:left="142" w:firstLine="0"/>
        <w:jc w:val="both"/>
        <w:rPr>
          <w:rFonts w:ascii="Arial" w:hAnsi="Arial" w:cs="Arial"/>
        </w:rPr>
      </w:pPr>
      <w:r w:rsidRPr="00FB139C">
        <w:rPr>
          <w:rFonts w:ascii="Arial" w:hAnsi="Arial" w:cs="Arial"/>
        </w:rPr>
        <w:t>Ο Εργοδότης διατηρεί το δικαίωμα να πραγματοποιεί οποιαδήποτε εργασία ελέγχου ποιότητας και σε οποιοδήποτε σημείο και φάση εκτέλεσης</w:t>
      </w:r>
      <w:r>
        <w:rPr>
          <w:rFonts w:ascii="Arial" w:hAnsi="Arial" w:cs="Arial"/>
        </w:rPr>
        <w:t xml:space="preserve"> οποιουδήποτε </w:t>
      </w:r>
      <w:r>
        <w:rPr>
          <w:rFonts w:ascii="Arial" w:hAnsi="Arial" w:cs="Arial"/>
        </w:rPr>
        <w:lastRenderedPageBreak/>
        <w:t>Υποέργου ή Τμήματος αυτού</w:t>
      </w:r>
      <w:r w:rsidRPr="00FB139C">
        <w:rPr>
          <w:rFonts w:ascii="Arial" w:hAnsi="Arial" w:cs="Arial"/>
        </w:rPr>
        <w:t xml:space="preserve">, ο δε </w:t>
      </w:r>
      <w:r>
        <w:rPr>
          <w:rFonts w:ascii="Arial" w:hAnsi="Arial" w:cs="Arial"/>
        </w:rPr>
        <w:t>Εργολάβος</w:t>
      </w:r>
      <w:r w:rsidRPr="00FB139C">
        <w:rPr>
          <w:rFonts w:ascii="Arial" w:hAnsi="Arial" w:cs="Arial"/>
        </w:rPr>
        <w:t xml:space="preserve"> υποχρεούται να επιτρέπει και να διευκολύνει την παραπάνω εργασία ελέγχου.</w:t>
      </w:r>
    </w:p>
    <w:p w:rsidR="00785B2D" w:rsidRPr="00FB139C" w:rsidRDefault="00785B2D" w:rsidP="00891D9C">
      <w:pPr>
        <w:numPr>
          <w:ilvl w:val="2"/>
          <w:numId w:val="20"/>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Η παρουσία του Ελεγκτή δεν απαλλάσσει τον </w:t>
      </w:r>
      <w:r>
        <w:rPr>
          <w:rFonts w:ascii="Arial" w:hAnsi="Arial" w:cs="Arial"/>
        </w:rPr>
        <w:t>Εργολάβο</w:t>
      </w:r>
      <w:r w:rsidRPr="00FB139C">
        <w:rPr>
          <w:rFonts w:ascii="Arial" w:hAnsi="Arial" w:cs="Arial"/>
        </w:rPr>
        <w:t xml:space="preserve"> από την ευθύνη του για την άριστη ποιοτικά </w:t>
      </w:r>
      <w:r w:rsidR="00302E87">
        <w:rPr>
          <w:rFonts w:ascii="Arial" w:hAnsi="Arial" w:cs="Arial"/>
        </w:rPr>
        <w:t>εκτέλεση</w:t>
      </w:r>
      <w:r w:rsidR="00302E87" w:rsidRPr="00FB139C">
        <w:rPr>
          <w:rFonts w:ascii="Arial" w:hAnsi="Arial" w:cs="Arial"/>
        </w:rPr>
        <w:t xml:space="preserve"> </w:t>
      </w:r>
      <w:r w:rsidRPr="00FB139C">
        <w:rPr>
          <w:rFonts w:ascii="Arial" w:hAnsi="Arial" w:cs="Arial"/>
        </w:rPr>
        <w:t xml:space="preserve">του συνόλου των εργασιών </w:t>
      </w:r>
      <w:r>
        <w:rPr>
          <w:rFonts w:ascii="Arial" w:hAnsi="Arial" w:cs="Arial"/>
        </w:rPr>
        <w:t>του κάθε Υποέργου ή Τμήματος αυτού</w:t>
      </w:r>
      <w:r w:rsidRPr="00FB139C">
        <w:rPr>
          <w:rFonts w:ascii="Arial" w:hAnsi="Arial" w:cs="Arial"/>
        </w:rPr>
        <w:t xml:space="preserve">. </w:t>
      </w:r>
    </w:p>
    <w:p w:rsidR="00785B2D" w:rsidRPr="00FB139C" w:rsidRDefault="00785B2D" w:rsidP="00891D9C">
      <w:pPr>
        <w:numPr>
          <w:ilvl w:val="2"/>
          <w:numId w:val="20"/>
        </w:numPr>
        <w:tabs>
          <w:tab w:val="clear" w:pos="2138"/>
        </w:tabs>
        <w:spacing w:before="120" w:after="120" w:line="276" w:lineRule="auto"/>
        <w:ind w:left="142" w:firstLine="0"/>
        <w:jc w:val="both"/>
        <w:rPr>
          <w:rFonts w:ascii="Arial" w:hAnsi="Arial" w:cs="Arial"/>
        </w:rPr>
      </w:pPr>
      <w:r w:rsidRPr="00FB139C">
        <w:rPr>
          <w:rFonts w:ascii="Arial" w:hAnsi="Arial" w:cs="Arial"/>
        </w:rPr>
        <w:t>Για τον έλεγχο της ποιότητος των εργασιών σε ολοκληρωμένα</w:t>
      </w:r>
      <w:r>
        <w:rPr>
          <w:rFonts w:ascii="Arial" w:hAnsi="Arial" w:cs="Arial"/>
        </w:rPr>
        <w:t xml:space="preserve"> Υποέργα/Τμήματα</w:t>
      </w:r>
      <w:r w:rsidRPr="00FB139C">
        <w:rPr>
          <w:rFonts w:ascii="Arial" w:hAnsi="Arial" w:cs="Arial"/>
        </w:rPr>
        <w:t xml:space="preserve"> </w:t>
      </w:r>
      <w:r>
        <w:rPr>
          <w:rFonts w:ascii="Arial" w:hAnsi="Arial" w:cs="Arial"/>
        </w:rPr>
        <w:t xml:space="preserve">Υποέργων </w:t>
      </w:r>
      <w:r w:rsidRPr="00FB139C">
        <w:rPr>
          <w:rFonts w:ascii="Arial" w:hAnsi="Arial" w:cs="Arial"/>
        </w:rPr>
        <w:t xml:space="preserve">συμφωνούνται τα ακόλουθα :  </w:t>
      </w:r>
    </w:p>
    <w:p w:rsidR="00A17FAD" w:rsidRDefault="00785B2D">
      <w:pPr>
        <w:spacing w:line="276" w:lineRule="auto"/>
        <w:ind w:left="142"/>
        <w:jc w:val="both"/>
        <w:rPr>
          <w:rFonts w:ascii="Arial" w:hAnsi="Arial" w:cs="Arial"/>
        </w:rPr>
      </w:pPr>
      <w:r>
        <w:rPr>
          <w:rFonts w:ascii="Arial" w:hAnsi="Arial" w:cs="Arial"/>
        </w:rPr>
        <w:t>α.</w:t>
      </w:r>
      <w:r>
        <w:rPr>
          <w:rFonts w:ascii="Arial" w:hAnsi="Arial" w:cs="Arial"/>
        </w:rPr>
        <w:tab/>
        <w:t xml:space="preserve">Ο </w:t>
      </w:r>
      <w:r w:rsidRPr="00FB139C">
        <w:rPr>
          <w:rFonts w:ascii="Arial" w:hAnsi="Arial" w:cs="Arial"/>
        </w:rPr>
        <w:t xml:space="preserve">έλεγχος ποιότητας είναι η διαδικασία που εφαρμόζεται προκειμένου να διαπιστωθεί ότι η </w:t>
      </w:r>
      <w:r w:rsidR="00302E87">
        <w:rPr>
          <w:rFonts w:ascii="Arial" w:hAnsi="Arial" w:cs="Arial"/>
        </w:rPr>
        <w:t>εκτέλεση</w:t>
      </w:r>
      <w:r w:rsidR="00302E87" w:rsidRPr="00FB139C">
        <w:rPr>
          <w:rFonts w:ascii="Arial" w:hAnsi="Arial" w:cs="Arial"/>
        </w:rPr>
        <w:t xml:space="preserve"> </w:t>
      </w:r>
      <w:r w:rsidRPr="00FB139C">
        <w:rPr>
          <w:rFonts w:ascii="Arial" w:hAnsi="Arial" w:cs="Arial"/>
        </w:rPr>
        <w:t>έγινε σύμφωνα με τα σχέδια και τους όρους των Τεχνικών Προδιαγραφών Κατασκευής.</w:t>
      </w:r>
      <w:r>
        <w:rPr>
          <w:rFonts w:ascii="Arial" w:hAnsi="Arial" w:cs="Arial"/>
        </w:rPr>
        <w:t xml:space="preserve"> </w:t>
      </w:r>
    </w:p>
    <w:p w:rsidR="00A17FAD" w:rsidRDefault="00785B2D">
      <w:pPr>
        <w:spacing w:line="276" w:lineRule="auto"/>
        <w:ind w:left="142"/>
        <w:jc w:val="both"/>
        <w:rPr>
          <w:rFonts w:ascii="Arial" w:hAnsi="Arial" w:cs="Arial"/>
        </w:rPr>
      </w:pPr>
      <w:r>
        <w:rPr>
          <w:rFonts w:ascii="Arial" w:hAnsi="Arial" w:cs="Arial"/>
        </w:rPr>
        <w:t>β.</w:t>
      </w:r>
      <w:r w:rsidRPr="00FB139C">
        <w:rPr>
          <w:rFonts w:ascii="Arial" w:hAnsi="Arial" w:cs="Arial"/>
        </w:rPr>
        <w:t xml:space="preserve"> </w:t>
      </w:r>
      <w:r>
        <w:rPr>
          <w:rFonts w:ascii="Arial" w:hAnsi="Arial" w:cs="Arial"/>
        </w:rPr>
        <w:t>Ο έλεγχος ποιότητας</w:t>
      </w:r>
      <w:r w:rsidRPr="00FB139C">
        <w:rPr>
          <w:rFonts w:ascii="Arial" w:hAnsi="Arial" w:cs="Arial"/>
        </w:rPr>
        <w:t xml:space="preserve"> πραγματοποιείται μετά την πλήρη ολοκλήρωση των εργασιών</w:t>
      </w:r>
      <w:r>
        <w:rPr>
          <w:rFonts w:ascii="Arial" w:hAnsi="Arial" w:cs="Arial"/>
        </w:rPr>
        <w:t xml:space="preserve"> στο σύνολο ή σε μέρος του Υποέργου/Τμήματος Υποέργου.</w:t>
      </w:r>
    </w:p>
    <w:p w:rsidR="00A17FAD" w:rsidRDefault="00785B2D">
      <w:pPr>
        <w:pStyle w:val="a4"/>
        <w:spacing w:line="276" w:lineRule="auto"/>
        <w:ind w:left="142" w:firstLine="0"/>
        <w:rPr>
          <w:rFonts w:cs="Arial"/>
          <w:szCs w:val="24"/>
        </w:rPr>
      </w:pPr>
      <w:r w:rsidRPr="00785B2D">
        <w:rPr>
          <w:rFonts w:cs="Arial"/>
          <w:szCs w:val="24"/>
        </w:rPr>
        <w:t>γ. Με την ολοκλήρωση πλήρως των εργασιών ο Εργολάβος υποχρεούται να ειδοποιήσει εγγράφως την Ελέγχουσα Επιχειρησιακή Μονάδα ζητώντας ταυτόχρονα τον  έλεγχο ποιότητας.</w:t>
      </w:r>
    </w:p>
    <w:p w:rsidR="00A17FAD" w:rsidRDefault="00785B2D">
      <w:pPr>
        <w:spacing w:line="276" w:lineRule="auto"/>
        <w:ind w:left="142"/>
        <w:jc w:val="both"/>
        <w:rPr>
          <w:rFonts w:ascii="Arial" w:hAnsi="Arial" w:cs="Arial"/>
        </w:rPr>
      </w:pPr>
      <w:r w:rsidRPr="00785B2D">
        <w:rPr>
          <w:rFonts w:ascii="Arial" w:hAnsi="Arial" w:cs="Arial"/>
        </w:rPr>
        <w:t>δ.</w:t>
      </w:r>
      <w:r w:rsidRPr="00785B2D">
        <w:rPr>
          <w:rFonts w:ascii="Arial" w:hAnsi="Arial" w:cs="Arial"/>
        </w:rPr>
        <w:tab/>
        <w:t>Η παρουσία του Εργολάβου στη διενέργεια του ελέγχου ποιότητας είναι υποχρεωτική</w:t>
      </w:r>
      <w:r w:rsidR="00302E87">
        <w:rPr>
          <w:rFonts w:ascii="Arial" w:hAnsi="Arial" w:cs="Arial"/>
        </w:rPr>
        <w:t>,</w:t>
      </w:r>
      <w:r w:rsidRPr="00785B2D">
        <w:rPr>
          <w:rFonts w:ascii="Arial" w:hAnsi="Arial" w:cs="Arial"/>
        </w:rPr>
        <w:t xml:space="preserve"> άλλως ο Εργολάβος αμάχητα παραιτείται από / και χάνει το δικαίωμα αμφισβήτησης των αποτελεσμάτων μέτρησης χαρακτηριστικών ή γενικά των μετρήσεων που έγιναν εν απουσία του.</w:t>
      </w:r>
    </w:p>
    <w:p w:rsidR="00A17FAD" w:rsidRDefault="00785B2D">
      <w:pPr>
        <w:pStyle w:val="a4"/>
        <w:spacing w:line="276" w:lineRule="auto"/>
        <w:ind w:left="142" w:firstLine="0"/>
        <w:rPr>
          <w:rFonts w:cs="Arial"/>
          <w:szCs w:val="24"/>
        </w:rPr>
      </w:pPr>
      <w:r w:rsidRPr="00785B2D">
        <w:rPr>
          <w:rFonts w:cs="Arial"/>
          <w:szCs w:val="24"/>
        </w:rPr>
        <w:t>ε.</w:t>
      </w:r>
      <w:r w:rsidRPr="00785B2D">
        <w:rPr>
          <w:rFonts w:cs="Arial"/>
          <w:szCs w:val="24"/>
        </w:rPr>
        <w:tab/>
      </w:r>
      <w:r w:rsidRPr="00785B2D">
        <w:rPr>
          <w:rFonts w:eastAsia="Calibri" w:cs="Arial"/>
          <w:szCs w:val="24"/>
          <w:lang w:eastAsia="en-US"/>
        </w:rPr>
        <w:t>Ο έλεγχος ποιότητας των εκτελεσμένων εργασιών</w:t>
      </w:r>
      <w:r w:rsidR="00302E87">
        <w:rPr>
          <w:rFonts w:eastAsia="Calibri" w:cs="Arial"/>
          <w:szCs w:val="24"/>
          <w:lang w:eastAsia="en-US"/>
        </w:rPr>
        <w:t>,</w:t>
      </w:r>
      <w:r w:rsidRPr="00785B2D">
        <w:rPr>
          <w:rFonts w:eastAsia="Calibri" w:cs="Arial"/>
          <w:szCs w:val="24"/>
          <w:lang w:eastAsia="en-US"/>
        </w:rPr>
        <w:t xml:space="preserve"> όπως περιγράφεται στο παρόν άρθρο, διενεργείται πριν ή και μετά την περαίωση ολοκλήρου του  Υποέργου ή του Τμήματός του και πάντως πριν την Προσωρινή  Παραλαβή του. Συμφωνείται ρητά ότι δεν μπορεί να πραγματοποιηθεί η Προσωρινή Παραλαβή του Υποέργου/Τμήματος Υποέργου, προτού αποκατασταθούν εκ μέρους του Εργολάβου όλα τα ελαττώματα ή παραλείψεις που διαπιστώθηκαν κατά τον έλεγχο ποιότητας. </w:t>
      </w:r>
    </w:p>
    <w:p w:rsidR="00A17FAD" w:rsidRDefault="00302E87">
      <w:pPr>
        <w:pStyle w:val="a4"/>
        <w:spacing w:line="276" w:lineRule="auto"/>
        <w:ind w:left="142" w:firstLine="0"/>
        <w:rPr>
          <w:rFonts w:cs="Arial"/>
          <w:szCs w:val="24"/>
        </w:rPr>
      </w:pPr>
      <w:r>
        <w:rPr>
          <w:rFonts w:cs="Arial"/>
          <w:szCs w:val="24"/>
        </w:rPr>
        <w:t>στ</w:t>
      </w:r>
      <w:r w:rsidR="00785B2D" w:rsidRPr="00785B2D">
        <w:rPr>
          <w:rFonts w:cs="Arial"/>
          <w:szCs w:val="24"/>
        </w:rPr>
        <w:t>.</w:t>
      </w:r>
      <w:r w:rsidR="00785B2D" w:rsidRPr="00785B2D">
        <w:rPr>
          <w:rFonts w:cs="Arial"/>
          <w:szCs w:val="24"/>
        </w:rPr>
        <w:tab/>
        <w:t>Ο έλεγχος ποιότητας των εργασιών δεν απαλλάσσει τον Εργολάβο των ευθυνών του παρόντος Παραρτήματος, που συνεχίζει να ισχύει από την έναρξη του Υποέργου ή του Τμήματός του και μέχρι την Οριστική Παραλαβή εκάστου εξ αυτών.</w:t>
      </w:r>
    </w:p>
    <w:p w:rsidR="00A17FAD" w:rsidRDefault="00A17FAD">
      <w:pPr>
        <w:pStyle w:val="a4"/>
        <w:spacing w:line="276" w:lineRule="auto"/>
        <w:ind w:left="142" w:hanging="425"/>
        <w:rPr>
          <w:rFonts w:cs="Arial"/>
          <w:sz w:val="22"/>
          <w:szCs w:val="22"/>
        </w:rPr>
      </w:pPr>
    </w:p>
    <w:p w:rsidR="00A17FAD" w:rsidRDefault="00785B2D">
      <w:pPr>
        <w:numPr>
          <w:ilvl w:val="2"/>
          <w:numId w:val="20"/>
        </w:numPr>
        <w:tabs>
          <w:tab w:val="clear" w:pos="2138"/>
        </w:tabs>
        <w:spacing w:before="120" w:after="120" w:line="276" w:lineRule="auto"/>
        <w:ind w:left="142" w:firstLine="0"/>
        <w:jc w:val="both"/>
        <w:rPr>
          <w:rFonts w:ascii="Arial" w:hAnsi="Arial" w:cs="Arial"/>
        </w:rPr>
      </w:pPr>
      <w:r>
        <w:rPr>
          <w:rFonts w:ascii="Arial" w:hAnsi="Arial" w:cs="Arial"/>
        </w:rPr>
        <w:t xml:space="preserve">Η πραγματοποίηση, </w:t>
      </w:r>
      <w:r w:rsidRPr="00FB139C">
        <w:rPr>
          <w:rFonts w:ascii="Arial" w:hAnsi="Arial" w:cs="Arial"/>
        </w:rPr>
        <w:t xml:space="preserve">πριν την </w:t>
      </w:r>
      <w:r w:rsidRPr="00A07A38">
        <w:rPr>
          <w:rFonts w:ascii="Arial" w:hAnsi="Arial" w:cs="Arial"/>
        </w:rPr>
        <w:t>Προσωρινή Παραλαβή</w:t>
      </w:r>
      <w:r w:rsidRPr="00FB139C">
        <w:rPr>
          <w:rFonts w:ascii="Arial" w:hAnsi="Arial" w:cs="Arial"/>
        </w:rPr>
        <w:t xml:space="preserve"> </w:t>
      </w:r>
      <w:r>
        <w:rPr>
          <w:rFonts w:ascii="Arial" w:hAnsi="Arial" w:cs="Arial"/>
        </w:rPr>
        <w:t xml:space="preserve">του </w:t>
      </w:r>
      <w:r w:rsidRPr="006A7DEA">
        <w:rPr>
          <w:rFonts w:ascii="Arial" w:hAnsi="Arial" w:cs="Arial"/>
        </w:rPr>
        <w:t>Υποέργου</w:t>
      </w:r>
      <w:r>
        <w:rPr>
          <w:rFonts w:ascii="Arial" w:hAnsi="Arial" w:cs="Arial"/>
        </w:rPr>
        <w:t>/</w:t>
      </w:r>
      <w:r w:rsidRPr="00D821B5">
        <w:rPr>
          <w:rFonts w:ascii="Arial" w:hAnsi="Arial" w:cs="Arial"/>
        </w:rPr>
        <w:t>Τμήματος Υποέργου</w:t>
      </w:r>
      <w:r>
        <w:rPr>
          <w:rFonts w:ascii="Arial" w:hAnsi="Arial" w:cs="Arial"/>
        </w:rPr>
        <w:t>, των τελικών δοκιμών ελέγχου ποιότητας</w:t>
      </w:r>
      <w:r w:rsidRPr="00FB139C">
        <w:rPr>
          <w:rFonts w:ascii="Arial" w:hAnsi="Arial" w:cs="Arial"/>
        </w:rPr>
        <w:t xml:space="preserve"> του παρόντος άρθρου, δεν απαλλάσσει τον </w:t>
      </w:r>
      <w:r>
        <w:rPr>
          <w:rFonts w:ascii="Arial" w:hAnsi="Arial" w:cs="Arial"/>
        </w:rPr>
        <w:t>Εργολάβο</w:t>
      </w:r>
      <w:r w:rsidRPr="00FB139C">
        <w:rPr>
          <w:rFonts w:ascii="Arial" w:hAnsi="Arial" w:cs="Arial"/>
        </w:rPr>
        <w:t xml:space="preserve"> από την ευθύνη, στην περίπτωση που κατά τη διενέργεια της υπόψη παραλαβής διαπιστωθούν ατέλειες, ελαττώματα ή κακοτεχνίες σε εργασίες του Δικτύου επί των οποίων έχει διενε</w:t>
      </w:r>
      <w:r>
        <w:rPr>
          <w:rFonts w:ascii="Arial" w:hAnsi="Arial" w:cs="Arial"/>
        </w:rPr>
        <w:t>ργηθεί ήδη ο έλεγχος ποιότητας</w:t>
      </w:r>
      <w:r w:rsidRPr="00FB139C">
        <w:rPr>
          <w:rFonts w:ascii="Arial" w:hAnsi="Arial" w:cs="Arial"/>
        </w:rPr>
        <w:t>.</w:t>
      </w:r>
    </w:p>
    <w:p w:rsidR="00A17FAD" w:rsidRDefault="00785B2D">
      <w:pPr>
        <w:numPr>
          <w:ilvl w:val="2"/>
          <w:numId w:val="20"/>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Συμφωνείται ότι οι τιμές τοποθέτησης των καλωδίων οπτικών ινών περιλαμβάνουν και τη δαπάνη των απαραιτήτων μετρήσεων από τον </w:t>
      </w:r>
      <w:r>
        <w:rPr>
          <w:rFonts w:ascii="Arial" w:hAnsi="Arial" w:cs="Arial"/>
        </w:rPr>
        <w:t>Εργολάβο</w:t>
      </w:r>
      <w:r w:rsidRPr="00FB139C">
        <w:rPr>
          <w:rFonts w:ascii="Arial" w:hAnsi="Arial" w:cs="Arial"/>
        </w:rPr>
        <w:t xml:space="preserve"> των καλωδίων πριν αυτά ενσωματωθούν στο </w:t>
      </w:r>
      <w:r>
        <w:rPr>
          <w:rFonts w:ascii="Arial" w:hAnsi="Arial" w:cs="Arial"/>
        </w:rPr>
        <w:t>Υποέργο/</w:t>
      </w:r>
      <w:r w:rsidRPr="00D821B5">
        <w:rPr>
          <w:rFonts w:ascii="Arial" w:hAnsi="Arial" w:cs="Arial"/>
        </w:rPr>
        <w:t>Τμήμα Υποέργου</w:t>
      </w:r>
      <w:r>
        <w:rPr>
          <w:rFonts w:ascii="Arial" w:hAnsi="Arial" w:cs="Arial"/>
        </w:rPr>
        <w:t xml:space="preserve"> , </w:t>
      </w:r>
      <w:r w:rsidRPr="00FB139C">
        <w:rPr>
          <w:rFonts w:ascii="Arial" w:hAnsi="Arial" w:cs="Arial"/>
        </w:rPr>
        <w:t xml:space="preserve"> από τον </w:t>
      </w:r>
      <w:r>
        <w:rPr>
          <w:rFonts w:ascii="Arial" w:hAnsi="Arial" w:cs="Arial"/>
        </w:rPr>
        <w:t>Εργολάβο</w:t>
      </w:r>
      <w:r w:rsidRPr="00FB139C">
        <w:rPr>
          <w:rFonts w:ascii="Arial" w:hAnsi="Arial" w:cs="Arial"/>
        </w:rPr>
        <w:t xml:space="preserve">, και συνεπώς αποκλείεται τυχόν ισχυρισμός του </w:t>
      </w:r>
      <w:r>
        <w:rPr>
          <w:rFonts w:ascii="Arial" w:hAnsi="Arial" w:cs="Arial"/>
        </w:rPr>
        <w:t>Εργολάβου</w:t>
      </w:r>
      <w:r w:rsidRPr="00FB139C">
        <w:rPr>
          <w:rFonts w:ascii="Arial" w:hAnsi="Arial" w:cs="Arial"/>
        </w:rPr>
        <w:t xml:space="preserve"> ότι για την ποιότητα της ζεύξης ευθύνεται η ποιότητα των καλωδίων.</w:t>
      </w:r>
    </w:p>
    <w:p w:rsidR="00A17FAD" w:rsidRDefault="00785B2D">
      <w:pPr>
        <w:numPr>
          <w:ilvl w:val="2"/>
          <w:numId w:val="20"/>
        </w:numPr>
        <w:tabs>
          <w:tab w:val="clear" w:pos="2138"/>
        </w:tabs>
        <w:spacing w:before="120" w:after="120" w:line="276" w:lineRule="auto"/>
        <w:ind w:left="142" w:firstLine="0"/>
        <w:jc w:val="both"/>
        <w:rPr>
          <w:rFonts w:ascii="Arial" w:hAnsi="Arial" w:cs="Arial"/>
        </w:rPr>
      </w:pPr>
      <w:r w:rsidRPr="00FB139C">
        <w:rPr>
          <w:rFonts w:ascii="Arial" w:hAnsi="Arial" w:cs="Arial"/>
        </w:rPr>
        <w:t xml:space="preserve">Στην περίπτωση που διαπιστωθεί σε οποιοδήποτε στάδιο εκτέλεσης του </w:t>
      </w:r>
      <w:r w:rsidRPr="006A7DEA">
        <w:rPr>
          <w:rFonts w:ascii="Arial" w:hAnsi="Arial" w:cs="Arial"/>
        </w:rPr>
        <w:t>Υποέργου</w:t>
      </w:r>
      <w:r>
        <w:rPr>
          <w:rFonts w:ascii="Arial" w:hAnsi="Arial" w:cs="Arial"/>
        </w:rPr>
        <w:t>/</w:t>
      </w:r>
      <w:r w:rsidRPr="00D821B5">
        <w:rPr>
          <w:rFonts w:ascii="Arial" w:hAnsi="Arial" w:cs="Arial"/>
        </w:rPr>
        <w:t>Τμήματος Υποέργου</w:t>
      </w:r>
      <w:r>
        <w:rPr>
          <w:rFonts w:ascii="Arial" w:hAnsi="Arial" w:cs="Arial"/>
        </w:rPr>
        <w:t xml:space="preserve">, </w:t>
      </w:r>
      <w:r w:rsidRPr="00FB139C">
        <w:rPr>
          <w:rFonts w:ascii="Arial" w:hAnsi="Arial" w:cs="Arial"/>
        </w:rPr>
        <w:t xml:space="preserve"> και  </w:t>
      </w:r>
      <w:proofErr w:type="spellStart"/>
      <w:r w:rsidRPr="00FB139C">
        <w:rPr>
          <w:rFonts w:ascii="Arial" w:hAnsi="Arial" w:cs="Arial"/>
        </w:rPr>
        <w:t>καθ΄</w:t>
      </w:r>
      <w:proofErr w:type="spellEnd"/>
      <w:r w:rsidRPr="00FB139C">
        <w:rPr>
          <w:rFonts w:ascii="Arial" w:hAnsi="Arial" w:cs="Arial"/>
        </w:rPr>
        <w:t xml:space="preserve"> οιονδήποτε τρόπο, η μη πραγματοποίηση από τον </w:t>
      </w:r>
      <w:r>
        <w:rPr>
          <w:rFonts w:ascii="Arial" w:hAnsi="Arial" w:cs="Arial"/>
        </w:rPr>
        <w:t>Εργολάβο</w:t>
      </w:r>
      <w:r w:rsidRPr="00FB139C">
        <w:rPr>
          <w:rFonts w:ascii="Arial" w:hAnsi="Arial" w:cs="Arial"/>
        </w:rPr>
        <w:t xml:space="preserve"> των απαραιτήτων από τα συμβατικά τεύχη </w:t>
      </w:r>
      <w:r w:rsidRPr="00FB139C">
        <w:rPr>
          <w:rFonts w:ascii="Arial" w:hAnsi="Arial" w:cs="Arial"/>
        </w:rPr>
        <w:lastRenderedPageBreak/>
        <w:t xml:space="preserve">εργασιών δοκιμών ή μετρήσεων, παρέχεται το δικαίωμα στην Ελέγχουσα Επιχειρησιακή Μονάδα να προβεί στην μείωση της συμβατικής τιμής αυτών κατά το μη πραγματοποιηθέν μέρος της εργασίας (δοκιμή) ή και στην περικοπή ολοκλήρου της τιμής (σε συνδέσμους ζεύξης) δεδομένου ότι η διεξαγωγή των μετρήσεων ζεύξης είναι υποχρεωτική. </w:t>
      </w:r>
    </w:p>
    <w:p w:rsidR="00785B2D" w:rsidRDefault="00785B2D" w:rsidP="00785B2D">
      <w:pPr>
        <w:rPr>
          <w:rFonts w:ascii="Arial" w:hAnsi="Arial" w:cs="Arial"/>
          <w:b/>
          <w:sz w:val="26"/>
          <w:szCs w:val="26"/>
        </w:rPr>
      </w:pPr>
    </w:p>
    <w:p w:rsidR="00F857AF" w:rsidRDefault="00F857AF">
      <w:pPr>
        <w:rPr>
          <w:rFonts w:ascii="Arial" w:hAnsi="Arial" w:cs="Arial"/>
          <w:b/>
          <w:sz w:val="26"/>
          <w:szCs w:val="26"/>
        </w:rPr>
      </w:pPr>
      <w:r>
        <w:rPr>
          <w:rFonts w:ascii="Arial" w:hAnsi="Arial" w:cs="Arial"/>
          <w:b/>
          <w:sz w:val="26"/>
          <w:szCs w:val="26"/>
        </w:rPr>
        <w:br w:type="page"/>
      </w:r>
    </w:p>
    <w:p w:rsidR="00785B2D" w:rsidRPr="00FB139C" w:rsidRDefault="00785B2D" w:rsidP="00785B2D">
      <w:pPr>
        <w:ind w:left="142"/>
        <w:rPr>
          <w:rFonts w:ascii="Arial" w:hAnsi="Arial" w:cs="Arial"/>
          <w:b/>
          <w:sz w:val="26"/>
          <w:szCs w:val="26"/>
        </w:rPr>
      </w:pPr>
    </w:p>
    <w:p w:rsidR="00785B2D" w:rsidRPr="00FB139C" w:rsidRDefault="00785B2D" w:rsidP="00785B2D">
      <w:pPr>
        <w:pStyle w:val="2"/>
        <w:ind w:left="142" w:firstLine="0"/>
        <w:rPr>
          <w:rFonts w:cs="Arial"/>
          <w:b w:val="0"/>
        </w:rPr>
      </w:pPr>
      <w:bookmarkStart w:id="497" w:name="_Toc422663727"/>
      <w:bookmarkStart w:id="498" w:name="_Toc424293389"/>
      <w:bookmarkStart w:id="499" w:name="_Toc424918425"/>
      <w:r w:rsidRPr="00785B2D">
        <w:rPr>
          <w:rFonts w:cs="Arial"/>
        </w:rPr>
        <w:t>2.10</w:t>
      </w:r>
      <w:r>
        <w:rPr>
          <w:rFonts w:cs="Arial"/>
          <w:b w:val="0"/>
        </w:rPr>
        <w:t xml:space="preserve"> </w:t>
      </w:r>
      <w:r>
        <w:rPr>
          <w:rFonts w:cs="Arial"/>
        </w:rPr>
        <w:t>Ελαττώματα</w:t>
      </w:r>
      <w:r w:rsidRPr="00FB139C">
        <w:rPr>
          <w:rFonts w:cs="Arial"/>
        </w:rPr>
        <w:t xml:space="preserve"> - Κίνδυνος</w:t>
      </w:r>
      <w:bookmarkEnd w:id="497"/>
      <w:bookmarkEnd w:id="498"/>
      <w:bookmarkEnd w:id="499"/>
      <w:r w:rsidRPr="00FB139C">
        <w:rPr>
          <w:rFonts w:cs="Arial"/>
        </w:rPr>
        <w:t xml:space="preserve"> </w:t>
      </w:r>
    </w:p>
    <w:p w:rsidR="00785B2D" w:rsidRPr="00FB139C" w:rsidRDefault="00785B2D" w:rsidP="00785B2D">
      <w:pPr>
        <w:pStyle w:val="af7"/>
        <w:ind w:left="142"/>
        <w:rPr>
          <w:rFonts w:ascii="Arial" w:hAnsi="Arial" w:cs="Arial"/>
          <w:b/>
          <w:color w:val="00B0F0"/>
          <w:sz w:val="26"/>
          <w:szCs w:val="26"/>
        </w:rPr>
      </w:pPr>
    </w:p>
    <w:p w:rsidR="00785B2D" w:rsidRPr="00FB139C" w:rsidRDefault="00785B2D" w:rsidP="002A396A">
      <w:pPr>
        <w:pStyle w:val="af7"/>
        <w:numPr>
          <w:ilvl w:val="1"/>
          <w:numId w:val="27"/>
        </w:numPr>
        <w:spacing w:after="160" w:line="259" w:lineRule="auto"/>
        <w:ind w:left="142"/>
        <w:contextualSpacing/>
        <w:rPr>
          <w:rFonts w:ascii="Arial" w:hAnsi="Arial" w:cs="Arial"/>
          <w:b/>
          <w:vanish/>
          <w:sz w:val="26"/>
          <w:szCs w:val="26"/>
        </w:rPr>
      </w:pPr>
    </w:p>
    <w:p w:rsidR="00785B2D" w:rsidRPr="00565023" w:rsidRDefault="00785B2D" w:rsidP="00B6500A">
      <w:pPr>
        <w:pStyle w:val="af7"/>
        <w:numPr>
          <w:ilvl w:val="2"/>
          <w:numId w:val="36"/>
        </w:numPr>
        <w:spacing w:after="160" w:line="259" w:lineRule="auto"/>
        <w:ind w:left="426" w:hanging="284"/>
        <w:contextualSpacing/>
        <w:rPr>
          <w:rFonts w:ascii="Arial" w:hAnsi="Arial" w:cs="Arial"/>
          <w:b/>
          <w:color w:val="00B0F0"/>
          <w:sz w:val="26"/>
          <w:szCs w:val="26"/>
        </w:rPr>
      </w:pPr>
      <w:r w:rsidRPr="00565023">
        <w:rPr>
          <w:rFonts w:ascii="Arial" w:hAnsi="Arial" w:cs="Arial"/>
          <w:b/>
          <w:sz w:val="26"/>
          <w:szCs w:val="26"/>
        </w:rPr>
        <w:t>Ελαττώματα των Υποέργων</w:t>
      </w:r>
      <w:r w:rsidR="00304AD8">
        <w:rPr>
          <w:rFonts w:ascii="Arial" w:hAnsi="Arial" w:cs="Arial"/>
          <w:b/>
          <w:sz w:val="26"/>
          <w:szCs w:val="26"/>
        </w:rPr>
        <w:t>/</w:t>
      </w:r>
      <w:r>
        <w:rPr>
          <w:rFonts w:ascii="Arial" w:hAnsi="Arial" w:cs="Arial"/>
          <w:b/>
          <w:sz w:val="26"/>
          <w:szCs w:val="26"/>
        </w:rPr>
        <w:t xml:space="preserve">Τμημάτων </w:t>
      </w:r>
      <w:r w:rsidR="00304AD8">
        <w:rPr>
          <w:rFonts w:ascii="Arial" w:hAnsi="Arial" w:cs="Arial"/>
          <w:b/>
          <w:sz w:val="26"/>
          <w:szCs w:val="26"/>
        </w:rPr>
        <w:t>Υποέργων</w:t>
      </w:r>
    </w:p>
    <w:p w:rsidR="00A17FAD"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FB139C">
        <w:rPr>
          <w:rFonts w:ascii="Arial" w:hAnsi="Arial" w:cs="Arial"/>
        </w:rPr>
        <w:t xml:space="preserve">Με την επιφύλαξη των δικαιωμάτων του Εργοδότη για τα ελαττώματα </w:t>
      </w:r>
      <w:r>
        <w:rPr>
          <w:rFonts w:ascii="Arial" w:hAnsi="Arial" w:cs="Arial"/>
        </w:rPr>
        <w:t>των Υποέργων/</w:t>
      </w:r>
      <w:r w:rsidRPr="00367043">
        <w:rPr>
          <w:rFonts w:ascii="Arial" w:hAnsi="Arial" w:cs="Arial"/>
        </w:rPr>
        <w:t xml:space="preserve"> Τμημάτ</w:t>
      </w:r>
      <w:r>
        <w:rPr>
          <w:rFonts w:ascii="Arial" w:hAnsi="Arial" w:cs="Arial"/>
        </w:rPr>
        <w:t>ων</w:t>
      </w:r>
      <w:r w:rsidRPr="00367043">
        <w:rPr>
          <w:rFonts w:ascii="Arial" w:hAnsi="Arial" w:cs="Arial"/>
        </w:rPr>
        <w:t xml:space="preserve"> </w:t>
      </w:r>
      <w:r>
        <w:rPr>
          <w:rFonts w:ascii="Arial" w:hAnsi="Arial" w:cs="Arial"/>
        </w:rPr>
        <w:t>Υποέργων</w:t>
      </w:r>
      <w:r w:rsidRPr="00367043">
        <w:rPr>
          <w:rFonts w:ascii="Arial" w:hAnsi="Arial" w:cs="Arial"/>
        </w:rPr>
        <w:t xml:space="preserve"> </w:t>
      </w:r>
      <w:r w:rsidRPr="00FB139C">
        <w:rPr>
          <w:rFonts w:ascii="Arial" w:hAnsi="Arial" w:cs="Arial"/>
        </w:rPr>
        <w:t>και με την επιφύλαξη των όρων της Σύμβασης</w:t>
      </w:r>
      <w:r>
        <w:rPr>
          <w:rFonts w:ascii="Arial" w:hAnsi="Arial" w:cs="Arial"/>
        </w:rPr>
        <w:t xml:space="preserve"> και των  Παραρτημάτων αυτής</w:t>
      </w:r>
      <w:r w:rsidRPr="00FB139C">
        <w:rPr>
          <w:rFonts w:ascii="Arial" w:hAnsi="Arial" w:cs="Arial"/>
        </w:rPr>
        <w:t xml:space="preserve"> για την Προσωρινή και Οριστική Παραλαβή</w:t>
      </w:r>
      <w:r>
        <w:rPr>
          <w:rFonts w:ascii="Arial" w:hAnsi="Arial" w:cs="Arial"/>
        </w:rPr>
        <w:t xml:space="preserve"> οποιουδήποτε Υποέργου</w:t>
      </w:r>
      <w:r w:rsidR="00304AD8">
        <w:rPr>
          <w:rFonts w:ascii="Arial" w:hAnsi="Arial" w:cs="Arial"/>
        </w:rPr>
        <w:t>/</w:t>
      </w:r>
      <w:r w:rsidRPr="00367043">
        <w:rPr>
          <w:rFonts w:ascii="Arial" w:hAnsi="Arial" w:cs="Arial"/>
        </w:rPr>
        <w:t xml:space="preserve"> Τμήματος Υποέργου</w:t>
      </w:r>
      <w:r w:rsidRPr="00FB139C">
        <w:rPr>
          <w:rFonts w:ascii="Arial" w:hAnsi="Arial" w:cs="Arial"/>
        </w:rPr>
        <w:t xml:space="preserve">, αν κατά την </w:t>
      </w:r>
      <w:r w:rsidR="00B06F15">
        <w:rPr>
          <w:rFonts w:ascii="Arial" w:hAnsi="Arial" w:cs="Arial"/>
        </w:rPr>
        <w:t xml:space="preserve">εκτέλεση </w:t>
      </w:r>
      <w:r w:rsidRPr="00FB139C">
        <w:rPr>
          <w:rFonts w:ascii="Arial" w:hAnsi="Arial" w:cs="Arial"/>
        </w:rPr>
        <w:t xml:space="preserve">του </w:t>
      </w:r>
      <w:r>
        <w:rPr>
          <w:rFonts w:ascii="Arial" w:hAnsi="Arial" w:cs="Arial"/>
        </w:rPr>
        <w:t>Υποέργου/Τμήματος Υποέργου</w:t>
      </w:r>
      <w:r w:rsidR="00B06F15">
        <w:rPr>
          <w:rFonts w:ascii="Arial" w:hAnsi="Arial" w:cs="Arial"/>
        </w:rPr>
        <w:t>,</w:t>
      </w:r>
      <w:r>
        <w:rPr>
          <w:rFonts w:ascii="Arial" w:hAnsi="Arial" w:cs="Arial"/>
        </w:rPr>
        <w:t xml:space="preserve"> </w:t>
      </w:r>
      <w:r w:rsidRPr="00FB139C">
        <w:rPr>
          <w:rFonts w:ascii="Arial" w:hAnsi="Arial" w:cs="Arial"/>
        </w:rPr>
        <w:t>ο Ελεγκτής θεωρεί ότι  οι εργασίες δεν πληρούν τις απαιτήσεις των προδιαγ</w:t>
      </w:r>
      <w:r>
        <w:rPr>
          <w:rFonts w:ascii="Arial" w:hAnsi="Arial" w:cs="Arial"/>
        </w:rPr>
        <w:t>ραφών ή γενικά είναι ακατάλληλ</w:t>
      </w:r>
      <w:r w:rsidRPr="00FB139C">
        <w:rPr>
          <w:rFonts w:ascii="Arial" w:hAnsi="Arial" w:cs="Arial"/>
        </w:rPr>
        <w:t xml:space="preserve">ες, διατάσσεται από την Ελέγχουσα Επιχειρησιακή Μονάδα  η μη συνέχιση των εργασιών που είναι ακατάλληλες ή εκτός προδιαγραφών. Αν ο </w:t>
      </w:r>
      <w:r>
        <w:rPr>
          <w:rFonts w:ascii="Arial" w:hAnsi="Arial" w:cs="Arial"/>
        </w:rPr>
        <w:t>Εργολάβος</w:t>
      </w:r>
      <w:r w:rsidRPr="00FB139C">
        <w:rPr>
          <w:rFonts w:ascii="Arial" w:hAnsi="Arial" w:cs="Arial"/>
        </w:rPr>
        <w:t xml:space="preserve"> διαφωνεί, οι εργασίες δε συνεχίζονται</w:t>
      </w:r>
      <w:r w:rsidR="00B06F15">
        <w:rPr>
          <w:rFonts w:ascii="Arial" w:hAnsi="Arial" w:cs="Arial"/>
        </w:rPr>
        <w:t>,</w:t>
      </w:r>
      <w:r w:rsidRPr="00FB139C">
        <w:rPr>
          <w:rFonts w:ascii="Arial" w:hAnsi="Arial" w:cs="Arial"/>
        </w:rPr>
        <w:t xml:space="preserve"> αν δεν κριθεί προηγουμένως η πληρότητα ή/και καταλληλότητά τους από εργαστηριακό έλεγχο που γίνεται από κρατικά εργαστήρια ή κατάλληλα πιστοποιημένα ιδιωτικά εργαστήρια. Η ίδια ως άνω διαδικασία μπορεί να εφαρμοσθεί κατά τη διάρκεια </w:t>
      </w:r>
      <w:r w:rsidR="00B06F15">
        <w:rPr>
          <w:rFonts w:ascii="Arial" w:hAnsi="Arial" w:cs="Arial"/>
        </w:rPr>
        <w:t xml:space="preserve">εκτέλεσης </w:t>
      </w:r>
      <w:r w:rsidRPr="00FB139C">
        <w:rPr>
          <w:rFonts w:ascii="Arial" w:hAnsi="Arial" w:cs="Arial"/>
        </w:rPr>
        <w:t xml:space="preserve">του </w:t>
      </w:r>
      <w:r>
        <w:rPr>
          <w:rFonts w:ascii="Arial" w:hAnsi="Arial" w:cs="Arial"/>
        </w:rPr>
        <w:t>Υποέ</w:t>
      </w:r>
      <w:r w:rsidRPr="00FB139C">
        <w:rPr>
          <w:rFonts w:ascii="Arial" w:hAnsi="Arial" w:cs="Arial"/>
        </w:rPr>
        <w:t>ργου</w:t>
      </w:r>
      <w:r>
        <w:rPr>
          <w:rFonts w:ascii="Arial" w:hAnsi="Arial" w:cs="Arial"/>
        </w:rPr>
        <w:t xml:space="preserve">/ των Τμημάτων του </w:t>
      </w:r>
      <w:r w:rsidRPr="00FB139C">
        <w:rPr>
          <w:rFonts w:ascii="Arial" w:hAnsi="Arial" w:cs="Arial"/>
        </w:rPr>
        <w:t>και μέχρι την Οριστική Παραλαβή και στην περίπτωση που η Ελέγχουσα Επιχειρησιακή Μονάδα  θεωρεί απαραίτητη τη διενέργεια ορισμένων εργαστηριακών ερευνών, πέραν των καθοριζομένων ως υποχρεωτικών από τη Σύμβαση</w:t>
      </w:r>
      <w:r>
        <w:rPr>
          <w:rFonts w:ascii="Arial" w:hAnsi="Arial" w:cs="Arial"/>
        </w:rPr>
        <w:t>, το παρόν</w:t>
      </w:r>
      <w:r w:rsidRPr="00FB139C">
        <w:rPr>
          <w:rFonts w:ascii="Arial" w:hAnsi="Arial" w:cs="Arial"/>
        </w:rPr>
        <w:t xml:space="preserve"> και τους ισχύοντες εκάστοτε Τεχνικούς Κανονισμούς. Η δαπάνη για τις εργαστηριακές έρευνες προκαταβάλλεται από τον </w:t>
      </w:r>
      <w:r>
        <w:rPr>
          <w:rFonts w:ascii="Arial" w:hAnsi="Arial" w:cs="Arial"/>
        </w:rPr>
        <w:t>Εργολάβο</w:t>
      </w:r>
      <w:r w:rsidRPr="00FB139C">
        <w:rPr>
          <w:rFonts w:ascii="Arial" w:hAnsi="Arial" w:cs="Arial"/>
        </w:rPr>
        <w:t xml:space="preserve"> και τον βαρύνει τελικά, αν αποδειχθεί η μη πληρότητα ή/και ακαταλληλότητα των εργασιών. Στην αντίθετη περίπτωση</w:t>
      </w:r>
      <w:r w:rsidR="00B06F15">
        <w:rPr>
          <w:rFonts w:ascii="Arial" w:hAnsi="Arial" w:cs="Arial"/>
        </w:rPr>
        <w:t>,</w:t>
      </w:r>
      <w:r w:rsidRPr="00FB139C">
        <w:rPr>
          <w:rFonts w:ascii="Arial" w:hAnsi="Arial" w:cs="Arial"/>
        </w:rPr>
        <w:t xml:space="preserve"> η δαπάνη βαρύνει τον </w:t>
      </w:r>
      <w:r>
        <w:rPr>
          <w:rFonts w:ascii="Arial" w:hAnsi="Arial" w:cs="Arial"/>
        </w:rPr>
        <w:t>Εργοδότη</w:t>
      </w:r>
      <w:r w:rsidRPr="00FB139C">
        <w:rPr>
          <w:rFonts w:ascii="Arial" w:hAnsi="Arial" w:cs="Arial"/>
        </w:rPr>
        <w:t xml:space="preserve"> και καταβάλλεται στον </w:t>
      </w:r>
      <w:r>
        <w:rPr>
          <w:rFonts w:ascii="Arial" w:hAnsi="Arial" w:cs="Arial"/>
        </w:rPr>
        <w:t>Εργολάβο</w:t>
      </w:r>
      <w:r w:rsidRPr="00FB139C">
        <w:rPr>
          <w:rFonts w:ascii="Arial" w:hAnsi="Arial" w:cs="Arial"/>
        </w:rPr>
        <w:t xml:space="preserve"> μόνο εφόσον έχουν διενεργηθεί εργαστηριακές έρευνες, πέραν των καθοριζομένων ως υποχρεωτικών από </w:t>
      </w:r>
      <w:r>
        <w:rPr>
          <w:rFonts w:ascii="Arial" w:hAnsi="Arial" w:cs="Arial"/>
        </w:rPr>
        <w:t>τους όρους του παρόντος Παραρτήματος</w:t>
      </w:r>
      <w:r w:rsidRPr="00FB139C">
        <w:rPr>
          <w:rFonts w:ascii="Arial" w:hAnsi="Arial" w:cs="Arial"/>
        </w:rPr>
        <w:t xml:space="preserve"> και τους ισχύοντες εκάστοτε Τεχνικούς Κανονισμούς. Ο χρόνος που  απαιτήθηκε για τον έλεγχο των και εργασιών θα παρατείνει ισόχρονα την προθεσμία εκτέλεσης του </w:t>
      </w:r>
      <w:r w:rsidRPr="00A07A38">
        <w:rPr>
          <w:rFonts w:ascii="Arial" w:hAnsi="Arial" w:cs="Arial"/>
        </w:rPr>
        <w:t>Υποέργου</w:t>
      </w:r>
      <w:r>
        <w:rPr>
          <w:rFonts w:ascii="Arial" w:hAnsi="Arial" w:cs="Arial"/>
        </w:rPr>
        <w:t>/Τμήματος Υποέργου</w:t>
      </w:r>
      <w:r w:rsidRPr="00FB139C">
        <w:rPr>
          <w:rFonts w:ascii="Arial" w:hAnsi="Arial" w:cs="Arial"/>
        </w:rPr>
        <w:t xml:space="preserve"> σύμφωνα με </w:t>
      </w:r>
      <w:r>
        <w:rPr>
          <w:rFonts w:ascii="Arial" w:hAnsi="Arial" w:cs="Arial"/>
        </w:rPr>
        <w:t>τα οριζόμενα</w:t>
      </w:r>
      <w:r w:rsidRPr="00FB139C">
        <w:rPr>
          <w:rFonts w:ascii="Arial" w:hAnsi="Arial" w:cs="Arial"/>
        </w:rPr>
        <w:t xml:space="preserve"> </w:t>
      </w:r>
      <w:r>
        <w:rPr>
          <w:rFonts w:ascii="Arial" w:hAnsi="Arial" w:cs="Arial"/>
        </w:rPr>
        <w:t>στο</w:t>
      </w:r>
      <w:r w:rsidRPr="00FB139C">
        <w:rPr>
          <w:rFonts w:ascii="Arial" w:hAnsi="Arial" w:cs="Arial"/>
        </w:rPr>
        <w:t xml:space="preserve"> παρόν Παράρτημα, εφόσον αποδειχθεί από τον εργαστηριακό έλεγχο η πληρότητα ή/και καταλληλότητα των εργασιών. Σε αντίθετη περίπτωση θα εγκρίνεται ισόχρονη παράταση των προθεσμιών με υπαιτιότητα του </w:t>
      </w:r>
      <w:r>
        <w:rPr>
          <w:rFonts w:ascii="Arial" w:hAnsi="Arial" w:cs="Arial"/>
        </w:rPr>
        <w:t>Εργολάβου</w:t>
      </w:r>
      <w:r w:rsidRPr="00FB139C">
        <w:rPr>
          <w:rFonts w:ascii="Arial" w:hAnsi="Arial" w:cs="Arial"/>
        </w:rPr>
        <w:t>.</w:t>
      </w:r>
    </w:p>
    <w:p w:rsidR="00A17FAD"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FB139C">
        <w:rPr>
          <w:rFonts w:ascii="Arial" w:hAnsi="Arial" w:cs="Arial"/>
        </w:rPr>
        <w:t xml:space="preserve">Αν κατά τη διάρκεια </w:t>
      </w:r>
      <w:r w:rsidR="00B06F15">
        <w:rPr>
          <w:rFonts w:ascii="Arial" w:hAnsi="Arial" w:cs="Arial"/>
        </w:rPr>
        <w:t>εκτέλεσης</w:t>
      </w:r>
      <w:r w:rsidR="00B06F15" w:rsidRPr="00FB139C">
        <w:rPr>
          <w:rFonts w:ascii="Arial" w:hAnsi="Arial" w:cs="Arial"/>
        </w:rPr>
        <w:t xml:space="preserve"> </w:t>
      </w:r>
      <w:r w:rsidRPr="00FB139C">
        <w:rPr>
          <w:rFonts w:ascii="Arial" w:hAnsi="Arial" w:cs="Arial"/>
        </w:rPr>
        <w:t xml:space="preserve">του </w:t>
      </w:r>
      <w:r>
        <w:rPr>
          <w:rFonts w:ascii="Arial" w:hAnsi="Arial" w:cs="Arial"/>
        </w:rPr>
        <w:t>Υποέ</w:t>
      </w:r>
      <w:r w:rsidRPr="00FB139C">
        <w:rPr>
          <w:rFonts w:ascii="Arial" w:hAnsi="Arial" w:cs="Arial"/>
        </w:rPr>
        <w:t>ργου</w:t>
      </w:r>
      <w:r>
        <w:rPr>
          <w:rFonts w:ascii="Arial" w:hAnsi="Arial" w:cs="Arial"/>
        </w:rPr>
        <w:t>/Τμήματος Υποέργου</w:t>
      </w:r>
      <w:r w:rsidRPr="00FB139C">
        <w:rPr>
          <w:rFonts w:ascii="Arial" w:hAnsi="Arial" w:cs="Arial"/>
        </w:rPr>
        <w:t xml:space="preserve"> και μέχρι την Οριστική Παραλαβή οποιαδήποτε εργασία παρουσιάζει ελαττώματα που δεν αποκαθίστανται από τον </w:t>
      </w:r>
      <w:r>
        <w:rPr>
          <w:rFonts w:ascii="Arial" w:hAnsi="Arial" w:cs="Arial"/>
        </w:rPr>
        <w:t>Εργολάβο</w:t>
      </w:r>
      <w:r w:rsidRPr="00FB139C">
        <w:rPr>
          <w:rFonts w:ascii="Arial" w:hAnsi="Arial" w:cs="Arial"/>
        </w:rPr>
        <w:t xml:space="preserve">, κοινοποιείται σ’ αυτόν έγγραφη εντολή της Ελέγχουσας  Επιχειρησιακής Μονάδας. Η έγγραφη αυτή εντολή προσδιορίζει τα ελαττώματα και τάσσει προθεσμία για την αποκατάστασή τους. Στην αποκατάσταση μπορεί να περιλαμβάνεται η καθαίρεση των ελαττωματικών εργασιών και η </w:t>
      </w:r>
      <w:proofErr w:type="spellStart"/>
      <w:r w:rsidR="002B64C7">
        <w:rPr>
          <w:rFonts w:ascii="Arial" w:hAnsi="Arial" w:cs="Arial"/>
        </w:rPr>
        <w:t>επανεκτέλεσή</w:t>
      </w:r>
      <w:proofErr w:type="spellEnd"/>
      <w:r w:rsidR="002B64C7" w:rsidRPr="00FB139C">
        <w:rPr>
          <w:rFonts w:ascii="Arial" w:hAnsi="Arial" w:cs="Arial"/>
        </w:rPr>
        <w:t xml:space="preserve"> </w:t>
      </w:r>
      <w:r w:rsidRPr="00FB139C">
        <w:rPr>
          <w:rFonts w:ascii="Arial" w:hAnsi="Arial" w:cs="Arial"/>
        </w:rPr>
        <w:t xml:space="preserve">τους, αν αυτό επιβάλλεται από τα πράγματα. Αν το ελάττωμα δεν είναι ουσιώδες και η αποκατάστασή του απαιτεί δυσανάλογες δαπάνες, με έγγραφη εντολή  καθορίζεται ποσοστό μείωσης του εργολαβικού ανταλλάγματος για τις ελαττωματικές εργασίες. Στην τελευταία αυτή περίπτωση η έγγραφη εντολή μπορεί να περιλαμβάνει και την εκτέλεση εργασιών για τον περιορισμό του ελαττώματος. Αν το παραπάνω επουσιώδες ελάττωμα αποκαλυφθεί μετά την πιστοποίηση των ελαττωματικών εργασιών, μπορεί η </w:t>
      </w:r>
      <w:r w:rsidRPr="00FB139C">
        <w:rPr>
          <w:rFonts w:ascii="Arial" w:hAnsi="Arial" w:cs="Arial"/>
        </w:rPr>
        <w:lastRenderedPageBreak/>
        <w:t xml:space="preserve">μείωση της αμοιβής του </w:t>
      </w:r>
      <w:r>
        <w:rPr>
          <w:rFonts w:ascii="Arial" w:hAnsi="Arial" w:cs="Arial"/>
        </w:rPr>
        <w:t>Εργολάβου</w:t>
      </w:r>
      <w:r w:rsidRPr="00FB139C">
        <w:rPr>
          <w:rFonts w:ascii="Arial" w:hAnsi="Arial" w:cs="Arial"/>
        </w:rPr>
        <w:t xml:space="preserve"> να γίνει στην επόμενη ή σταδιακά σε περισσότερες επόμενες πιστοποιήσεις.</w:t>
      </w:r>
    </w:p>
    <w:p w:rsidR="00A17FAD"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FB139C">
        <w:rPr>
          <w:rFonts w:ascii="Arial" w:hAnsi="Arial" w:cs="Arial"/>
        </w:rPr>
        <w:t xml:space="preserve">Σε περίπτωση που ο </w:t>
      </w:r>
      <w:r>
        <w:rPr>
          <w:rFonts w:ascii="Arial" w:hAnsi="Arial" w:cs="Arial"/>
        </w:rPr>
        <w:t>Εργολάβος</w:t>
      </w:r>
      <w:r w:rsidRPr="00FB139C">
        <w:rPr>
          <w:rFonts w:ascii="Arial" w:hAnsi="Arial" w:cs="Arial"/>
        </w:rPr>
        <w:t xml:space="preserve"> δεν αποκαταστήσει τα ελαττώματα μέσα στην προθεσμία που τάχθηκε σ’ αυτόν με την έγγραφη εντολή, τότε οι εργασίες αποκατάστασης των ελαττωμάτων μπορούν να εκτελεσθούν με μέριμνα της Ελέγχουσας Επιχειρησιακής Μονάδας σε βάρος και για λογαριασμό του </w:t>
      </w:r>
      <w:r>
        <w:rPr>
          <w:rFonts w:ascii="Arial" w:hAnsi="Arial" w:cs="Arial"/>
        </w:rPr>
        <w:t>Εργολάβου</w:t>
      </w:r>
      <w:r w:rsidRPr="00FB139C">
        <w:rPr>
          <w:rFonts w:ascii="Arial" w:hAnsi="Arial" w:cs="Arial"/>
        </w:rPr>
        <w:t xml:space="preserve"> και με επιφύλαξη των δικαιωμάτων του </w:t>
      </w:r>
      <w:r>
        <w:rPr>
          <w:rFonts w:ascii="Arial" w:hAnsi="Arial" w:cs="Arial"/>
        </w:rPr>
        <w:t>Εργοδότη</w:t>
      </w:r>
      <w:r w:rsidRPr="00FB139C">
        <w:rPr>
          <w:rFonts w:ascii="Arial" w:hAnsi="Arial" w:cs="Arial"/>
        </w:rPr>
        <w:t xml:space="preserve"> από τη </w:t>
      </w:r>
      <w:r w:rsidRPr="00236E88">
        <w:rPr>
          <w:rFonts w:ascii="Arial" w:hAnsi="Arial" w:cs="Arial"/>
        </w:rPr>
        <w:t>Σύμβαση</w:t>
      </w:r>
      <w:r w:rsidRPr="00FB139C">
        <w:rPr>
          <w:rFonts w:ascii="Arial" w:hAnsi="Arial" w:cs="Arial"/>
        </w:rPr>
        <w:t xml:space="preserve"> και το νόμο και ιδία του δικαιώματος κήρυξης του </w:t>
      </w:r>
      <w:r>
        <w:rPr>
          <w:rFonts w:ascii="Arial" w:hAnsi="Arial" w:cs="Arial"/>
        </w:rPr>
        <w:t>Εργολάβου</w:t>
      </w:r>
      <w:r w:rsidRPr="00FB139C">
        <w:rPr>
          <w:rFonts w:ascii="Arial" w:hAnsi="Arial" w:cs="Arial"/>
        </w:rPr>
        <w:t xml:space="preserve"> εκπτώτου.</w:t>
      </w:r>
    </w:p>
    <w:p w:rsidR="00A17FAD"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FB139C">
        <w:rPr>
          <w:rFonts w:ascii="Arial" w:hAnsi="Arial" w:cs="Arial"/>
        </w:rPr>
        <w:t xml:space="preserve">Οι παραπάνω παράγραφοι 2 και 3  εφαρμόζονται ανάλογα και για την περίπτωση που ο </w:t>
      </w:r>
      <w:r>
        <w:rPr>
          <w:rFonts w:ascii="Arial" w:hAnsi="Arial" w:cs="Arial"/>
        </w:rPr>
        <w:t>Εργολάβος</w:t>
      </w:r>
      <w:r w:rsidRPr="00FB139C">
        <w:rPr>
          <w:rFonts w:ascii="Arial" w:hAnsi="Arial" w:cs="Arial"/>
        </w:rPr>
        <w:t xml:space="preserve"> παραλείπει τις υποχρεώσεις του για τη συντήρηση </w:t>
      </w:r>
      <w:r>
        <w:rPr>
          <w:rFonts w:ascii="Arial" w:hAnsi="Arial" w:cs="Arial"/>
        </w:rPr>
        <w:t xml:space="preserve">των Υποέργων/Τμημάτων Υποέργων </w:t>
      </w:r>
      <w:r w:rsidRPr="00FB139C">
        <w:rPr>
          <w:rFonts w:ascii="Arial" w:hAnsi="Arial" w:cs="Arial"/>
        </w:rPr>
        <w:t>κατά την διάρκεια του χρόνου που τον βαρύνει η συντήρηση αυτή.</w:t>
      </w:r>
    </w:p>
    <w:p w:rsidR="00A17FAD"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FB139C">
        <w:rPr>
          <w:rFonts w:ascii="Arial" w:hAnsi="Arial" w:cs="Arial"/>
        </w:rPr>
        <w:t>Οι εργασίες που παρουσιάζουν επουσιώδη ελαττώματα περιλαμβάνονται στους σχετικούς λογαριασμούς με μειωμένη τιμή</w:t>
      </w:r>
      <w:r w:rsidR="00B06F15">
        <w:rPr>
          <w:rFonts w:ascii="Arial" w:hAnsi="Arial" w:cs="Arial"/>
        </w:rPr>
        <w:t>,</w:t>
      </w:r>
      <w:r w:rsidRPr="00FB139C">
        <w:rPr>
          <w:rFonts w:ascii="Arial" w:hAnsi="Arial" w:cs="Arial"/>
        </w:rPr>
        <w:t xml:space="preserve"> όπως καθορίζεται στην έγγραφη εντολή μέχρι την αποκατάσταση του ελαττώματος. </w:t>
      </w:r>
    </w:p>
    <w:p w:rsidR="00A17FAD" w:rsidRDefault="00785B2D">
      <w:pPr>
        <w:numPr>
          <w:ilvl w:val="2"/>
          <w:numId w:val="23"/>
        </w:numPr>
        <w:tabs>
          <w:tab w:val="clear" w:pos="2138"/>
          <w:tab w:val="num" w:pos="709"/>
        </w:tabs>
        <w:spacing w:before="120" w:after="120" w:line="276" w:lineRule="auto"/>
        <w:ind w:left="142" w:firstLine="0"/>
        <w:jc w:val="both"/>
        <w:rPr>
          <w:rFonts w:ascii="Arial" w:hAnsi="Arial" w:cs="Arial"/>
        </w:rPr>
      </w:pPr>
      <w:r w:rsidRPr="00FB139C">
        <w:rPr>
          <w:rFonts w:ascii="Arial" w:hAnsi="Arial" w:cs="Arial"/>
        </w:rPr>
        <w:t>Αν το ελάττωμα αποκαλυφθεί κατά την παραλαβή του</w:t>
      </w:r>
      <w:r>
        <w:rPr>
          <w:rFonts w:ascii="Arial" w:hAnsi="Arial" w:cs="Arial"/>
        </w:rPr>
        <w:t xml:space="preserve"> Υποέργου/</w:t>
      </w:r>
      <w:r w:rsidRPr="003E110B">
        <w:rPr>
          <w:rFonts w:ascii="Arial" w:hAnsi="Arial" w:cs="Arial"/>
        </w:rPr>
        <w:t xml:space="preserve"> Τμήματος Υποέργου</w:t>
      </w:r>
      <w:r w:rsidRPr="00FB139C">
        <w:rPr>
          <w:rFonts w:ascii="Arial" w:hAnsi="Arial" w:cs="Arial"/>
        </w:rPr>
        <w:t>, εφαρμόζονται οι διατάξεις του παρόντος Παραρτήματος  και η διαπίστωση της αποκατάστασης των ελαττωμάτων γίνεται από την Ελέγχουσα Επιχειρησιακή Μονάδα.</w:t>
      </w:r>
    </w:p>
    <w:p w:rsidR="00B06F15" w:rsidRPr="00FB139C" w:rsidRDefault="00B06F15" w:rsidP="00B06F15">
      <w:pPr>
        <w:spacing w:before="120" w:after="120" w:line="360" w:lineRule="auto"/>
        <w:ind w:left="142"/>
        <w:jc w:val="both"/>
        <w:rPr>
          <w:rFonts w:ascii="Arial" w:hAnsi="Arial" w:cs="Arial"/>
        </w:rPr>
      </w:pPr>
    </w:p>
    <w:p w:rsidR="00785B2D" w:rsidRPr="00FB139C" w:rsidRDefault="00785B2D" w:rsidP="00B6500A">
      <w:pPr>
        <w:pStyle w:val="af7"/>
        <w:numPr>
          <w:ilvl w:val="2"/>
          <w:numId w:val="36"/>
        </w:numPr>
        <w:spacing w:after="160" w:line="259" w:lineRule="auto"/>
        <w:ind w:left="567" w:hanging="425"/>
        <w:contextualSpacing/>
        <w:rPr>
          <w:rFonts w:ascii="Arial" w:hAnsi="Arial" w:cs="Arial"/>
          <w:b/>
          <w:color w:val="00B0F0"/>
          <w:sz w:val="26"/>
          <w:szCs w:val="26"/>
        </w:rPr>
      </w:pPr>
      <w:r w:rsidRPr="00FB139C">
        <w:rPr>
          <w:rFonts w:ascii="Arial" w:hAnsi="Arial" w:cs="Arial"/>
          <w:b/>
          <w:sz w:val="26"/>
          <w:szCs w:val="26"/>
        </w:rPr>
        <w:t xml:space="preserve">Κίνδυνος </w:t>
      </w:r>
      <w:r>
        <w:rPr>
          <w:rFonts w:ascii="Arial" w:hAnsi="Arial" w:cs="Arial"/>
          <w:b/>
          <w:sz w:val="26"/>
          <w:szCs w:val="26"/>
        </w:rPr>
        <w:t>των Υποέργων και των Τμημάτων αυτών</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Pr>
          <w:rFonts w:ascii="Arial" w:hAnsi="Arial" w:cs="Arial"/>
        </w:rPr>
        <w:t xml:space="preserve">Με την επιφύλαξη των οριζομένων στη Σύμβαση, </w:t>
      </w:r>
      <w:r w:rsidR="00B06F15">
        <w:rPr>
          <w:rFonts w:ascii="Arial" w:hAnsi="Arial" w:cs="Arial"/>
        </w:rPr>
        <w:t>ο</w:t>
      </w:r>
      <w:r w:rsidR="00B06F15" w:rsidRPr="00FB139C">
        <w:rPr>
          <w:rFonts w:ascii="Arial" w:hAnsi="Arial" w:cs="Arial"/>
        </w:rPr>
        <w:t xml:space="preserve"> </w:t>
      </w:r>
      <w:r>
        <w:rPr>
          <w:rFonts w:ascii="Arial" w:hAnsi="Arial" w:cs="Arial"/>
        </w:rPr>
        <w:t>Εργολάβος</w:t>
      </w:r>
      <w:r w:rsidRPr="00FB139C">
        <w:rPr>
          <w:rFonts w:ascii="Arial" w:hAnsi="Arial" w:cs="Arial"/>
        </w:rPr>
        <w:t xml:space="preserve"> φέρει και αναλαμβάνει έναντι του </w:t>
      </w:r>
      <w:r>
        <w:rPr>
          <w:rFonts w:ascii="Arial" w:hAnsi="Arial" w:cs="Arial"/>
        </w:rPr>
        <w:t>Εργοδότη</w:t>
      </w:r>
      <w:r w:rsidRPr="00FB139C">
        <w:rPr>
          <w:rFonts w:ascii="Arial" w:hAnsi="Arial" w:cs="Arial"/>
        </w:rPr>
        <w:t xml:space="preserve">  και έναντι οιουδήποτε τρίτου την αποκλειστική ευθύνη για ατυχήματα ή ζημιές σε πρόσωπα ή/και πράγματα, εξ οιουδήποτε λόγου και αιτίας, που τυχόν συμβούν κατά τη διάρκεια εκτέλεσης των εργασιών στον ίδιο, στο προσωπικό του, στο προσωπικό του </w:t>
      </w:r>
      <w:r>
        <w:rPr>
          <w:rFonts w:ascii="Arial" w:hAnsi="Arial" w:cs="Arial"/>
        </w:rPr>
        <w:t>Εργοδότη</w:t>
      </w:r>
      <w:r w:rsidRPr="00FB139C">
        <w:rPr>
          <w:rFonts w:ascii="Arial" w:hAnsi="Arial" w:cs="Arial"/>
        </w:rPr>
        <w:t>, ή και σε οιονδήποτε τρίτο.</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Σε περίπτωση κατά την οποία εγερθεί αγωγή κατά του </w:t>
      </w:r>
      <w:r>
        <w:rPr>
          <w:rFonts w:ascii="Arial" w:hAnsi="Arial" w:cs="Arial"/>
        </w:rPr>
        <w:t>Εργοδότη</w:t>
      </w:r>
      <w:r w:rsidRPr="00FB139C">
        <w:rPr>
          <w:rFonts w:ascii="Arial" w:hAnsi="Arial" w:cs="Arial"/>
        </w:rPr>
        <w:t xml:space="preserve"> από οποιονδήποτε τρίτο που απαιτεί αποζημίωση για οποιονδήποτε λόγο που έχει σχέση άμεση ή έμμεση με </w:t>
      </w:r>
      <w:r>
        <w:rPr>
          <w:rFonts w:ascii="Arial" w:hAnsi="Arial" w:cs="Arial"/>
        </w:rPr>
        <w:t>Υποέργο/</w:t>
      </w:r>
      <w:r w:rsidRPr="00633DF4">
        <w:rPr>
          <w:rFonts w:ascii="Arial" w:hAnsi="Arial" w:cs="Arial"/>
        </w:rPr>
        <w:t>Τμήμα</w:t>
      </w:r>
      <w:r>
        <w:rPr>
          <w:rFonts w:ascii="Arial" w:hAnsi="Arial" w:cs="Arial"/>
        </w:rPr>
        <w:t xml:space="preserve"> </w:t>
      </w:r>
      <w:r w:rsidRPr="00633DF4">
        <w:rPr>
          <w:rFonts w:ascii="Arial" w:hAnsi="Arial" w:cs="Arial"/>
        </w:rPr>
        <w:t>Υποέργου</w:t>
      </w:r>
      <w:r>
        <w:rPr>
          <w:rFonts w:ascii="Arial" w:hAnsi="Arial" w:cs="Arial"/>
        </w:rPr>
        <w:t xml:space="preserve"> </w:t>
      </w:r>
      <w:r w:rsidRPr="00FB139C">
        <w:rPr>
          <w:rFonts w:ascii="Arial" w:hAnsi="Arial" w:cs="Arial"/>
        </w:rPr>
        <w:t xml:space="preserve">που εκτέλεσε ο </w:t>
      </w:r>
      <w:r>
        <w:rPr>
          <w:rFonts w:ascii="Arial" w:hAnsi="Arial" w:cs="Arial"/>
        </w:rPr>
        <w:t>Εργολάβος</w:t>
      </w:r>
      <w:r w:rsidRPr="00FB139C">
        <w:rPr>
          <w:rFonts w:ascii="Arial" w:hAnsi="Arial" w:cs="Arial"/>
        </w:rPr>
        <w:t xml:space="preserve">, αυτός έχει την υποχρέωση, ως δικονομικός εγγυητής, μόλις προσεπικληθεί να έλθει και να αναλάβει το δικαστικό αγώνα, συμμετέχοντας στη δίκη με σκοπό την ανάληψη του δικαστικού αγώνα, σε κάθε δε περίπτωση για να υποστηρίξει τον </w:t>
      </w:r>
      <w:r>
        <w:rPr>
          <w:rFonts w:ascii="Arial" w:hAnsi="Arial" w:cs="Arial"/>
        </w:rPr>
        <w:t>Εργοδότη</w:t>
      </w:r>
      <w:r w:rsidRPr="00FB139C">
        <w:rPr>
          <w:rFonts w:ascii="Arial" w:hAnsi="Arial" w:cs="Arial"/>
        </w:rPr>
        <w:t>.</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υποχρεούται να καταβάλει στον </w:t>
      </w:r>
      <w:r>
        <w:rPr>
          <w:rFonts w:ascii="Arial" w:hAnsi="Arial" w:cs="Arial"/>
        </w:rPr>
        <w:t>Εργοδότη</w:t>
      </w:r>
      <w:r w:rsidRPr="00FB139C">
        <w:rPr>
          <w:rFonts w:ascii="Arial" w:hAnsi="Arial" w:cs="Arial"/>
        </w:rPr>
        <w:t xml:space="preserve"> αμέσως μόλις ζητηθεί από τον </w:t>
      </w:r>
      <w:r>
        <w:rPr>
          <w:rFonts w:ascii="Arial" w:hAnsi="Arial" w:cs="Arial"/>
        </w:rPr>
        <w:t>Εργοδότη</w:t>
      </w:r>
      <w:r w:rsidRPr="00FB139C">
        <w:rPr>
          <w:rFonts w:ascii="Arial" w:hAnsi="Arial" w:cs="Arial"/>
        </w:rPr>
        <w:t xml:space="preserve"> οποιοδήποτε ποσόν επιδικασθεί τελεσίδικα ή με προσωρινή διαταγή ή ως ασφαλιστικό ή συντηρητικό μέτρο εις βάρος του </w:t>
      </w:r>
      <w:r>
        <w:rPr>
          <w:rFonts w:ascii="Arial" w:hAnsi="Arial" w:cs="Arial"/>
        </w:rPr>
        <w:t>Εργοδότη</w:t>
      </w:r>
      <w:r w:rsidRPr="00FB139C">
        <w:rPr>
          <w:rFonts w:ascii="Arial" w:hAnsi="Arial" w:cs="Arial"/>
        </w:rPr>
        <w:t xml:space="preserve"> ιδία για κεφάλαιο, τόκους και έξοδα, καθώς και οποιοδήποτε ποσό καταλογίσθηκε εις βάρος του </w:t>
      </w:r>
      <w:r>
        <w:rPr>
          <w:rFonts w:ascii="Arial" w:hAnsi="Arial" w:cs="Arial"/>
        </w:rPr>
        <w:t>Εργοδότη</w:t>
      </w:r>
      <w:r w:rsidRPr="00FB139C">
        <w:rPr>
          <w:rFonts w:ascii="Arial" w:hAnsi="Arial" w:cs="Arial"/>
        </w:rPr>
        <w:t xml:space="preserve"> από οποιαδήποτε Αρχή ιδία ως πρόστιμο ή ποινή και έχει άμεση ή έμμεση σχέση με</w:t>
      </w:r>
      <w:r>
        <w:rPr>
          <w:rFonts w:ascii="Arial" w:hAnsi="Arial" w:cs="Arial"/>
        </w:rPr>
        <w:t xml:space="preserve"> οποιοδήποτε Υποέργο/Τμήμα Υποέργου</w:t>
      </w:r>
      <w:r w:rsidRPr="00FB139C">
        <w:rPr>
          <w:rFonts w:ascii="Arial" w:hAnsi="Arial" w:cs="Arial"/>
        </w:rPr>
        <w:t>.</w:t>
      </w:r>
    </w:p>
    <w:p w:rsidR="00C05C02" w:rsidRDefault="00785B2D" w:rsidP="00C05C02">
      <w:pPr>
        <w:spacing w:before="120" w:after="120" w:line="276" w:lineRule="auto"/>
        <w:ind w:left="142"/>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έχει την υποχρέωση σε οποιαδήποτε περίπτωση έκδοσης προσωρινά εκτελεστής απόφασης, να καταβάλλει αμέσως στον </w:t>
      </w:r>
      <w:r>
        <w:rPr>
          <w:rFonts w:ascii="Arial" w:hAnsi="Arial" w:cs="Arial"/>
        </w:rPr>
        <w:t>Εργοδότη</w:t>
      </w:r>
      <w:r w:rsidRPr="00FB139C">
        <w:rPr>
          <w:rFonts w:ascii="Arial" w:hAnsi="Arial" w:cs="Arial"/>
        </w:rPr>
        <w:t xml:space="preserve"> το ποσό που θα ζητηθεί είτε για καταβολή εγγύησης για την αποφυγή εκτέλεσης της </w:t>
      </w:r>
      <w:r w:rsidRPr="00FB139C">
        <w:rPr>
          <w:rFonts w:ascii="Arial" w:hAnsi="Arial" w:cs="Arial"/>
        </w:rPr>
        <w:lastRenderedPageBreak/>
        <w:t>απόφασης, είτε για πληρωμή του ποσού που ορίζεται από την απόφαση να καταβληθεί.</w:t>
      </w:r>
    </w:p>
    <w:p w:rsidR="00C05C02" w:rsidRDefault="00785B2D" w:rsidP="00C05C02">
      <w:pPr>
        <w:spacing w:before="120" w:after="120" w:line="276" w:lineRule="auto"/>
        <w:ind w:left="142"/>
        <w:jc w:val="both"/>
        <w:rPr>
          <w:rFonts w:ascii="Arial" w:hAnsi="Arial" w:cs="Arial"/>
        </w:rPr>
      </w:pPr>
      <w:r w:rsidRPr="00FB139C">
        <w:rPr>
          <w:rFonts w:ascii="Arial" w:hAnsi="Arial" w:cs="Arial"/>
        </w:rPr>
        <w:t xml:space="preserve">Σε όλες τις πιο πάνω περιπτώσεις η εγγύηση καλής εκτέλεσης καλύπτει και τις παραπάνω ευθύνες του </w:t>
      </w:r>
      <w:r>
        <w:rPr>
          <w:rFonts w:ascii="Arial" w:hAnsi="Arial" w:cs="Arial"/>
        </w:rPr>
        <w:t>Εργολάβου</w:t>
      </w:r>
      <w:r w:rsidRPr="00FB139C">
        <w:rPr>
          <w:rFonts w:ascii="Arial" w:hAnsi="Arial" w:cs="Arial"/>
        </w:rPr>
        <w:t xml:space="preserve"> και σε περίπτωση συνέχισης της σχετικής δίκης πέρα των προσωρινών μέτρων ή της έκδοσης εκτελεστής απόφασης η εγγύηση αυτή παρακρατείται από τον </w:t>
      </w:r>
      <w:r>
        <w:rPr>
          <w:rFonts w:ascii="Arial" w:hAnsi="Arial" w:cs="Arial"/>
        </w:rPr>
        <w:t>Εργοδότη</w:t>
      </w:r>
      <w:r w:rsidRPr="00FB139C">
        <w:rPr>
          <w:rFonts w:ascii="Arial" w:hAnsi="Arial" w:cs="Arial"/>
        </w:rPr>
        <w:t xml:space="preserve"> μέχρι να περατωθεί  αμετάκλητα ο δικαστικός αγώνας και μέχρι την εξόφληση του </w:t>
      </w:r>
      <w:r>
        <w:rPr>
          <w:rFonts w:ascii="Arial" w:hAnsi="Arial" w:cs="Arial"/>
        </w:rPr>
        <w:t>Εργοδότη</w:t>
      </w:r>
      <w:r w:rsidRPr="00FB139C">
        <w:rPr>
          <w:rFonts w:ascii="Arial" w:hAnsi="Arial" w:cs="Arial"/>
        </w:rPr>
        <w:t xml:space="preserve"> από τον </w:t>
      </w:r>
      <w:r>
        <w:rPr>
          <w:rFonts w:ascii="Arial" w:hAnsi="Arial" w:cs="Arial"/>
        </w:rPr>
        <w:t>Εργολάβο</w:t>
      </w:r>
      <w:r w:rsidRPr="00FB139C">
        <w:rPr>
          <w:rFonts w:ascii="Arial" w:hAnsi="Arial" w:cs="Arial"/>
        </w:rPr>
        <w:t xml:space="preserve">. </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δεν δικαιούται καμιά αποζημίωση από τον </w:t>
      </w:r>
      <w:r>
        <w:rPr>
          <w:rFonts w:ascii="Arial" w:hAnsi="Arial" w:cs="Arial"/>
        </w:rPr>
        <w:t>Εργοδότη</w:t>
      </w:r>
      <w:r w:rsidRPr="00FB139C">
        <w:rPr>
          <w:rFonts w:ascii="Arial" w:hAnsi="Arial" w:cs="Arial"/>
        </w:rPr>
        <w:t xml:space="preserve"> για οποιαδήποτε ζημία ή/και βλάβη που επέρχεται</w:t>
      </w:r>
      <w:r>
        <w:rPr>
          <w:rFonts w:ascii="Arial" w:hAnsi="Arial" w:cs="Arial"/>
        </w:rPr>
        <w:t xml:space="preserve"> σε οποιοδήποτε Υποέργο/Τμήμα</w:t>
      </w:r>
      <w:r w:rsidRPr="00633DF4">
        <w:rPr>
          <w:rFonts w:ascii="Arial" w:hAnsi="Arial" w:cs="Arial"/>
        </w:rPr>
        <w:t xml:space="preserve"> Υποέργου</w:t>
      </w:r>
      <w:r w:rsidRPr="00FB139C">
        <w:rPr>
          <w:rFonts w:ascii="Arial" w:hAnsi="Arial" w:cs="Arial"/>
        </w:rPr>
        <w:t xml:space="preserve">, για οποιαδήποτε φθορά ή απώλεια υλικών και γενικά για οποιαδήποτε ζημία του, που οφείλεται σε αμέλεια, απρονοησία ή ανεπιτηδειότητα αυτού ή του προσωπικού του και των </w:t>
      </w:r>
      <w:proofErr w:type="spellStart"/>
      <w:r w:rsidRPr="00FB139C">
        <w:rPr>
          <w:rFonts w:ascii="Arial" w:hAnsi="Arial" w:cs="Arial"/>
        </w:rPr>
        <w:t>προστηθέντων</w:t>
      </w:r>
      <w:proofErr w:type="spellEnd"/>
      <w:r w:rsidRPr="00FB139C">
        <w:rPr>
          <w:rFonts w:ascii="Arial" w:hAnsi="Arial" w:cs="Arial"/>
        </w:rPr>
        <w:t xml:space="preserve"> του, ή σε μη χρήση των κατάλληλων μέσων ή σε οποιαδήποτε </w:t>
      </w:r>
      <w:r w:rsidRPr="00797AFC">
        <w:rPr>
          <w:rFonts w:ascii="Arial" w:hAnsi="Arial" w:cs="Arial"/>
        </w:rPr>
        <w:t xml:space="preserve">άλλη αιτία, εκτός από τις περιπτώσεις υπαιτιότητας του Εργοδότη ή ανωτέρας βίας. Ο </w:t>
      </w:r>
      <w:r>
        <w:rPr>
          <w:rFonts w:ascii="Arial" w:hAnsi="Arial" w:cs="Arial"/>
        </w:rPr>
        <w:t>Εργολάβος</w:t>
      </w:r>
      <w:r w:rsidRPr="00797AFC">
        <w:rPr>
          <w:rFonts w:ascii="Arial" w:hAnsi="Arial" w:cs="Arial"/>
        </w:rPr>
        <w:t xml:space="preserve"> είναι υποχρεωμένος να αποκαταστήσει τις ζημίες ή/και βλάβες που τον βαρύνουν με δικές του δαπάνες. Ειδικά στην περίπτωση ζημιών ή/και βλαβών</w:t>
      </w:r>
      <w:r>
        <w:rPr>
          <w:rFonts w:ascii="Arial" w:hAnsi="Arial" w:cs="Arial"/>
        </w:rPr>
        <w:t xml:space="preserve"> οποιουδήποτε Υποέργου/Τμήματος Υποέργου</w:t>
      </w:r>
      <w:r w:rsidRPr="00797AFC">
        <w:rPr>
          <w:rFonts w:ascii="Arial" w:hAnsi="Arial" w:cs="Arial"/>
        </w:rPr>
        <w:t xml:space="preserve">, ή/και των εγκαταστάσεων του </w:t>
      </w:r>
      <w:r>
        <w:rPr>
          <w:rFonts w:ascii="Arial" w:hAnsi="Arial" w:cs="Arial"/>
        </w:rPr>
        <w:t>Εργολάβου</w:t>
      </w:r>
      <w:r w:rsidRPr="00797AFC">
        <w:rPr>
          <w:rFonts w:ascii="Arial" w:hAnsi="Arial" w:cs="Arial"/>
        </w:rPr>
        <w:t xml:space="preserve">, ή/και περιουσιακών στοιχείων τρίτων, ή/και εγκαταστάσεων ιδιοκτησίας του Εργοδότη για τις οποίες ο </w:t>
      </w:r>
      <w:r>
        <w:rPr>
          <w:rFonts w:ascii="Arial" w:hAnsi="Arial" w:cs="Arial"/>
        </w:rPr>
        <w:t>Εργολάβος</w:t>
      </w:r>
      <w:r w:rsidRPr="00797AFC">
        <w:rPr>
          <w:rFonts w:ascii="Arial" w:hAnsi="Arial" w:cs="Arial"/>
        </w:rPr>
        <w:t xml:space="preserve"> επικαλείται ανωτέρα βία, είναι δυνατόν να αναγνωρισθεί στον </w:t>
      </w:r>
      <w:r>
        <w:rPr>
          <w:rFonts w:ascii="Arial" w:hAnsi="Arial" w:cs="Arial"/>
        </w:rPr>
        <w:t>Εργολάβο</w:t>
      </w:r>
      <w:r w:rsidRPr="00797AFC">
        <w:rPr>
          <w:rFonts w:ascii="Arial" w:hAnsi="Arial" w:cs="Arial"/>
        </w:rPr>
        <w:t xml:space="preserve"> δικαίωμα αποζημίωσης ανάλογης της ζημίας ή να απαλλαγεί αυτός από τον καταλογισμό σε βάρος του της ανάλογης δαπάνης αποκατάστασης της ζημίας, βλάβης, φθοράς ή απώλειας, σύμφωνα με τη διαδικασία που περιγράφεται παρακάτω και με συνεκτίμηση των συνθηκών και του ποσοστού πιθανής ολικής ή μερικής ευθύνης του </w:t>
      </w:r>
      <w:r>
        <w:rPr>
          <w:rFonts w:ascii="Arial" w:hAnsi="Arial" w:cs="Arial"/>
        </w:rPr>
        <w:t>Εργολάβου</w:t>
      </w:r>
      <w:r w:rsidRPr="00797AFC">
        <w:rPr>
          <w:rFonts w:ascii="Arial" w:hAnsi="Arial" w:cs="Arial"/>
        </w:rPr>
        <w:t xml:space="preserve"> ή/και του Εργοδότη. Ρητά συμφωνείται ότι ο </w:t>
      </w:r>
      <w:r>
        <w:rPr>
          <w:rFonts w:ascii="Arial" w:hAnsi="Arial" w:cs="Arial"/>
        </w:rPr>
        <w:t>Εργολάβος</w:t>
      </w:r>
      <w:r w:rsidRPr="00797AFC">
        <w:rPr>
          <w:rFonts w:ascii="Arial" w:hAnsi="Arial" w:cs="Arial"/>
        </w:rPr>
        <w:t xml:space="preserve"> φέρει μόνος του τον κίνδυνο ζημιών απωλειών και βλαβών από ανωτέρα βία σε υλικά του ιδίου του </w:t>
      </w:r>
      <w:r>
        <w:rPr>
          <w:rFonts w:ascii="Arial" w:hAnsi="Arial" w:cs="Arial"/>
        </w:rPr>
        <w:t>Εργολάβου</w:t>
      </w:r>
      <w:r w:rsidRPr="00797AFC">
        <w:rPr>
          <w:rFonts w:ascii="Arial" w:hAnsi="Arial" w:cs="Arial"/>
        </w:rPr>
        <w:t>, του Εργοδότη και παντός τρίτου.</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97AFC">
        <w:rPr>
          <w:rFonts w:ascii="Arial" w:hAnsi="Arial" w:cs="Arial"/>
        </w:rPr>
        <w:t xml:space="preserve">Για να αναγνωρισθεί από τον Εργοδότη η αποζημίωση των βλαβών ή και ζημιών που </w:t>
      </w:r>
      <w:proofErr w:type="spellStart"/>
      <w:r w:rsidRPr="00797AFC">
        <w:rPr>
          <w:rFonts w:ascii="Arial" w:hAnsi="Arial" w:cs="Arial"/>
        </w:rPr>
        <w:t>προξενήθηκαν</w:t>
      </w:r>
      <w:proofErr w:type="spellEnd"/>
      <w:r w:rsidRPr="00797AFC">
        <w:rPr>
          <w:rFonts w:ascii="Arial" w:hAnsi="Arial" w:cs="Arial"/>
        </w:rPr>
        <w:t xml:space="preserve"> από ανωτέρα βία, ο </w:t>
      </w:r>
      <w:r>
        <w:rPr>
          <w:rFonts w:ascii="Arial" w:hAnsi="Arial" w:cs="Arial"/>
        </w:rPr>
        <w:t>Εργολάβος</w:t>
      </w:r>
      <w:r w:rsidRPr="00797AFC">
        <w:rPr>
          <w:rFonts w:ascii="Arial" w:hAnsi="Arial" w:cs="Arial"/>
        </w:rPr>
        <w:t>, πρέπει να δηλώσει γραπτώς στην Ελέγχουσα Επιχειρησιακή Μονάδα  το είδος και την έκταση των βλαβών καθώς και τη δαπάνη για την επανόρθωσή τους κατά το μέτρο που μπορεί αυτές να εκτιμηθούν. Η δήλωση περιλαμβάνει επίσης υποχρεωτικά περιγραφή της αιτίας των βλαβών ή και ζημιών, που χαρακτηρίζονται ως ανωτέρα βία και το αίτημα αποζημίωσης για αποκατάστασή τους.</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97AFC">
        <w:rPr>
          <w:rFonts w:ascii="Arial" w:hAnsi="Arial" w:cs="Arial"/>
        </w:rPr>
        <w:t xml:space="preserve">Η δήλωση υποβάλλεται σε ανατρεπτική προθεσμία δέκα (10) Ημερών από την επέλευση της βλάβης ή και ζημίας. Αν το </w:t>
      </w:r>
      <w:r>
        <w:rPr>
          <w:rFonts w:ascii="Arial" w:hAnsi="Arial" w:cs="Arial"/>
        </w:rPr>
        <w:t xml:space="preserve">Υποέργο/Τμήμα Υποέργου </w:t>
      </w:r>
      <w:r w:rsidRPr="00797AFC">
        <w:rPr>
          <w:rFonts w:ascii="Arial" w:hAnsi="Arial" w:cs="Arial"/>
        </w:rPr>
        <w:t>έχει περατωθεί και δεν έχει ακόμα παραληφθεί οριστικά η προθεσμία αυτή ορίζεται σε είκοσι (20) Ημέρες. Ο Εργοδότης προβαίνει σε αυτοψία για την εξακρίβωση του περιεχομένου της δηλώσεως και ιδιαίτερα του είδους και της έκτασης των βλαβών ή και ζημιών, του χρόνου και των συνθηκών που τις προκάλεσαν μέσα σε πέντε (5) Ημέρες από την υπο</w:t>
      </w:r>
      <w:r>
        <w:rPr>
          <w:rFonts w:ascii="Arial" w:hAnsi="Arial" w:cs="Arial"/>
        </w:rPr>
        <w:t xml:space="preserve">βολή της δήλωσης του Εργολάβου, ο Εργοδότης </w:t>
      </w:r>
      <w:r w:rsidRPr="00797AFC">
        <w:rPr>
          <w:rFonts w:ascii="Arial" w:hAnsi="Arial" w:cs="Arial"/>
        </w:rPr>
        <w:t xml:space="preserve">οφείλει να συντάξει τεχνικοοικονομική έκθεση (πραγματογνωμοσύνη) διαπίστωσης των βλαβών ή και ζημιών μέσα σε δέκα (10) Ημέρες. Στην  τεχνικοοικονομική έκθεση (πραγματογνωμοσύνη) εκτίθενται τα αίτια, ο χρόνος και οι ειδικές συνθήκες από τις οποίες επήλθαν οι βλάβες ή και ζημίες με περιγραφή όλων των στοιχείων που έχουν εξακριβωθεί. Επίσης στην πραγματογνωμοσύνη </w:t>
      </w:r>
      <w:r w:rsidRPr="00797AFC">
        <w:rPr>
          <w:rFonts w:ascii="Arial" w:hAnsi="Arial" w:cs="Arial"/>
        </w:rPr>
        <w:lastRenderedPageBreak/>
        <w:t xml:space="preserve">εξετάζεται η ύπαρξη ή όχι της ευθύνης του </w:t>
      </w:r>
      <w:r>
        <w:rPr>
          <w:rFonts w:ascii="Arial" w:hAnsi="Arial" w:cs="Arial"/>
        </w:rPr>
        <w:t>Εργολάβου</w:t>
      </w:r>
      <w:r w:rsidRPr="00797AFC">
        <w:rPr>
          <w:rFonts w:ascii="Arial" w:hAnsi="Arial" w:cs="Arial"/>
        </w:rPr>
        <w:t xml:space="preserve">, προσδιορίζεται με λεπτομέρεια το είδος και η έκταση των βλαβών ή και ζημιών και προτείνεται ο τρόπος και η δαπάνη που απαιτείται για την αποκατάστασή τους. </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797AFC">
        <w:rPr>
          <w:rFonts w:ascii="Arial" w:hAnsi="Arial" w:cs="Arial"/>
        </w:rPr>
        <w:t xml:space="preserve"> Η αποζημίωση αναγνωρίζεται με απόφαση του Εργοδότη αφού λάβει υπόψη την τεχνοοικονομική έκθεση (πραγματογνωμοσύνη). Η αποζημίωση προσδιορίζεται πάντοτε με βάση τους συμβατικούς όρους και</w:t>
      </w:r>
      <w:r w:rsidR="006E3918" w:rsidRPr="006E3918">
        <w:rPr>
          <w:rFonts w:ascii="Arial" w:hAnsi="Arial" w:cs="Arial"/>
        </w:rPr>
        <w:t xml:space="preserve"> </w:t>
      </w:r>
      <w:r w:rsidR="006E3918">
        <w:rPr>
          <w:rFonts w:ascii="Arial" w:hAnsi="Arial" w:cs="Arial"/>
        </w:rPr>
        <w:t>τις</w:t>
      </w:r>
      <w:r w:rsidRPr="00797AFC">
        <w:rPr>
          <w:rFonts w:ascii="Arial" w:hAnsi="Arial" w:cs="Arial"/>
        </w:rPr>
        <w:t xml:space="preserve"> τιμές</w:t>
      </w:r>
      <w:r w:rsidR="006E3918">
        <w:rPr>
          <w:rFonts w:ascii="Arial" w:hAnsi="Arial" w:cs="Arial"/>
        </w:rPr>
        <w:t xml:space="preserve"> των αντίστοιχων Τιμοκαταλόγων</w:t>
      </w:r>
      <w:r w:rsidRPr="00797AFC">
        <w:rPr>
          <w:rFonts w:ascii="Arial" w:hAnsi="Arial" w:cs="Arial"/>
        </w:rPr>
        <w:t>. Ο</w:t>
      </w:r>
      <w:r w:rsidRPr="00FB139C">
        <w:rPr>
          <w:rFonts w:ascii="Arial" w:hAnsi="Arial" w:cs="Arial"/>
        </w:rPr>
        <w:t xml:space="preserve"> </w:t>
      </w:r>
      <w:r>
        <w:rPr>
          <w:rFonts w:ascii="Arial" w:hAnsi="Arial" w:cs="Arial"/>
        </w:rPr>
        <w:t>Εργοδότης</w:t>
      </w:r>
      <w:r w:rsidRPr="00FB139C">
        <w:rPr>
          <w:rFonts w:ascii="Arial" w:hAnsi="Arial" w:cs="Arial"/>
        </w:rPr>
        <w:t xml:space="preserve"> δικαιούται να δώσει εντολή και ο </w:t>
      </w:r>
      <w:r>
        <w:rPr>
          <w:rFonts w:ascii="Arial" w:hAnsi="Arial" w:cs="Arial"/>
        </w:rPr>
        <w:t>Εργολάβος</w:t>
      </w:r>
      <w:r w:rsidRPr="00FB139C">
        <w:rPr>
          <w:rFonts w:ascii="Arial" w:hAnsi="Arial" w:cs="Arial"/>
        </w:rPr>
        <w:t xml:space="preserve"> υποχρεούται να αποκαταστήσει τις βλάβες ή και ζημίες από ανωτέρα βία ακόμη και αφού έχει τελειώσει το </w:t>
      </w:r>
      <w:r>
        <w:rPr>
          <w:rFonts w:ascii="Arial" w:hAnsi="Arial" w:cs="Arial"/>
        </w:rPr>
        <w:t>Υποέργο/</w:t>
      </w:r>
      <w:r w:rsidRPr="00633DF4">
        <w:rPr>
          <w:rFonts w:ascii="Arial" w:hAnsi="Arial" w:cs="Arial"/>
        </w:rPr>
        <w:t xml:space="preserve"> Τμήμα Υποέργου</w:t>
      </w:r>
      <w:r>
        <w:rPr>
          <w:rFonts w:ascii="Arial" w:hAnsi="Arial" w:cs="Arial"/>
        </w:rPr>
        <w:t xml:space="preserve"> </w:t>
      </w:r>
      <w:r w:rsidRPr="00FB139C">
        <w:rPr>
          <w:rFonts w:ascii="Arial" w:hAnsi="Arial" w:cs="Arial"/>
        </w:rPr>
        <w:t xml:space="preserve">και έχουν απομακρυνθεί οι </w:t>
      </w:r>
      <w:proofErr w:type="spellStart"/>
      <w:r w:rsidRPr="00FB139C">
        <w:rPr>
          <w:rFonts w:ascii="Arial" w:hAnsi="Arial" w:cs="Arial"/>
        </w:rPr>
        <w:t>εργοταξιακές</w:t>
      </w:r>
      <w:proofErr w:type="spellEnd"/>
      <w:r w:rsidRPr="00FB139C">
        <w:rPr>
          <w:rFonts w:ascii="Arial" w:hAnsi="Arial" w:cs="Arial"/>
        </w:rPr>
        <w:t xml:space="preserve"> εγκαταστάσεις του </w:t>
      </w:r>
      <w:r>
        <w:rPr>
          <w:rFonts w:ascii="Arial" w:hAnsi="Arial" w:cs="Arial"/>
        </w:rPr>
        <w:t>Εργολάβου</w:t>
      </w:r>
      <w:r w:rsidRPr="00FB139C">
        <w:rPr>
          <w:rFonts w:ascii="Arial" w:hAnsi="Arial" w:cs="Arial"/>
        </w:rPr>
        <w:t xml:space="preserve"> και σε κάθε περίπτωση πριν την Οριστική Παραλαβή, οπότε συμφωνούνται εύλογες τιμές μονάδας για την εκτέλεση εργασιών αποκατάστασης.</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είναι υποχρεωμένος να εκτελέσει τις εργασίες που έχουν διαταχθεί για την αποκατάσταση βλάβης ή και ζημίας. Αν από τις βλάβες που </w:t>
      </w:r>
      <w:proofErr w:type="spellStart"/>
      <w:r w:rsidRPr="00FB139C">
        <w:rPr>
          <w:rFonts w:ascii="Arial" w:hAnsi="Arial" w:cs="Arial"/>
        </w:rPr>
        <w:t>προξενήθηκαν</w:t>
      </w:r>
      <w:proofErr w:type="spellEnd"/>
      <w:r w:rsidRPr="00FB139C">
        <w:rPr>
          <w:rFonts w:ascii="Arial" w:hAnsi="Arial" w:cs="Arial"/>
        </w:rPr>
        <w:t xml:space="preserve"> στο </w:t>
      </w:r>
      <w:r>
        <w:rPr>
          <w:rFonts w:ascii="Arial" w:hAnsi="Arial" w:cs="Arial"/>
        </w:rPr>
        <w:t>Υποέργο/</w:t>
      </w:r>
      <w:r w:rsidRPr="00633DF4">
        <w:rPr>
          <w:rFonts w:ascii="Arial" w:hAnsi="Arial" w:cs="Arial"/>
        </w:rPr>
        <w:t>Τμήμα Υποέργου</w:t>
      </w:r>
      <w:r>
        <w:rPr>
          <w:rFonts w:ascii="Arial" w:hAnsi="Arial" w:cs="Arial"/>
        </w:rPr>
        <w:t xml:space="preserve"> </w:t>
      </w:r>
      <w:r w:rsidRPr="00FB139C">
        <w:rPr>
          <w:rFonts w:ascii="Arial" w:hAnsi="Arial" w:cs="Arial"/>
        </w:rPr>
        <w:t xml:space="preserve">δημιουργείται κίνδυνος για την ασφάλεια προσώπων ή ζημιών στις εγκαταστάσεις ή/και σε υλικά του </w:t>
      </w:r>
      <w:r>
        <w:rPr>
          <w:rFonts w:ascii="Arial" w:hAnsi="Arial" w:cs="Arial"/>
        </w:rPr>
        <w:t>Εργοδότη</w:t>
      </w:r>
      <w:r w:rsidRPr="00FB139C">
        <w:rPr>
          <w:rFonts w:ascii="Arial" w:hAnsi="Arial" w:cs="Arial"/>
        </w:rPr>
        <w:t xml:space="preserve"> ή και τρίτων ή περαιτέρω σημαντικής βλάβης του</w:t>
      </w:r>
      <w:r>
        <w:rPr>
          <w:rFonts w:ascii="Arial" w:hAnsi="Arial" w:cs="Arial"/>
        </w:rPr>
        <w:t xml:space="preserve"> Υποέργου/Τμήματος Υποέργου</w:t>
      </w:r>
      <w:r w:rsidRPr="00FB139C">
        <w:rPr>
          <w:rFonts w:ascii="Arial" w:hAnsi="Arial" w:cs="Arial"/>
        </w:rPr>
        <w:t xml:space="preserve">, η Ελέγχουσα Επιχειρησιακή Μονάδα  μπορεί να εγκρίνει ακόμη και πριν από την παραλαβή της δήλωσης του </w:t>
      </w:r>
      <w:r>
        <w:rPr>
          <w:rFonts w:ascii="Arial" w:hAnsi="Arial" w:cs="Arial"/>
        </w:rPr>
        <w:t>Εργολάβου</w:t>
      </w:r>
      <w:r w:rsidRPr="00FB139C">
        <w:rPr>
          <w:rFonts w:ascii="Arial" w:hAnsi="Arial" w:cs="Arial"/>
        </w:rPr>
        <w:t xml:space="preserve"> σύμφωνα με την περίπτωση της </w:t>
      </w:r>
      <w:r w:rsidRPr="00B06F15">
        <w:rPr>
          <w:rFonts w:ascii="Arial" w:hAnsi="Arial" w:cs="Arial"/>
        </w:rPr>
        <w:t>παραγράφου 5</w:t>
      </w:r>
      <w:r w:rsidRPr="001C5652">
        <w:rPr>
          <w:rFonts w:ascii="Arial" w:hAnsi="Arial" w:cs="Arial"/>
        </w:rPr>
        <w:t xml:space="preserve"> του παρόντος άρθρου, τ</w:t>
      </w:r>
      <w:r w:rsidRPr="00FB139C">
        <w:rPr>
          <w:rFonts w:ascii="Arial" w:hAnsi="Arial" w:cs="Arial"/>
        </w:rPr>
        <w:t xml:space="preserve">ην </w:t>
      </w:r>
      <w:r w:rsidR="00B06F15">
        <w:rPr>
          <w:rFonts w:ascii="Arial" w:hAnsi="Arial" w:cs="Arial"/>
        </w:rPr>
        <w:t>εκτέλεση</w:t>
      </w:r>
      <w:r w:rsidR="00B06F15" w:rsidRPr="00FB139C">
        <w:rPr>
          <w:rFonts w:ascii="Arial" w:hAnsi="Arial" w:cs="Arial"/>
        </w:rPr>
        <w:t xml:space="preserve"> </w:t>
      </w:r>
      <w:r w:rsidRPr="00FB139C">
        <w:rPr>
          <w:rFonts w:ascii="Arial" w:hAnsi="Arial" w:cs="Arial"/>
        </w:rPr>
        <w:t>των αναγκαίων επειγουσών εργασιών, στο μέτρο του δυνατού, έστω και αν αυτές δεν αποτελούν αντικείμενο της Σύμβασης</w:t>
      </w:r>
      <w:r>
        <w:rPr>
          <w:rFonts w:ascii="Arial" w:hAnsi="Arial" w:cs="Arial"/>
        </w:rPr>
        <w:t xml:space="preserve"> ή/και του παρόντος</w:t>
      </w:r>
      <w:r w:rsidRPr="00FB139C">
        <w:rPr>
          <w:rFonts w:ascii="Arial" w:hAnsi="Arial" w:cs="Arial"/>
        </w:rPr>
        <w:t>. Η εντολή για την εκτέλεση των εργασιών αυτών μνημονεύει απαραίτητα την παρούσα παράγραφο και πραγματοποιείται εγγράφως είτε σε έντυπη είτε σε  ηλεκτρονική μορφή (π.χ. e-mail) από την</w:t>
      </w:r>
      <w:r>
        <w:rPr>
          <w:rFonts w:ascii="Arial" w:hAnsi="Arial" w:cs="Arial"/>
        </w:rPr>
        <w:t xml:space="preserve"> Γενική Δ/νση Προμηθειών του Εργοδότη</w:t>
      </w:r>
      <w:r w:rsidRPr="00FB139C">
        <w:rPr>
          <w:rFonts w:ascii="Arial" w:hAnsi="Arial" w:cs="Arial"/>
        </w:rPr>
        <w:t xml:space="preserve">. Ο </w:t>
      </w:r>
      <w:r>
        <w:rPr>
          <w:rFonts w:ascii="Arial" w:hAnsi="Arial" w:cs="Arial"/>
        </w:rPr>
        <w:t>Εργολάβος</w:t>
      </w:r>
      <w:r w:rsidRPr="00FB139C">
        <w:rPr>
          <w:rFonts w:ascii="Arial" w:hAnsi="Arial" w:cs="Arial"/>
        </w:rPr>
        <w:t xml:space="preserve"> είναι υποχρεωμένος να προβεί στην </w:t>
      </w:r>
      <w:r w:rsidR="002B64C7">
        <w:rPr>
          <w:rFonts w:ascii="Arial" w:hAnsi="Arial" w:cs="Arial"/>
        </w:rPr>
        <w:t>εκτέλεση</w:t>
      </w:r>
      <w:r w:rsidR="002B64C7" w:rsidRPr="00FB139C">
        <w:rPr>
          <w:rFonts w:ascii="Arial" w:hAnsi="Arial" w:cs="Arial"/>
        </w:rPr>
        <w:t xml:space="preserve"> </w:t>
      </w:r>
      <w:r w:rsidRPr="00FB139C">
        <w:rPr>
          <w:rFonts w:ascii="Arial" w:hAnsi="Arial" w:cs="Arial"/>
        </w:rPr>
        <w:t xml:space="preserve">των παραπάνω εργασιών χωρίς χρονοτριβή διαθέτοντας γι’ αυτό όλο το δυναμικό της οργάνωσής του. Η Ελέγχουσα Επιχειρησιακή Μονάδα  μπορεί, εάν διαπιστώσει ανεπάρκεια της οργάνωσης του </w:t>
      </w:r>
      <w:r>
        <w:rPr>
          <w:rFonts w:ascii="Arial" w:hAnsi="Arial" w:cs="Arial"/>
        </w:rPr>
        <w:t>Εργολάβου</w:t>
      </w:r>
      <w:r w:rsidRPr="00FB139C">
        <w:rPr>
          <w:rFonts w:ascii="Arial" w:hAnsi="Arial" w:cs="Arial"/>
        </w:rPr>
        <w:t xml:space="preserve">, για την αποτελεσματική αντιμετώπιση των κινδύνων, να εγκρίνει την </w:t>
      </w:r>
      <w:r w:rsidR="00B06F15">
        <w:rPr>
          <w:rFonts w:ascii="Arial" w:hAnsi="Arial" w:cs="Arial"/>
        </w:rPr>
        <w:t>εκτέλεση</w:t>
      </w:r>
      <w:r w:rsidR="00B06F15" w:rsidRPr="00FB139C">
        <w:rPr>
          <w:rFonts w:ascii="Arial" w:hAnsi="Arial" w:cs="Arial"/>
        </w:rPr>
        <w:t xml:space="preserve"> </w:t>
      </w:r>
      <w:r w:rsidRPr="00FB139C">
        <w:rPr>
          <w:rFonts w:ascii="Arial" w:hAnsi="Arial" w:cs="Arial"/>
        </w:rPr>
        <w:t xml:space="preserve">μέρους ή και του συνόλου των παραπάνω εργασιών με οποιοδήποτε άλλο πρόσφορο τρόπο. Όλες οι δαπάνες για την εκτέλεση των ανωτέρω εργασιών βαρύνουν τον Εργοδότη, εκτός αν σύμφωνα με την τεχνικοοικονομική έκθεση καταλογισθεί η δαπάνη συνολικά ή μερικά σε βάρος του </w:t>
      </w:r>
      <w:r>
        <w:rPr>
          <w:rFonts w:ascii="Arial" w:hAnsi="Arial" w:cs="Arial"/>
        </w:rPr>
        <w:t>Εργολάβου</w:t>
      </w:r>
      <w:r w:rsidRPr="00FB139C">
        <w:rPr>
          <w:rFonts w:ascii="Arial" w:hAnsi="Arial" w:cs="Arial"/>
        </w:rPr>
        <w:t xml:space="preserve">, ως υπαιτίου για τη βλάβη που </w:t>
      </w:r>
      <w:proofErr w:type="spellStart"/>
      <w:r w:rsidRPr="00FB139C">
        <w:rPr>
          <w:rFonts w:ascii="Arial" w:hAnsi="Arial" w:cs="Arial"/>
        </w:rPr>
        <w:t>προξενήθηκε</w:t>
      </w:r>
      <w:proofErr w:type="spellEnd"/>
      <w:r w:rsidRPr="00FB139C">
        <w:rPr>
          <w:rFonts w:ascii="Arial" w:hAnsi="Arial" w:cs="Arial"/>
        </w:rPr>
        <w:t xml:space="preserve"> στο</w:t>
      </w:r>
      <w:r>
        <w:rPr>
          <w:rFonts w:ascii="Arial" w:hAnsi="Arial" w:cs="Arial"/>
        </w:rPr>
        <w:t xml:space="preserve"> Υποέργο ή σε Τμήμα αυτού</w:t>
      </w:r>
      <w:r w:rsidRPr="00FB139C">
        <w:rPr>
          <w:rFonts w:ascii="Arial" w:hAnsi="Arial" w:cs="Arial"/>
        </w:rPr>
        <w:t>.</w:t>
      </w:r>
    </w:p>
    <w:p w:rsidR="00C05C02" w:rsidRDefault="00785B2D" w:rsidP="00C05C02">
      <w:pPr>
        <w:numPr>
          <w:ilvl w:val="2"/>
          <w:numId w:val="24"/>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Η εκτέλεση των εργασιών για την αποκατάσταση των βλαβών ή και ζημιών </w:t>
      </w:r>
      <w:r w:rsidRPr="008D1691">
        <w:rPr>
          <w:rFonts w:ascii="Arial" w:hAnsi="Arial" w:cs="Arial"/>
        </w:rPr>
        <w:t>από ανωτέρα βία</w:t>
      </w:r>
      <w:r w:rsidRPr="00FB139C">
        <w:rPr>
          <w:rFonts w:ascii="Arial" w:hAnsi="Arial" w:cs="Arial"/>
        </w:rPr>
        <w:t xml:space="preserve"> εφόσον αναγνωρισθεί από τον </w:t>
      </w:r>
      <w:r>
        <w:rPr>
          <w:rFonts w:ascii="Arial" w:hAnsi="Arial" w:cs="Arial"/>
        </w:rPr>
        <w:t>Εργοδότη</w:t>
      </w:r>
      <w:r w:rsidRPr="00FB139C">
        <w:rPr>
          <w:rFonts w:ascii="Arial" w:hAnsi="Arial" w:cs="Arial"/>
        </w:rPr>
        <w:t xml:space="preserve">, δικαιολογεί παράταση των προθεσμιών εκτέλεσης του </w:t>
      </w:r>
      <w:r>
        <w:rPr>
          <w:rFonts w:ascii="Arial" w:hAnsi="Arial" w:cs="Arial"/>
        </w:rPr>
        <w:t>Υποέργου/</w:t>
      </w:r>
      <w:r w:rsidRPr="00633DF4">
        <w:rPr>
          <w:rFonts w:ascii="Arial" w:hAnsi="Arial" w:cs="Arial"/>
        </w:rPr>
        <w:t xml:space="preserve"> Τμήματος Υποέργου</w:t>
      </w:r>
      <w:r>
        <w:rPr>
          <w:rFonts w:ascii="Arial" w:hAnsi="Arial" w:cs="Arial"/>
        </w:rPr>
        <w:t xml:space="preserve"> </w:t>
      </w:r>
      <w:r w:rsidRPr="00FB139C">
        <w:rPr>
          <w:rFonts w:ascii="Arial" w:hAnsi="Arial" w:cs="Arial"/>
        </w:rPr>
        <w:t>για ανάλογο εύλογο χρονικό διάστημα.</w:t>
      </w:r>
    </w:p>
    <w:p w:rsidR="00C05C02" w:rsidRDefault="00785B2D" w:rsidP="00C05C02">
      <w:pPr>
        <w:numPr>
          <w:ilvl w:val="2"/>
          <w:numId w:val="24"/>
        </w:numPr>
        <w:tabs>
          <w:tab w:val="clear" w:pos="2138"/>
          <w:tab w:val="num" w:pos="426"/>
          <w:tab w:val="left" w:pos="709"/>
          <w:tab w:val="left" w:pos="851"/>
        </w:tabs>
        <w:spacing w:before="120" w:after="120" w:line="276" w:lineRule="auto"/>
        <w:ind w:left="142" w:firstLine="0"/>
        <w:jc w:val="both"/>
        <w:rPr>
          <w:rFonts w:ascii="Arial" w:hAnsi="Arial" w:cs="Arial"/>
        </w:rPr>
      </w:pPr>
      <w:r w:rsidRPr="00FB139C">
        <w:rPr>
          <w:rFonts w:ascii="Arial" w:hAnsi="Arial" w:cs="Arial"/>
        </w:rPr>
        <w:t xml:space="preserve">Η παραπάνω διαδικασία του παρόντος άρθρου  εφαρμόζεται ανάλογα και για τον καθορισμό της αποζημίωσης του </w:t>
      </w:r>
      <w:r>
        <w:rPr>
          <w:rFonts w:ascii="Arial" w:hAnsi="Arial" w:cs="Arial"/>
        </w:rPr>
        <w:t>Εργολάβου</w:t>
      </w:r>
      <w:r w:rsidRPr="00FB139C">
        <w:rPr>
          <w:rFonts w:ascii="Arial" w:hAnsi="Arial" w:cs="Arial"/>
        </w:rPr>
        <w:t xml:space="preserve"> για τυχόν εργασίες αποκατάστασης ή πρόληψης κινδύνων στο </w:t>
      </w:r>
      <w:r>
        <w:rPr>
          <w:rFonts w:ascii="Arial" w:hAnsi="Arial" w:cs="Arial"/>
        </w:rPr>
        <w:t xml:space="preserve">Υποέργο/Τμήμα Υποέργου </w:t>
      </w:r>
      <w:r w:rsidRPr="00FB139C">
        <w:rPr>
          <w:rFonts w:ascii="Arial" w:hAnsi="Arial" w:cs="Arial"/>
        </w:rPr>
        <w:t>που εκτελέσθηκε καθώς και σε περιπτώσεις που οι βλάβες ή και ζημίες ο</w:t>
      </w:r>
      <w:r>
        <w:rPr>
          <w:rFonts w:ascii="Arial" w:hAnsi="Arial" w:cs="Arial"/>
        </w:rPr>
        <w:t>φείλονται σε υπαιτιότητα του Εργοδότη</w:t>
      </w:r>
      <w:r w:rsidRPr="00FB139C">
        <w:rPr>
          <w:rFonts w:ascii="Arial" w:hAnsi="Arial" w:cs="Arial"/>
        </w:rPr>
        <w:t xml:space="preserve">   ή σε άλλη αιτία για την οποία δεν ευθύνεται ο </w:t>
      </w:r>
      <w:r>
        <w:rPr>
          <w:rFonts w:ascii="Arial" w:hAnsi="Arial" w:cs="Arial"/>
        </w:rPr>
        <w:t>Εργολάβος</w:t>
      </w:r>
      <w:r w:rsidRPr="00FB139C">
        <w:rPr>
          <w:rFonts w:ascii="Arial" w:hAnsi="Arial" w:cs="Arial"/>
        </w:rPr>
        <w:t>.</w:t>
      </w: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ind w:left="142"/>
        <w:rPr>
          <w:rFonts w:ascii="Arial" w:hAnsi="Arial" w:cs="Arial"/>
          <w:b/>
          <w:sz w:val="26"/>
          <w:szCs w:val="26"/>
        </w:rPr>
      </w:pPr>
    </w:p>
    <w:p w:rsidR="00785B2D" w:rsidRDefault="00785B2D" w:rsidP="00785B2D">
      <w:pPr>
        <w:rPr>
          <w:rFonts w:ascii="Arial" w:hAnsi="Arial" w:cs="Arial"/>
          <w:b/>
          <w:sz w:val="26"/>
          <w:szCs w:val="26"/>
        </w:rPr>
      </w:pPr>
      <w:r>
        <w:rPr>
          <w:rFonts w:ascii="Arial" w:hAnsi="Arial" w:cs="Arial"/>
          <w:b/>
          <w:sz w:val="26"/>
          <w:szCs w:val="26"/>
        </w:rPr>
        <w:br w:type="page"/>
      </w:r>
    </w:p>
    <w:p w:rsidR="00785B2D" w:rsidRDefault="00785B2D" w:rsidP="00785B2D">
      <w:pPr>
        <w:ind w:left="142"/>
        <w:rPr>
          <w:rFonts w:ascii="Arial" w:hAnsi="Arial" w:cs="Arial"/>
          <w:b/>
          <w:sz w:val="26"/>
          <w:szCs w:val="26"/>
        </w:rPr>
      </w:pPr>
    </w:p>
    <w:p w:rsidR="00785B2D" w:rsidRDefault="00785B2D" w:rsidP="00B6500A">
      <w:pPr>
        <w:pStyle w:val="2"/>
        <w:numPr>
          <w:ilvl w:val="1"/>
          <w:numId w:val="36"/>
        </w:numPr>
        <w:spacing w:after="0"/>
        <w:ind w:hanging="994"/>
        <w:jc w:val="both"/>
        <w:rPr>
          <w:rFonts w:cs="Arial"/>
          <w:b w:val="0"/>
        </w:rPr>
      </w:pPr>
      <w:bookmarkStart w:id="500" w:name="_Toc416074461"/>
      <w:r>
        <w:rPr>
          <w:rFonts w:cs="Arial"/>
        </w:rPr>
        <w:t xml:space="preserve"> </w:t>
      </w:r>
      <w:bookmarkStart w:id="501" w:name="_Toc424293390"/>
      <w:bookmarkStart w:id="502" w:name="_Toc424918426"/>
      <w:r w:rsidRPr="00375C31">
        <w:rPr>
          <w:rFonts w:cs="Arial"/>
        </w:rPr>
        <w:t>Αυξομειώσεις Εργασιών-Νέες εργασίες</w:t>
      </w:r>
      <w:bookmarkEnd w:id="500"/>
      <w:bookmarkEnd w:id="501"/>
      <w:bookmarkEnd w:id="502"/>
    </w:p>
    <w:p w:rsidR="00785B2D" w:rsidRPr="00375C31" w:rsidRDefault="00785B2D" w:rsidP="00785B2D"/>
    <w:p w:rsidR="00C05C02" w:rsidRDefault="00785B2D" w:rsidP="00B6500A">
      <w:pPr>
        <w:numPr>
          <w:ilvl w:val="0"/>
          <w:numId w:val="34"/>
        </w:numPr>
        <w:spacing w:after="160" w:line="276" w:lineRule="auto"/>
        <w:ind w:left="142" w:firstLine="0"/>
        <w:jc w:val="both"/>
        <w:rPr>
          <w:rFonts w:ascii="Arial" w:hAnsi="Arial" w:cs="Arial"/>
        </w:rPr>
      </w:pPr>
      <w:r>
        <w:rPr>
          <w:rFonts w:ascii="Arial" w:hAnsi="Arial" w:cs="Arial"/>
        </w:rPr>
        <w:t xml:space="preserve">Με την επιφύλαξη των οριζομένων στη Σύμβαση, ο </w:t>
      </w:r>
      <w:r w:rsidRPr="00534E36">
        <w:rPr>
          <w:rFonts w:ascii="Arial" w:hAnsi="Arial" w:cs="Arial"/>
        </w:rPr>
        <w:t xml:space="preserve">Εργοδότης έχει το δικαίωμα κατά τη διάρκεια της </w:t>
      </w:r>
      <w:r>
        <w:rPr>
          <w:rFonts w:ascii="Arial" w:hAnsi="Arial" w:cs="Arial"/>
        </w:rPr>
        <w:t>εκτέλεσης</w:t>
      </w:r>
      <w:r w:rsidRPr="00534E36">
        <w:rPr>
          <w:rFonts w:ascii="Arial" w:hAnsi="Arial" w:cs="Arial"/>
        </w:rPr>
        <w:t xml:space="preserve"> </w:t>
      </w:r>
      <w:r>
        <w:rPr>
          <w:rFonts w:ascii="Arial" w:hAnsi="Arial" w:cs="Arial"/>
        </w:rPr>
        <w:t>Υποέ</w:t>
      </w:r>
      <w:r w:rsidRPr="00534E36">
        <w:rPr>
          <w:rFonts w:ascii="Arial" w:hAnsi="Arial" w:cs="Arial"/>
        </w:rPr>
        <w:t>ργου</w:t>
      </w:r>
      <w:r>
        <w:rPr>
          <w:rFonts w:ascii="Arial" w:hAnsi="Arial" w:cs="Arial"/>
        </w:rPr>
        <w:t>/Τμημάτων Υποέργου</w:t>
      </w:r>
      <w:r w:rsidRPr="00534E36">
        <w:rPr>
          <w:rFonts w:ascii="Arial" w:hAnsi="Arial" w:cs="Arial"/>
        </w:rPr>
        <w:t xml:space="preserve"> να επιφέρει οποιεσδήποτε μεταβολές στη μορφή </w:t>
      </w:r>
      <w:r>
        <w:rPr>
          <w:rFonts w:ascii="Arial" w:hAnsi="Arial" w:cs="Arial"/>
        </w:rPr>
        <w:t>του</w:t>
      </w:r>
      <w:r w:rsidRPr="00534E36">
        <w:rPr>
          <w:rFonts w:ascii="Arial" w:hAnsi="Arial" w:cs="Arial"/>
        </w:rPr>
        <w:t>, την</w:t>
      </w:r>
      <w:r w:rsidRPr="00534E36">
        <w:rPr>
          <w:rFonts w:ascii="Arial" w:hAnsi="Arial" w:cs="Arial"/>
          <w:i/>
        </w:rPr>
        <w:t xml:space="preserve"> </w:t>
      </w:r>
      <w:r w:rsidRPr="00534E36">
        <w:rPr>
          <w:rFonts w:ascii="Arial" w:hAnsi="Arial" w:cs="Arial"/>
        </w:rPr>
        <w:t>ποιότητα, το είδος ή την ποσότητα των εργασιών, που επιβάλλονται για την αρτιότητα ή/και τη λειτουργικότητά του. Ο Εργολ</w:t>
      </w:r>
      <w:r>
        <w:rPr>
          <w:rFonts w:ascii="Arial" w:hAnsi="Arial" w:cs="Arial"/>
        </w:rPr>
        <w:t>άβος</w:t>
      </w:r>
      <w:r w:rsidRPr="00534E36">
        <w:rPr>
          <w:rFonts w:ascii="Arial" w:hAnsi="Arial" w:cs="Arial"/>
        </w:rPr>
        <w:t xml:space="preserve"> δεν μπορεί να προβεί σε καμία τέτοια μεταβολή  </w:t>
      </w:r>
      <w:r>
        <w:rPr>
          <w:rFonts w:ascii="Arial" w:hAnsi="Arial" w:cs="Arial"/>
        </w:rPr>
        <w:t>Υποέ</w:t>
      </w:r>
      <w:r w:rsidRPr="00534E36">
        <w:rPr>
          <w:rFonts w:ascii="Arial" w:hAnsi="Arial" w:cs="Arial"/>
        </w:rPr>
        <w:t>ργου</w:t>
      </w:r>
      <w:r>
        <w:rPr>
          <w:rFonts w:ascii="Arial" w:hAnsi="Arial" w:cs="Arial"/>
        </w:rPr>
        <w:t>/Τμήματος Υποέργου</w:t>
      </w:r>
      <w:r w:rsidRPr="00534E36">
        <w:rPr>
          <w:rFonts w:ascii="Arial" w:hAnsi="Arial" w:cs="Arial"/>
        </w:rPr>
        <w:t xml:space="preserve"> χωρίς προηγούμενη ρητή έγγραφη εντολή</w:t>
      </w:r>
      <w:r w:rsidR="00843465">
        <w:rPr>
          <w:rFonts w:ascii="Arial" w:hAnsi="Arial" w:cs="Arial"/>
        </w:rPr>
        <w:t xml:space="preserve"> (</w:t>
      </w:r>
      <w:r w:rsidR="00392397">
        <w:rPr>
          <w:rFonts w:ascii="Arial" w:hAnsi="Arial" w:cs="Arial"/>
        </w:rPr>
        <w:t>έντυπη ή ηλεκτρονική</w:t>
      </w:r>
      <w:r w:rsidR="00C05C02" w:rsidRPr="00C05C02">
        <w:rPr>
          <w:rFonts w:ascii="Arial" w:hAnsi="Arial" w:cs="Arial"/>
        </w:rPr>
        <w:t>)</w:t>
      </w:r>
      <w:r w:rsidRPr="00534E36">
        <w:rPr>
          <w:rFonts w:ascii="Arial" w:hAnsi="Arial" w:cs="Arial"/>
        </w:rPr>
        <w:t xml:space="preserve"> της Ελέγχουσας Επιχειρησιακής Μονάδας του Εργοδότη, άλλως δεν δικαιούται εργολαβικό αντάλλαγμα , ούτε οποιοδήποτε ποσόν από τον Εργοδότη για τις σχετικές εργασίες. Εφόσον πρόκειται για νέες εργασίες</w:t>
      </w:r>
      <w:r w:rsidR="009370F1">
        <w:rPr>
          <w:rFonts w:ascii="Arial" w:hAnsi="Arial" w:cs="Arial"/>
        </w:rPr>
        <w:t xml:space="preserve"> είναι απαραίτητη η ύπα</w:t>
      </w:r>
      <w:r w:rsidR="008A348E">
        <w:rPr>
          <w:rFonts w:ascii="Arial" w:hAnsi="Arial" w:cs="Arial"/>
        </w:rPr>
        <w:t>ρ</w:t>
      </w:r>
      <w:r w:rsidR="009370F1">
        <w:rPr>
          <w:rFonts w:ascii="Arial" w:hAnsi="Arial" w:cs="Arial"/>
        </w:rPr>
        <w:t>ξη προηγούμενης ρητής έγγραφης συμφωνίας μεταξύ των μερών και υποβολή</w:t>
      </w:r>
      <w:r w:rsidR="008A348E">
        <w:rPr>
          <w:rFonts w:ascii="Arial" w:hAnsi="Arial" w:cs="Arial"/>
        </w:rPr>
        <w:t>ς</w:t>
      </w:r>
      <w:r w:rsidR="009370F1">
        <w:rPr>
          <w:rFonts w:ascii="Arial" w:hAnsi="Arial" w:cs="Arial"/>
        </w:rPr>
        <w:t xml:space="preserve"> σχετικής Παραγγελίας. </w:t>
      </w:r>
    </w:p>
    <w:p w:rsidR="00C05C02" w:rsidRDefault="007E4890" w:rsidP="00B6500A">
      <w:pPr>
        <w:pStyle w:val="af7"/>
        <w:numPr>
          <w:ilvl w:val="0"/>
          <w:numId w:val="34"/>
        </w:numPr>
        <w:spacing w:line="276" w:lineRule="auto"/>
        <w:ind w:left="0" w:firstLine="0"/>
        <w:jc w:val="both"/>
        <w:rPr>
          <w:rFonts w:ascii="Arial" w:hAnsi="Arial" w:cs="Arial"/>
        </w:rPr>
      </w:pPr>
      <w:r>
        <w:rPr>
          <w:rFonts w:ascii="Arial" w:hAnsi="Arial" w:cs="Arial"/>
        </w:rPr>
        <w:t>Η</w:t>
      </w:r>
      <w:r w:rsidR="00392397">
        <w:rPr>
          <w:rFonts w:ascii="Arial" w:hAnsi="Arial" w:cs="Arial"/>
        </w:rPr>
        <w:t xml:space="preserve"> </w:t>
      </w:r>
      <w:r>
        <w:rPr>
          <w:rFonts w:ascii="Arial" w:hAnsi="Arial" w:cs="Arial"/>
        </w:rPr>
        <w:t xml:space="preserve">ανωτέρω συμφωνία πρέπει κατ’ ελάχιστον </w:t>
      </w:r>
      <w:r w:rsidR="009370F1" w:rsidRPr="009370F1">
        <w:rPr>
          <w:rFonts w:ascii="Arial" w:hAnsi="Arial" w:cs="Arial"/>
        </w:rPr>
        <w:t>να περιλαμβάνει α) τη</w:t>
      </w:r>
      <w:r w:rsidR="006E3918">
        <w:rPr>
          <w:rFonts w:ascii="Arial" w:hAnsi="Arial" w:cs="Arial"/>
        </w:rPr>
        <w:t>/τις</w:t>
      </w:r>
      <w:r w:rsidR="009370F1" w:rsidRPr="009370F1">
        <w:rPr>
          <w:rFonts w:ascii="Arial" w:hAnsi="Arial" w:cs="Arial"/>
        </w:rPr>
        <w:t xml:space="preserve"> νέα/ες εργασία/ες β) την εκτιμώμενη ποσότητα αυτών γ) τις τιμές μονάδος ανά εργασία</w:t>
      </w:r>
      <w:r w:rsidR="009370F1">
        <w:rPr>
          <w:rFonts w:ascii="Arial" w:hAnsi="Arial" w:cs="Arial"/>
        </w:rPr>
        <w:t xml:space="preserve"> </w:t>
      </w:r>
      <w:r w:rsidR="009370F1" w:rsidRPr="009370F1">
        <w:rPr>
          <w:rFonts w:ascii="Arial" w:hAnsi="Arial" w:cs="Arial"/>
        </w:rPr>
        <w:t xml:space="preserve"> και δ) τη μονάδα μέτρησης κάθε εργασίας. Διευκρινίζεται ότι οι αμοιβαία συμφων</w:t>
      </w:r>
      <w:r>
        <w:rPr>
          <w:rFonts w:ascii="Arial" w:hAnsi="Arial" w:cs="Arial"/>
        </w:rPr>
        <w:t>ούμενες</w:t>
      </w:r>
      <w:r w:rsidR="009370F1" w:rsidRPr="009370F1">
        <w:rPr>
          <w:rFonts w:ascii="Arial" w:hAnsi="Arial" w:cs="Arial"/>
        </w:rPr>
        <w:t xml:space="preserve"> τιμές μονάδος νέων εργασιών συμπεριλαμβάνουν και τα γενικά έξοδα και το  εργολαβικό  όφελος και συνεπώς δεν υπόκεινται σε κανενός είδους προσαύξηση.</w:t>
      </w:r>
    </w:p>
    <w:p w:rsidR="00C05C02" w:rsidRDefault="00785B2D" w:rsidP="00B6500A">
      <w:pPr>
        <w:numPr>
          <w:ilvl w:val="0"/>
          <w:numId w:val="34"/>
        </w:numPr>
        <w:spacing w:after="160" w:line="276" w:lineRule="auto"/>
        <w:ind w:left="142" w:firstLine="0"/>
        <w:jc w:val="both"/>
        <w:rPr>
          <w:rFonts w:ascii="Arial" w:hAnsi="Arial" w:cs="Arial"/>
        </w:rPr>
      </w:pPr>
      <w:r w:rsidRPr="00534E36">
        <w:rPr>
          <w:rFonts w:ascii="Arial" w:hAnsi="Arial" w:cs="Arial"/>
        </w:rPr>
        <w:t>Ο Εργολ</w:t>
      </w:r>
      <w:r>
        <w:rPr>
          <w:rFonts w:ascii="Arial" w:hAnsi="Arial" w:cs="Arial"/>
        </w:rPr>
        <w:t>άβο</w:t>
      </w:r>
      <w:r w:rsidRPr="00534E36">
        <w:rPr>
          <w:rFonts w:ascii="Arial" w:hAnsi="Arial" w:cs="Arial"/>
        </w:rPr>
        <w:t xml:space="preserve">ς είναι υποχρεωμένος να εκτελέσει  νέες εργασίες άμεσης λήψης μέτρων σε περιπτώσεις κινδύνου κατά ζωής και περιουσίας, μετά από προηγούμενη </w:t>
      </w:r>
      <w:r w:rsidR="006E3918">
        <w:rPr>
          <w:rFonts w:ascii="Arial" w:hAnsi="Arial" w:cs="Arial"/>
        </w:rPr>
        <w:t xml:space="preserve">ρητή </w:t>
      </w:r>
      <w:r w:rsidRPr="00534E36">
        <w:rPr>
          <w:rFonts w:ascii="Arial" w:hAnsi="Arial" w:cs="Arial"/>
        </w:rPr>
        <w:t xml:space="preserve">σχετική </w:t>
      </w:r>
      <w:r w:rsidR="00B37350">
        <w:rPr>
          <w:rFonts w:ascii="Arial" w:hAnsi="Arial" w:cs="Arial"/>
        </w:rPr>
        <w:t xml:space="preserve">έγγραφη </w:t>
      </w:r>
      <w:r w:rsidRPr="00534E36">
        <w:rPr>
          <w:rFonts w:ascii="Arial" w:hAnsi="Arial" w:cs="Arial"/>
        </w:rPr>
        <w:t xml:space="preserve">εντολή </w:t>
      </w:r>
      <w:r w:rsidR="00B37350">
        <w:rPr>
          <w:rFonts w:ascii="Arial" w:hAnsi="Arial" w:cs="Arial"/>
        </w:rPr>
        <w:t>(</w:t>
      </w:r>
      <w:r w:rsidR="00795C0D">
        <w:rPr>
          <w:rFonts w:ascii="Arial" w:hAnsi="Arial" w:cs="Arial"/>
        </w:rPr>
        <w:t>έντυπη ή ηλεκτρονική</w:t>
      </w:r>
      <w:r w:rsidR="00C05C02" w:rsidRPr="00C05C02">
        <w:rPr>
          <w:rFonts w:ascii="Arial" w:hAnsi="Arial" w:cs="Arial"/>
        </w:rPr>
        <w:t xml:space="preserve">) </w:t>
      </w:r>
      <w:r w:rsidRPr="00534E36">
        <w:rPr>
          <w:rFonts w:ascii="Arial" w:hAnsi="Arial" w:cs="Arial"/>
        </w:rPr>
        <w:t xml:space="preserve">της Ελέγχουσας Επιχειρησιακής Μονάδας ακόμα και αν δεν υπάρχουν αμοιβαία συμφωνημένες τιμές  ή </w:t>
      </w:r>
      <w:r w:rsidR="00B37350">
        <w:rPr>
          <w:rFonts w:ascii="Arial" w:hAnsi="Arial" w:cs="Arial"/>
        </w:rPr>
        <w:t xml:space="preserve">/ και </w:t>
      </w:r>
      <w:r w:rsidRPr="00534E36">
        <w:rPr>
          <w:rFonts w:ascii="Arial" w:hAnsi="Arial" w:cs="Arial"/>
        </w:rPr>
        <w:t>Παραγγελία.</w:t>
      </w:r>
    </w:p>
    <w:p w:rsidR="00C05C02" w:rsidRDefault="009370F1" w:rsidP="00B6500A">
      <w:pPr>
        <w:numPr>
          <w:ilvl w:val="0"/>
          <w:numId w:val="34"/>
        </w:numPr>
        <w:spacing w:after="160" w:line="276" w:lineRule="auto"/>
        <w:ind w:left="142" w:firstLine="0"/>
        <w:jc w:val="both"/>
        <w:rPr>
          <w:rFonts w:ascii="Arial" w:hAnsi="Arial" w:cs="Arial"/>
        </w:rPr>
      </w:pPr>
      <w:r>
        <w:rPr>
          <w:rFonts w:ascii="Arial" w:hAnsi="Arial" w:cs="Arial"/>
        </w:rPr>
        <w:t xml:space="preserve">4. Διευκρινίζεται ότι αναφορικά με τα απρόβλεπτα και τη χρήση αυτών απαιτείται μόνον η υποβολή προηγούμενης σχετικής Παραγγελίας κατά τα οριζόμενα στο παρόν Παράρτημα. </w:t>
      </w:r>
    </w:p>
    <w:p w:rsidR="00785B2D" w:rsidRPr="009370F1" w:rsidRDefault="00785B2D" w:rsidP="00785B2D">
      <w:pPr>
        <w:spacing w:line="360" w:lineRule="auto"/>
        <w:ind w:left="142"/>
        <w:jc w:val="both"/>
        <w:rPr>
          <w:rFonts w:ascii="Arial" w:hAnsi="Arial" w:cs="Arial"/>
        </w:rPr>
      </w:pPr>
    </w:p>
    <w:p w:rsidR="00785B2D" w:rsidRPr="009370F1" w:rsidRDefault="00785B2D" w:rsidP="00785B2D">
      <w:pPr>
        <w:spacing w:line="360" w:lineRule="auto"/>
        <w:ind w:left="142"/>
        <w:jc w:val="both"/>
        <w:rPr>
          <w:rFonts w:ascii="Arial" w:hAnsi="Arial" w:cs="Arial"/>
        </w:rPr>
      </w:pPr>
    </w:p>
    <w:p w:rsidR="00785B2D" w:rsidRDefault="00785B2D" w:rsidP="00785B2D">
      <w:pPr>
        <w:spacing w:line="360" w:lineRule="auto"/>
        <w:ind w:left="142"/>
        <w:jc w:val="both"/>
        <w:rPr>
          <w:rFonts w:ascii="Arial" w:hAnsi="Arial" w:cs="Arial"/>
          <w:sz w:val="26"/>
          <w:szCs w:val="26"/>
        </w:rPr>
      </w:pPr>
    </w:p>
    <w:p w:rsidR="00891D9C" w:rsidRDefault="00891D9C">
      <w:pPr>
        <w:rPr>
          <w:rFonts w:ascii="Arial" w:hAnsi="Arial" w:cs="Arial"/>
          <w:sz w:val="26"/>
          <w:szCs w:val="26"/>
        </w:rPr>
      </w:pPr>
      <w:r>
        <w:rPr>
          <w:rFonts w:ascii="Arial" w:hAnsi="Arial" w:cs="Arial"/>
          <w:sz w:val="26"/>
          <w:szCs w:val="26"/>
        </w:rPr>
        <w:br w:type="page"/>
      </w:r>
    </w:p>
    <w:p w:rsidR="00C05C02" w:rsidRDefault="00C05C02" w:rsidP="00C05C02">
      <w:pPr>
        <w:spacing w:line="360" w:lineRule="auto"/>
        <w:jc w:val="both"/>
        <w:rPr>
          <w:rFonts w:ascii="Arial" w:hAnsi="Arial" w:cs="Arial"/>
          <w:sz w:val="26"/>
          <w:szCs w:val="26"/>
        </w:rPr>
      </w:pPr>
    </w:p>
    <w:p w:rsidR="00785B2D" w:rsidRDefault="00785B2D" w:rsidP="00785B2D">
      <w:pPr>
        <w:spacing w:line="360" w:lineRule="auto"/>
        <w:ind w:left="142"/>
        <w:jc w:val="both"/>
        <w:rPr>
          <w:rFonts w:ascii="Arial" w:hAnsi="Arial" w:cs="Arial"/>
          <w:sz w:val="26"/>
          <w:szCs w:val="26"/>
        </w:rPr>
      </w:pPr>
    </w:p>
    <w:p w:rsidR="00785B2D" w:rsidRPr="00FB139C" w:rsidRDefault="00785B2D" w:rsidP="00B6500A">
      <w:pPr>
        <w:pStyle w:val="2"/>
        <w:numPr>
          <w:ilvl w:val="1"/>
          <w:numId w:val="36"/>
        </w:numPr>
        <w:spacing w:after="0"/>
        <w:ind w:hanging="994"/>
        <w:jc w:val="both"/>
        <w:rPr>
          <w:rFonts w:cs="Arial"/>
          <w:b w:val="0"/>
        </w:rPr>
      </w:pPr>
      <w:bookmarkStart w:id="503" w:name="_Επιμετρήσεις,_Λογαριασμοί_–"/>
      <w:bookmarkEnd w:id="503"/>
      <w:r w:rsidRPr="00FB139C">
        <w:rPr>
          <w:rFonts w:cs="Arial"/>
        </w:rPr>
        <w:t xml:space="preserve"> </w:t>
      </w:r>
      <w:bookmarkStart w:id="504" w:name="_Toc422663728"/>
      <w:bookmarkStart w:id="505" w:name="_Toc424293391"/>
      <w:bookmarkStart w:id="506" w:name="_Toc424918427"/>
      <w:r w:rsidRPr="00FB139C">
        <w:rPr>
          <w:rFonts w:cs="Arial"/>
        </w:rPr>
        <w:t>Επιμετρήσεις, Λογαριασμοί – Πληρωμές</w:t>
      </w:r>
      <w:bookmarkEnd w:id="504"/>
      <w:bookmarkEnd w:id="505"/>
      <w:bookmarkEnd w:id="506"/>
    </w:p>
    <w:p w:rsidR="00785B2D" w:rsidRPr="00FB139C" w:rsidRDefault="00785B2D" w:rsidP="00785B2D">
      <w:pPr>
        <w:pStyle w:val="af7"/>
        <w:ind w:left="142"/>
        <w:rPr>
          <w:rFonts w:ascii="Arial" w:hAnsi="Arial" w:cs="Arial"/>
          <w:b/>
          <w:color w:val="00B0F0"/>
          <w:sz w:val="26"/>
          <w:szCs w:val="26"/>
        </w:rPr>
      </w:pPr>
      <w:bookmarkStart w:id="507" w:name="_Toc416074457"/>
    </w:p>
    <w:p w:rsidR="00785B2D" w:rsidRPr="00565023" w:rsidRDefault="00785B2D" w:rsidP="00B6500A">
      <w:pPr>
        <w:pStyle w:val="af7"/>
        <w:numPr>
          <w:ilvl w:val="2"/>
          <w:numId w:val="36"/>
        </w:numPr>
        <w:spacing w:after="160" w:line="259" w:lineRule="auto"/>
        <w:ind w:left="1276" w:hanging="1134"/>
        <w:contextualSpacing/>
        <w:rPr>
          <w:rFonts w:ascii="Arial" w:hAnsi="Arial" w:cs="Arial"/>
          <w:b/>
          <w:color w:val="00B0F0"/>
          <w:sz w:val="26"/>
          <w:szCs w:val="26"/>
        </w:rPr>
      </w:pPr>
      <w:r>
        <w:rPr>
          <w:rFonts w:ascii="Arial" w:hAnsi="Arial" w:cs="Arial"/>
          <w:b/>
          <w:sz w:val="26"/>
          <w:szCs w:val="26"/>
        </w:rPr>
        <w:t xml:space="preserve"> </w:t>
      </w:r>
      <w:r w:rsidRPr="00565023">
        <w:rPr>
          <w:rFonts w:ascii="Arial" w:hAnsi="Arial" w:cs="Arial"/>
          <w:b/>
          <w:sz w:val="26"/>
          <w:szCs w:val="26"/>
        </w:rPr>
        <w:t>Επιμετρήσεις</w:t>
      </w:r>
    </w:p>
    <w:bookmarkEnd w:id="507"/>
    <w:p w:rsidR="00C05C02" w:rsidRDefault="00785B2D" w:rsidP="00C05C02">
      <w:pPr>
        <w:numPr>
          <w:ilvl w:val="2"/>
          <w:numId w:val="25"/>
        </w:numPr>
        <w:tabs>
          <w:tab w:val="num" w:pos="426"/>
        </w:tabs>
        <w:spacing w:before="120" w:after="120" w:line="276" w:lineRule="auto"/>
        <w:ind w:left="142" w:firstLine="0"/>
        <w:jc w:val="both"/>
        <w:rPr>
          <w:rFonts w:ascii="Arial" w:hAnsi="Arial" w:cs="Arial"/>
        </w:rPr>
      </w:pPr>
      <w:r w:rsidRPr="00FB139C">
        <w:rPr>
          <w:rFonts w:ascii="Arial" w:hAnsi="Arial" w:cs="Arial"/>
        </w:rPr>
        <w:t xml:space="preserve">Κατά τη διάρκεια της </w:t>
      </w:r>
      <w:r w:rsidR="004D2FEC">
        <w:rPr>
          <w:rFonts w:ascii="Arial" w:hAnsi="Arial" w:cs="Arial"/>
        </w:rPr>
        <w:t>εκτέλεσης</w:t>
      </w:r>
      <w:r w:rsidR="004D2FEC" w:rsidRPr="00FB139C">
        <w:rPr>
          <w:rFonts w:ascii="Arial" w:hAnsi="Arial" w:cs="Arial"/>
        </w:rPr>
        <w:t xml:space="preserve"> </w:t>
      </w:r>
      <w:r>
        <w:rPr>
          <w:rFonts w:ascii="Arial" w:hAnsi="Arial" w:cs="Arial"/>
        </w:rPr>
        <w:t xml:space="preserve">του Υποέργου και των Τμημάτων αυτού </w:t>
      </w:r>
      <w:r w:rsidRPr="00FB139C">
        <w:rPr>
          <w:rFonts w:ascii="Arial" w:hAnsi="Arial" w:cs="Arial"/>
        </w:rPr>
        <w:t xml:space="preserve">λαμβάνονται όλα τα αναγκαία στοιχεία για την επιμέτρηση των ποσοτήτων των εκτελουμένων εργασιών και ιδιαίτερα στην περίπτωση των εργασιών που θα καταστούν αφανείς. Οι επιμετρήσεις συντάσσονται με μέριμνα και δαπάνη του </w:t>
      </w:r>
      <w:r>
        <w:rPr>
          <w:rFonts w:ascii="Arial" w:hAnsi="Arial" w:cs="Arial"/>
        </w:rPr>
        <w:t>Εργολάβου</w:t>
      </w:r>
      <w:r w:rsidRPr="00FB139C">
        <w:rPr>
          <w:rFonts w:ascii="Arial" w:hAnsi="Arial" w:cs="Arial"/>
        </w:rPr>
        <w:t xml:space="preserve"> και υπόκεινται στον έλεγχο της Ελέγχουσας Επιχειρησιακής Μονάδας. Τα επιμετρητικά στοιχεία λαμβάνονται από κοινού, από τον Ελεγκτή του Εργοδότη και τον </w:t>
      </w:r>
      <w:r w:rsidR="004D2FEC">
        <w:rPr>
          <w:rFonts w:ascii="Arial" w:hAnsi="Arial" w:cs="Arial"/>
        </w:rPr>
        <w:t>Ε</w:t>
      </w:r>
      <w:r w:rsidRPr="00FB139C">
        <w:rPr>
          <w:rFonts w:ascii="Arial" w:hAnsi="Arial" w:cs="Arial"/>
        </w:rPr>
        <w:t xml:space="preserve">πιβλέποντα του </w:t>
      </w:r>
      <w:r>
        <w:rPr>
          <w:rFonts w:ascii="Arial" w:hAnsi="Arial" w:cs="Arial"/>
        </w:rPr>
        <w:t>Εργολάβου</w:t>
      </w:r>
      <w:r w:rsidRPr="00FB139C">
        <w:rPr>
          <w:rFonts w:ascii="Arial" w:hAnsi="Arial" w:cs="Arial"/>
        </w:rPr>
        <w:t xml:space="preserve">, καταχωρούνται σε επιμετρητικά φύλλα εις διπλούν και υπογράφονται από τα δύο μέρη που το καθένα παίρνει από ένα αντίγραφο. Στις επιμετρήσεις δεν μπορούν να περιλαμβάνονται ποσότητες εργασιών για την πληρωμή των οποίων δεν υπάρχει διαθέσιμο υπόλοιπο χρηματικό ποσόν σε προηγηθείσα Παραγγελία που χορηγήθηκε στον </w:t>
      </w:r>
      <w:r>
        <w:rPr>
          <w:rFonts w:ascii="Arial" w:hAnsi="Arial" w:cs="Arial"/>
        </w:rPr>
        <w:t>Εργολάβο</w:t>
      </w:r>
      <w:r w:rsidRPr="00FB139C">
        <w:rPr>
          <w:rFonts w:ascii="Arial" w:hAnsi="Arial" w:cs="Arial"/>
        </w:rPr>
        <w:t xml:space="preserve"> από την </w:t>
      </w:r>
      <w:r>
        <w:rPr>
          <w:rFonts w:ascii="Arial" w:hAnsi="Arial" w:cs="Arial"/>
        </w:rPr>
        <w:t>Γενική Δ/νση Προμηθειών του Εργοδότη.</w:t>
      </w:r>
    </w:p>
    <w:p w:rsidR="00C05C02" w:rsidRDefault="00785B2D" w:rsidP="00C05C02">
      <w:pPr>
        <w:numPr>
          <w:ilvl w:val="2"/>
          <w:numId w:val="25"/>
        </w:numPr>
        <w:tabs>
          <w:tab w:val="num" w:pos="426"/>
        </w:tabs>
        <w:spacing w:before="120" w:after="120" w:line="276" w:lineRule="auto"/>
        <w:ind w:left="142" w:firstLine="0"/>
        <w:jc w:val="both"/>
        <w:rPr>
          <w:rFonts w:ascii="Arial" w:hAnsi="Arial" w:cs="Arial"/>
        </w:rPr>
      </w:pPr>
      <w:r w:rsidRPr="00FB139C">
        <w:rPr>
          <w:rFonts w:ascii="Arial" w:hAnsi="Arial" w:cs="Arial"/>
        </w:rPr>
        <w:t xml:space="preserve"> Οι επιμετρήσεις περιλαμβάνουν για κάθε εργασία συνοπτική περιγραφή της με ένδε</w:t>
      </w:r>
      <w:r>
        <w:rPr>
          <w:rFonts w:ascii="Arial" w:hAnsi="Arial" w:cs="Arial"/>
        </w:rPr>
        <w:t xml:space="preserve">ιξη του αντίστοιχου άρθρου του Τιμοκαταλόγου Εργασιών ή των </w:t>
      </w:r>
      <w:r w:rsidRPr="00FB139C">
        <w:rPr>
          <w:rFonts w:ascii="Arial" w:hAnsi="Arial" w:cs="Arial"/>
        </w:rPr>
        <w:t xml:space="preserve">συμφωνημένων τιμών μονάδας νέων εργασιών, τους αναλυτικούς υπολογισμούς για τον προσδιορισμό της ποσότητος των εργασιών που εκτελέσθηκαν και τα αναγκαία γι’ αυτό επιμετρητικά σχέδια και διαγράμματα με βάση τα στοιχεία της απ’ ευθείας καταμέτρησης των εργασιών. Οι επιμετρήσεις, συνοδευόμενες από τα αναγκαία επιμετρητικά φύλλα υποβάλλονται από τον </w:t>
      </w:r>
      <w:r>
        <w:rPr>
          <w:rFonts w:ascii="Arial" w:hAnsi="Arial" w:cs="Arial"/>
        </w:rPr>
        <w:t>Εργολάβο</w:t>
      </w:r>
      <w:r w:rsidRPr="00FB139C">
        <w:rPr>
          <w:rFonts w:ascii="Arial" w:hAnsi="Arial" w:cs="Arial"/>
        </w:rPr>
        <w:t xml:space="preserve"> εντός πέντε (5) εργασίμων ημερών από το τέλος του μήνα ή </w:t>
      </w:r>
      <w:r w:rsidRPr="008D1691">
        <w:rPr>
          <w:rFonts w:ascii="Arial" w:hAnsi="Arial" w:cs="Arial"/>
        </w:rPr>
        <w:t xml:space="preserve">από το τέλος της χρονικής περιόδου που ορίζεται </w:t>
      </w:r>
      <w:r w:rsidRPr="00364D1A">
        <w:rPr>
          <w:rFonts w:ascii="Arial" w:hAnsi="Arial" w:cs="Arial"/>
        </w:rPr>
        <w:t xml:space="preserve">στην </w:t>
      </w:r>
      <w:r w:rsidRPr="00A07A38">
        <w:rPr>
          <w:rFonts w:ascii="Arial" w:hAnsi="Arial" w:cs="Arial"/>
        </w:rPr>
        <w:t>Πρόσκληση στην</w:t>
      </w:r>
      <w:r w:rsidRPr="00364D1A">
        <w:rPr>
          <w:rFonts w:ascii="Arial" w:hAnsi="Arial" w:cs="Arial"/>
        </w:rPr>
        <w:t xml:space="preserve"> Ελέγχουσα Επιχειρησιακή</w:t>
      </w:r>
      <w:r w:rsidRPr="00FB139C">
        <w:rPr>
          <w:rFonts w:ascii="Arial" w:hAnsi="Arial" w:cs="Arial"/>
        </w:rPr>
        <w:t xml:space="preserve"> Μονάδα για έλεγχο, αφού υπογραφούν απ’ αυτόν με την ένδειξη "</w:t>
      </w:r>
      <w:r w:rsidRPr="00534E36">
        <w:rPr>
          <w:rFonts w:ascii="Arial" w:hAnsi="Arial" w:cs="Arial"/>
          <w:i/>
        </w:rPr>
        <w:t>όπως συντάχθηκαν από τον Εργολάβο"</w:t>
      </w:r>
      <w:r w:rsidRPr="00FB139C">
        <w:rPr>
          <w:rFonts w:ascii="Arial" w:hAnsi="Arial" w:cs="Arial"/>
        </w:rPr>
        <w:t xml:space="preserve">. Η Ελέγχουσα Επιχειρησιακή Μονάδα ελέγχει τις επιμετρήσεις που υποβλήθηκαν και τις διορθώνει, όταν απαιτείται, εντός δέκα (10) εργασίμων ημερών από την υποβολή τους. Η Ελέγχουσα Επιχειρησιακή Μονάδα μετά τον έλεγχο και τυχόν διόρθωση των υπολογισμών, εγκρίνει τις επιμετρήσεις και τις κοινοποιεί στον </w:t>
      </w:r>
      <w:r>
        <w:rPr>
          <w:rFonts w:ascii="Arial" w:hAnsi="Arial" w:cs="Arial"/>
        </w:rPr>
        <w:t>Εργολάβο</w:t>
      </w:r>
      <w:r w:rsidRPr="00FB139C">
        <w:rPr>
          <w:rFonts w:ascii="Arial" w:hAnsi="Arial" w:cs="Arial"/>
        </w:rPr>
        <w:t xml:space="preserve">. Σε περίπτωση που δεν τηρηθεί από τον </w:t>
      </w:r>
      <w:r>
        <w:rPr>
          <w:rFonts w:ascii="Arial" w:hAnsi="Arial" w:cs="Arial"/>
        </w:rPr>
        <w:t>Εργολάβο</w:t>
      </w:r>
      <w:r w:rsidRPr="00FB139C">
        <w:rPr>
          <w:rFonts w:ascii="Arial" w:hAnsi="Arial" w:cs="Arial"/>
        </w:rPr>
        <w:t xml:space="preserve"> η ανωτέρω προθεσμία υποβολής των επιμετρήσεων, η Ελέγχουσα Επιχειρησιακή Μονάδα συντάσσει και κοινοποιεί στον </w:t>
      </w:r>
      <w:r>
        <w:rPr>
          <w:rFonts w:ascii="Arial" w:hAnsi="Arial" w:cs="Arial"/>
        </w:rPr>
        <w:t>Εργολάβο</w:t>
      </w:r>
      <w:r w:rsidRPr="00FB139C">
        <w:rPr>
          <w:rFonts w:ascii="Arial" w:hAnsi="Arial" w:cs="Arial"/>
        </w:rPr>
        <w:t xml:space="preserve"> τις επιμετρήσεις και αφαιρείται οριστικά ποσό ίσο με πέντε τοις εκατό (5%) επί του ποσού του λογαριασμού που αντιστοιχεί στις εκτελεσθείσες εργασίες που επιμέτρησε η Ελέγχουσα Επιχειρησιακή Μονάδα. Το ίδιο ισχύει και στην περίπτωση υποβολής από τον </w:t>
      </w:r>
      <w:r>
        <w:rPr>
          <w:rFonts w:ascii="Arial" w:hAnsi="Arial" w:cs="Arial"/>
        </w:rPr>
        <w:t>Εργολάβο</w:t>
      </w:r>
      <w:r w:rsidRPr="00FB139C">
        <w:rPr>
          <w:rFonts w:ascii="Arial" w:hAnsi="Arial" w:cs="Arial"/>
        </w:rPr>
        <w:t xml:space="preserve"> α</w:t>
      </w:r>
      <w:r>
        <w:rPr>
          <w:rFonts w:ascii="Arial" w:hAnsi="Arial" w:cs="Arial"/>
        </w:rPr>
        <w:t>νακριβών (ελλιπών) επιμετρήσεων.</w:t>
      </w:r>
    </w:p>
    <w:p w:rsidR="00C05C02" w:rsidRDefault="00785B2D" w:rsidP="00C05C02">
      <w:pPr>
        <w:numPr>
          <w:ilvl w:val="2"/>
          <w:numId w:val="25"/>
        </w:numPr>
        <w:tabs>
          <w:tab w:val="num" w:pos="426"/>
        </w:tabs>
        <w:spacing w:before="120" w:after="120" w:line="276" w:lineRule="auto"/>
        <w:ind w:left="142" w:firstLine="0"/>
        <w:jc w:val="both"/>
        <w:rPr>
          <w:rFonts w:ascii="Arial" w:hAnsi="Arial" w:cs="Arial"/>
        </w:rPr>
      </w:pPr>
      <w:r w:rsidRPr="00FB139C">
        <w:rPr>
          <w:rFonts w:ascii="Arial" w:hAnsi="Arial" w:cs="Arial"/>
        </w:rPr>
        <w:t xml:space="preserve">Για την εφαρμογή του παρόντος άρθρου, </w:t>
      </w:r>
      <w:r w:rsidRPr="000E0265">
        <w:rPr>
          <w:rFonts w:ascii="Arial" w:hAnsi="Arial" w:cs="Arial"/>
          <w:highlight w:val="yellow"/>
        </w:rPr>
        <w:t>ειδικά για τα σποραδικά Υποέργα</w:t>
      </w:r>
      <w:r w:rsidR="006E3918" w:rsidRPr="000E0265">
        <w:rPr>
          <w:rFonts w:ascii="Arial" w:hAnsi="Arial" w:cs="Arial"/>
          <w:highlight w:val="yellow"/>
        </w:rPr>
        <w:t>/</w:t>
      </w:r>
      <w:r w:rsidRPr="000E0265">
        <w:rPr>
          <w:rFonts w:ascii="Arial" w:hAnsi="Arial" w:cs="Arial"/>
          <w:highlight w:val="yellow"/>
        </w:rPr>
        <w:t>Τμήματα Υποέργων θα λαμβάνονται κάθε ημέρα αναλυτικά επιμετρητικά στοιχεία καθώς και στοιχεία σχετικά με την ανάλωση των χορηγηθέντων από τον Εργοδότη υλικών</w:t>
      </w:r>
      <w:r w:rsidRPr="00FB139C">
        <w:rPr>
          <w:rFonts w:ascii="Arial" w:hAnsi="Arial" w:cs="Arial"/>
        </w:rPr>
        <w:t xml:space="preserve"> και θα καταχωρούνται οι ημερήσιες εργασίες και τα αναλωθέντα υλικά σε επιμετρητικά φύλλα ανά εντολή (αυτοτελές </w:t>
      </w:r>
      <w:proofErr w:type="spellStart"/>
      <w:r w:rsidRPr="00FB139C">
        <w:rPr>
          <w:rFonts w:ascii="Arial" w:hAnsi="Arial" w:cs="Arial"/>
        </w:rPr>
        <w:t>μικροέργο</w:t>
      </w:r>
      <w:proofErr w:type="spellEnd"/>
      <w:r w:rsidRPr="00FB139C">
        <w:rPr>
          <w:rFonts w:ascii="Arial" w:hAnsi="Arial" w:cs="Arial"/>
        </w:rPr>
        <w:t xml:space="preserve">), τα οποία θα υπογράφονται από τον </w:t>
      </w:r>
      <w:r>
        <w:rPr>
          <w:rFonts w:ascii="Arial" w:hAnsi="Arial" w:cs="Arial"/>
        </w:rPr>
        <w:t>Εργολάβο</w:t>
      </w:r>
      <w:r w:rsidRPr="00FB139C">
        <w:rPr>
          <w:rFonts w:ascii="Arial" w:hAnsi="Arial" w:cs="Arial"/>
        </w:rPr>
        <w:t xml:space="preserve"> και τον Εργοδότη ανά παρεχόμενο από τον Εργοδότη σχέδιο εκτέλεσης εργασίας (σκαρίφημα). Επίσης </w:t>
      </w:r>
      <w:r w:rsidRPr="00FB139C">
        <w:rPr>
          <w:rFonts w:ascii="Arial" w:hAnsi="Arial" w:cs="Arial"/>
        </w:rPr>
        <w:lastRenderedPageBreak/>
        <w:t xml:space="preserve">με την ολοκλήρωση κάθε εντολής (αυτοτελούς </w:t>
      </w:r>
      <w:proofErr w:type="spellStart"/>
      <w:r w:rsidRPr="00FB139C">
        <w:rPr>
          <w:rFonts w:ascii="Arial" w:hAnsi="Arial" w:cs="Arial"/>
        </w:rPr>
        <w:t>μικροέργου</w:t>
      </w:r>
      <w:proofErr w:type="spellEnd"/>
      <w:r w:rsidRPr="00FB139C">
        <w:rPr>
          <w:rFonts w:ascii="Arial" w:hAnsi="Arial" w:cs="Arial"/>
        </w:rPr>
        <w:t xml:space="preserve">) ο </w:t>
      </w:r>
      <w:r>
        <w:rPr>
          <w:rFonts w:ascii="Arial" w:hAnsi="Arial" w:cs="Arial"/>
        </w:rPr>
        <w:t>Εργολάβος</w:t>
      </w:r>
      <w:r w:rsidRPr="00FB139C">
        <w:rPr>
          <w:rFonts w:ascii="Arial" w:hAnsi="Arial" w:cs="Arial"/>
        </w:rPr>
        <w:t xml:space="preserve"> θα παραδίδει τα ληφθέντα από τον </w:t>
      </w:r>
      <w:r>
        <w:rPr>
          <w:rFonts w:ascii="Arial" w:hAnsi="Arial" w:cs="Arial"/>
        </w:rPr>
        <w:t>Εργοδότη</w:t>
      </w:r>
      <w:r w:rsidRPr="00FB139C">
        <w:rPr>
          <w:rFonts w:ascii="Arial" w:hAnsi="Arial" w:cs="Arial"/>
        </w:rPr>
        <w:t xml:space="preserve"> σκαριφήματα με την πλήρη απεικόνιση των εργασιών του (</w:t>
      </w:r>
      <w:proofErr w:type="spellStart"/>
      <w:r w:rsidRPr="00FB139C">
        <w:rPr>
          <w:rFonts w:ascii="Arial" w:hAnsi="Arial" w:cs="Arial"/>
        </w:rPr>
        <w:t>as</w:t>
      </w:r>
      <w:proofErr w:type="spellEnd"/>
      <w:r w:rsidRPr="00FB139C">
        <w:rPr>
          <w:rFonts w:ascii="Arial" w:hAnsi="Arial" w:cs="Arial"/>
        </w:rPr>
        <w:t xml:space="preserve"> </w:t>
      </w:r>
      <w:proofErr w:type="spellStart"/>
      <w:r w:rsidRPr="00FB139C">
        <w:rPr>
          <w:rFonts w:ascii="Arial" w:hAnsi="Arial" w:cs="Arial"/>
        </w:rPr>
        <w:t>built</w:t>
      </w:r>
      <w:proofErr w:type="spellEnd"/>
      <w:r w:rsidRPr="00FB139C">
        <w:rPr>
          <w:rFonts w:ascii="Arial" w:hAnsi="Arial" w:cs="Arial"/>
        </w:rPr>
        <w:t xml:space="preserve"> σχέδια), καθώς και δύο </w:t>
      </w:r>
      <w:r>
        <w:rPr>
          <w:rFonts w:ascii="Arial" w:hAnsi="Arial" w:cs="Arial"/>
        </w:rPr>
        <w:t xml:space="preserve">τουλάχιστον </w:t>
      </w:r>
      <w:r w:rsidRPr="00FB139C">
        <w:rPr>
          <w:rFonts w:ascii="Arial" w:hAnsi="Arial" w:cs="Arial"/>
        </w:rPr>
        <w:t xml:space="preserve">φωτογραφίες σε ηλεκτρονική μορφή όπου θα απεικονίζεται κάθε αυτοτελές </w:t>
      </w:r>
      <w:proofErr w:type="spellStart"/>
      <w:r w:rsidRPr="00FB139C">
        <w:rPr>
          <w:rFonts w:ascii="Arial" w:hAnsi="Arial" w:cs="Arial"/>
        </w:rPr>
        <w:t>μικροέργο</w:t>
      </w:r>
      <w:proofErr w:type="spellEnd"/>
      <w:r w:rsidRPr="00FB139C">
        <w:rPr>
          <w:rFonts w:ascii="Arial" w:hAnsi="Arial" w:cs="Arial"/>
        </w:rPr>
        <w:t xml:space="preserve"> πριν και μετά την ολοκλήρωση των εργασιών.</w:t>
      </w:r>
    </w:p>
    <w:p w:rsidR="00C05C02" w:rsidRDefault="00785B2D" w:rsidP="00C05C02">
      <w:pPr>
        <w:numPr>
          <w:ilvl w:val="2"/>
          <w:numId w:val="25"/>
        </w:numPr>
        <w:tabs>
          <w:tab w:val="num" w:pos="426"/>
        </w:tabs>
        <w:spacing w:before="120" w:after="120" w:line="276" w:lineRule="auto"/>
        <w:ind w:left="142" w:firstLine="0"/>
        <w:jc w:val="both"/>
        <w:rPr>
          <w:rFonts w:ascii="Arial" w:hAnsi="Arial" w:cs="Arial"/>
        </w:rPr>
      </w:pPr>
      <w:r w:rsidRPr="00FB139C">
        <w:rPr>
          <w:rFonts w:ascii="Arial" w:hAnsi="Arial" w:cs="Arial"/>
        </w:rPr>
        <w:t xml:space="preserve">Με την ολοκλήρωση των εργασιών ο </w:t>
      </w:r>
      <w:r>
        <w:rPr>
          <w:rFonts w:ascii="Arial" w:hAnsi="Arial" w:cs="Arial"/>
        </w:rPr>
        <w:t>Εργολάβος</w:t>
      </w:r>
      <w:r w:rsidRPr="00FB139C">
        <w:rPr>
          <w:rFonts w:ascii="Arial" w:hAnsi="Arial" w:cs="Arial"/>
        </w:rPr>
        <w:t xml:space="preserve"> οφείλει να στείλει με έγγραφη ειδοποίηση στον Εργοδότη, </w:t>
      </w:r>
      <w:r w:rsidRPr="00A07A38">
        <w:rPr>
          <w:rFonts w:ascii="Arial" w:hAnsi="Arial" w:cs="Arial"/>
        </w:rPr>
        <w:t>Α</w:t>
      </w:r>
      <w:r w:rsidRPr="00FB139C">
        <w:rPr>
          <w:rFonts w:ascii="Arial" w:hAnsi="Arial" w:cs="Arial"/>
        </w:rPr>
        <w:t xml:space="preserve">ναγγελία </w:t>
      </w:r>
      <w:r w:rsidRPr="00A07A38">
        <w:rPr>
          <w:rFonts w:ascii="Arial" w:hAnsi="Arial" w:cs="Arial"/>
        </w:rPr>
        <w:t>Ο</w:t>
      </w:r>
      <w:r w:rsidRPr="00FB139C">
        <w:rPr>
          <w:rFonts w:ascii="Arial" w:hAnsi="Arial" w:cs="Arial"/>
        </w:rPr>
        <w:t xml:space="preserve">λοκλήρωσης </w:t>
      </w:r>
      <w:r w:rsidRPr="00A07A38">
        <w:rPr>
          <w:rFonts w:ascii="Arial" w:hAnsi="Arial" w:cs="Arial"/>
        </w:rPr>
        <w:t>Ε</w:t>
      </w:r>
      <w:r w:rsidRPr="00FB139C">
        <w:rPr>
          <w:rFonts w:ascii="Arial" w:hAnsi="Arial" w:cs="Arial"/>
        </w:rPr>
        <w:t xml:space="preserve">ργασιών και να υποβάλλει εντός δέκα πέντε (15) εργασίμων ημερών την τελική επιμέτρηση. Μετά την υποβολή της τελικής επιμέτρησης, ο </w:t>
      </w:r>
      <w:r>
        <w:rPr>
          <w:rFonts w:ascii="Arial" w:hAnsi="Arial" w:cs="Arial"/>
        </w:rPr>
        <w:t>Εργολάβος</w:t>
      </w:r>
      <w:r w:rsidRPr="00FB139C">
        <w:rPr>
          <w:rFonts w:ascii="Arial" w:hAnsi="Arial" w:cs="Arial"/>
        </w:rPr>
        <w:t xml:space="preserve"> μπορεί να εγείρει απαιτήσεις μόνο σχετικά με εργασίες που τυχόν εκτελέσθηκαν μετά την ολοκλήρωση των εργασιών του</w:t>
      </w:r>
      <w:r>
        <w:rPr>
          <w:rFonts w:ascii="Arial" w:hAnsi="Arial" w:cs="Arial"/>
        </w:rPr>
        <w:t xml:space="preserve"> Υποέργου ή του Τμήματος αυτού</w:t>
      </w:r>
      <w:r w:rsidRPr="00FB139C">
        <w:rPr>
          <w:rFonts w:ascii="Arial" w:hAnsi="Arial" w:cs="Arial"/>
        </w:rPr>
        <w:t xml:space="preserve">. Με την τελική επιμέτρηση ο </w:t>
      </w:r>
      <w:r>
        <w:rPr>
          <w:rFonts w:ascii="Arial" w:hAnsi="Arial" w:cs="Arial"/>
        </w:rPr>
        <w:t>Εργολάβος</w:t>
      </w:r>
      <w:r w:rsidRPr="00FB139C">
        <w:rPr>
          <w:rFonts w:ascii="Arial" w:hAnsi="Arial" w:cs="Arial"/>
        </w:rPr>
        <w:t xml:space="preserve"> οφείλει να καταθέτει  τα </w:t>
      </w:r>
      <w:r>
        <w:rPr>
          <w:rFonts w:ascii="Arial" w:hAnsi="Arial" w:cs="Arial"/>
        </w:rPr>
        <w:t>«</w:t>
      </w:r>
      <w:proofErr w:type="spellStart"/>
      <w:r w:rsidRPr="00FB139C">
        <w:rPr>
          <w:rFonts w:ascii="Arial" w:hAnsi="Arial" w:cs="Arial"/>
        </w:rPr>
        <w:t>as</w:t>
      </w:r>
      <w:proofErr w:type="spellEnd"/>
      <w:r w:rsidRPr="00FB139C">
        <w:rPr>
          <w:rFonts w:ascii="Arial" w:hAnsi="Arial" w:cs="Arial"/>
        </w:rPr>
        <w:t xml:space="preserve"> </w:t>
      </w:r>
      <w:proofErr w:type="spellStart"/>
      <w:r w:rsidRPr="00FB139C">
        <w:rPr>
          <w:rFonts w:ascii="Arial" w:hAnsi="Arial" w:cs="Arial"/>
        </w:rPr>
        <w:t>built</w:t>
      </w:r>
      <w:proofErr w:type="spellEnd"/>
      <w:r>
        <w:rPr>
          <w:rFonts w:ascii="Arial" w:hAnsi="Arial" w:cs="Arial"/>
        </w:rPr>
        <w:t>»</w:t>
      </w:r>
      <w:r w:rsidRPr="00FB139C">
        <w:rPr>
          <w:rFonts w:ascii="Arial" w:hAnsi="Arial" w:cs="Arial"/>
        </w:rPr>
        <w:t xml:space="preserve"> σχέδια του</w:t>
      </w:r>
      <w:r>
        <w:rPr>
          <w:rFonts w:ascii="Arial" w:hAnsi="Arial" w:cs="Arial"/>
        </w:rPr>
        <w:t xml:space="preserve"> Υποέργου/Τμήματος Υποέργου</w:t>
      </w:r>
      <w:r w:rsidRPr="00FB139C">
        <w:rPr>
          <w:rFonts w:ascii="Arial" w:hAnsi="Arial" w:cs="Arial"/>
        </w:rPr>
        <w:t xml:space="preserve">, έτσι ώστε να γίνεται έλεγχος των σχεδίων και να παρακρατούνται τυχόν ποσά από τον λογαριασμό  λόγω κακής ποιότητας αυτών. </w:t>
      </w:r>
    </w:p>
    <w:p w:rsidR="00C05C02" w:rsidRDefault="00785B2D" w:rsidP="00C05C02">
      <w:pPr>
        <w:numPr>
          <w:ilvl w:val="2"/>
          <w:numId w:val="25"/>
        </w:numPr>
        <w:tabs>
          <w:tab w:val="num" w:pos="426"/>
        </w:tabs>
        <w:spacing w:before="120" w:after="120" w:line="276" w:lineRule="auto"/>
        <w:ind w:left="142" w:firstLine="0"/>
        <w:jc w:val="both"/>
        <w:rPr>
          <w:rFonts w:ascii="Arial" w:hAnsi="Arial" w:cs="Arial"/>
        </w:rPr>
      </w:pPr>
      <w:r w:rsidRPr="00FB139C">
        <w:rPr>
          <w:rFonts w:ascii="Arial" w:hAnsi="Arial" w:cs="Arial"/>
        </w:rPr>
        <w:t xml:space="preserve">Ο Εργοδότης έχει το δικαίωμα μέχρι και την </w:t>
      </w:r>
      <w:r w:rsidRPr="008D1691">
        <w:rPr>
          <w:rFonts w:ascii="Arial" w:hAnsi="Arial" w:cs="Arial"/>
        </w:rPr>
        <w:t>Ο</w:t>
      </w:r>
      <w:r w:rsidRPr="00A07A38">
        <w:rPr>
          <w:rFonts w:ascii="Arial" w:hAnsi="Arial" w:cs="Arial"/>
        </w:rPr>
        <w:t>ριστική Παραλαβή</w:t>
      </w:r>
      <w:r w:rsidRPr="00FB139C">
        <w:rPr>
          <w:rFonts w:ascii="Arial" w:hAnsi="Arial" w:cs="Arial"/>
        </w:rPr>
        <w:t xml:space="preserve"> του </w:t>
      </w:r>
      <w:r>
        <w:rPr>
          <w:rFonts w:ascii="Arial" w:hAnsi="Arial" w:cs="Arial"/>
        </w:rPr>
        <w:t>Υποέργο/</w:t>
      </w:r>
      <w:r w:rsidRPr="009B4A0C">
        <w:rPr>
          <w:rFonts w:ascii="Arial" w:hAnsi="Arial" w:cs="Arial"/>
        </w:rPr>
        <w:t xml:space="preserve"> Τμήματος Υποέργου</w:t>
      </w:r>
      <w:r>
        <w:rPr>
          <w:rFonts w:ascii="Arial" w:hAnsi="Arial" w:cs="Arial"/>
        </w:rPr>
        <w:t xml:space="preserve"> </w:t>
      </w:r>
      <w:r w:rsidRPr="00FB139C">
        <w:rPr>
          <w:rFonts w:ascii="Arial" w:hAnsi="Arial" w:cs="Arial"/>
        </w:rPr>
        <w:t xml:space="preserve">να απαιτήσει από τον </w:t>
      </w:r>
      <w:r>
        <w:rPr>
          <w:rFonts w:ascii="Arial" w:hAnsi="Arial" w:cs="Arial"/>
        </w:rPr>
        <w:t>Εργολάβο</w:t>
      </w:r>
      <w:r w:rsidRPr="00FB139C">
        <w:rPr>
          <w:rFonts w:ascii="Arial" w:hAnsi="Arial" w:cs="Arial"/>
        </w:rPr>
        <w:t xml:space="preserve"> να αποκαλύψει οποιοδήποτε τμήμα αφανούς εργασίας ακόμη και αν αυτή έχει συμπεριληφθεί σε εγκεκριμένες επιμετρήσεις για έλεγχο, πιθανών ελλείψεων, πιθανών ελαττωμάτων ή βλαβών. Η εργασία αυτή εκτελείται με προσωπικό του </w:t>
      </w:r>
      <w:r>
        <w:rPr>
          <w:rFonts w:ascii="Arial" w:hAnsi="Arial" w:cs="Arial"/>
        </w:rPr>
        <w:t>Εργολάβου</w:t>
      </w:r>
      <w:r w:rsidRPr="00FB139C">
        <w:rPr>
          <w:rFonts w:ascii="Arial" w:hAnsi="Arial" w:cs="Arial"/>
        </w:rPr>
        <w:t xml:space="preserve"> η δε δαπάνη της βαρύνει τον </w:t>
      </w:r>
      <w:r>
        <w:rPr>
          <w:rFonts w:ascii="Arial" w:hAnsi="Arial" w:cs="Arial"/>
        </w:rPr>
        <w:t>Εργολάβο</w:t>
      </w:r>
      <w:r w:rsidRPr="00FB139C">
        <w:rPr>
          <w:rFonts w:ascii="Arial" w:hAnsi="Arial" w:cs="Arial"/>
        </w:rPr>
        <w:t xml:space="preserve"> σε περίπτωση που αποδειχθούν τέτοια ελαττώματα, ελλείψεις κλπ.</w:t>
      </w:r>
    </w:p>
    <w:p w:rsidR="00C05C02" w:rsidRDefault="00785B2D" w:rsidP="00C05C02">
      <w:pPr>
        <w:numPr>
          <w:ilvl w:val="2"/>
          <w:numId w:val="25"/>
        </w:numPr>
        <w:tabs>
          <w:tab w:val="num" w:pos="426"/>
        </w:tabs>
        <w:spacing w:before="120" w:after="120" w:line="276" w:lineRule="auto"/>
        <w:ind w:left="142" w:firstLine="0"/>
        <w:jc w:val="both"/>
        <w:rPr>
          <w:rFonts w:ascii="Arial" w:hAnsi="Arial" w:cs="Arial"/>
        </w:rPr>
      </w:pPr>
      <w:r w:rsidRPr="00FB139C">
        <w:rPr>
          <w:rFonts w:ascii="Arial" w:hAnsi="Arial" w:cs="Arial"/>
        </w:rPr>
        <w:t>Ειδικότερα και όχι περιοριστικά ισχύουν τα παρακάτω:</w:t>
      </w:r>
    </w:p>
    <w:p w:rsidR="00C05C02" w:rsidRDefault="00785B2D" w:rsidP="00C05C02">
      <w:pPr>
        <w:spacing w:line="276" w:lineRule="auto"/>
        <w:ind w:left="142"/>
        <w:jc w:val="both"/>
        <w:rPr>
          <w:rFonts w:ascii="Arial" w:hAnsi="Arial" w:cs="Arial"/>
        </w:rPr>
      </w:pPr>
      <w:r w:rsidRPr="00E232D2">
        <w:rPr>
          <w:rFonts w:ascii="Arial" w:hAnsi="Arial" w:cs="Arial"/>
        </w:rPr>
        <w:t>α.</w:t>
      </w:r>
      <w:r w:rsidRPr="00E232D2">
        <w:rPr>
          <w:rFonts w:ascii="Arial" w:hAnsi="Arial" w:cs="Arial"/>
        </w:rPr>
        <w:tab/>
        <w:t xml:space="preserve">Σε καμία περίπτωση, η καταχώριση στα εγκεκριμένα επιμετρητικά φύλλα, διαφόρων ποσοτήτων εργασιών και ειδικότερα των συνδέσμων καλωδίων, δεν αποτελεί και τεκμήριο της έντεχνης κατασκευής τους, δεδομένου ότι αυτοί υπόκεινται στον τελικό έλεγχο ποιότητας, που πραγματοποιείται κατά κανόνα σε χρόνο μεταγενέστερο της κατασκευής τους. </w:t>
      </w:r>
    </w:p>
    <w:p w:rsidR="00C05C02" w:rsidRDefault="00785B2D" w:rsidP="00C05C02">
      <w:pPr>
        <w:spacing w:line="276" w:lineRule="auto"/>
        <w:ind w:left="142"/>
        <w:jc w:val="both"/>
        <w:rPr>
          <w:rFonts w:ascii="Arial" w:hAnsi="Arial" w:cs="Arial"/>
        </w:rPr>
      </w:pPr>
      <w:r w:rsidRPr="00E232D2">
        <w:rPr>
          <w:rFonts w:ascii="Arial" w:hAnsi="Arial" w:cs="Arial"/>
        </w:rPr>
        <w:t>β.</w:t>
      </w:r>
      <w:r w:rsidRPr="00E232D2">
        <w:rPr>
          <w:rFonts w:ascii="Arial" w:hAnsi="Arial" w:cs="Arial"/>
        </w:rPr>
        <w:tab/>
        <w:t xml:space="preserve">Επιστροφές λόγω προώθησης του μετώπου Χωματουργικών εργασιών, δεν δικαιολογούν αποζημίωση για </w:t>
      </w:r>
      <w:proofErr w:type="spellStart"/>
      <w:r w:rsidRPr="00E232D2">
        <w:rPr>
          <w:rFonts w:ascii="Arial" w:hAnsi="Arial" w:cs="Arial"/>
        </w:rPr>
        <w:t>επανεκσκαφή</w:t>
      </w:r>
      <w:proofErr w:type="spellEnd"/>
      <w:r w:rsidRPr="00E232D2">
        <w:rPr>
          <w:rFonts w:ascii="Arial" w:hAnsi="Arial" w:cs="Arial"/>
        </w:rPr>
        <w:t xml:space="preserve"> λάκκων συνδέσμων καλωδίων πέραν της προβλεπομένης συμβατικά.</w:t>
      </w:r>
    </w:p>
    <w:p w:rsidR="00C05C02" w:rsidRDefault="00785B2D" w:rsidP="00C05C02">
      <w:pPr>
        <w:spacing w:line="276" w:lineRule="auto"/>
        <w:ind w:left="142"/>
        <w:jc w:val="both"/>
        <w:rPr>
          <w:rFonts w:ascii="Arial" w:hAnsi="Arial" w:cs="Arial"/>
        </w:rPr>
      </w:pPr>
      <w:r w:rsidRPr="00E232D2">
        <w:rPr>
          <w:rFonts w:ascii="Arial" w:hAnsi="Arial" w:cs="Arial"/>
        </w:rPr>
        <w:t>γ.</w:t>
      </w:r>
      <w:r w:rsidRPr="00FB139C">
        <w:rPr>
          <w:rFonts w:ascii="Arial" w:hAnsi="Arial" w:cs="Arial"/>
        </w:rPr>
        <w:tab/>
        <w:t xml:space="preserve">Απαραίτητος όρος, ώστε να είναι πλήρεις οι επιμετρήσεις είναι να επισυνάπτονται οι μετρήσεις των </w:t>
      </w:r>
      <w:proofErr w:type="spellStart"/>
      <w:r w:rsidRPr="00FB139C">
        <w:rPr>
          <w:rFonts w:ascii="Arial" w:hAnsi="Arial" w:cs="Arial"/>
        </w:rPr>
        <w:t>κατασκευασθέντων</w:t>
      </w:r>
      <w:proofErr w:type="spellEnd"/>
      <w:r w:rsidRPr="00FB139C">
        <w:rPr>
          <w:rFonts w:ascii="Arial" w:hAnsi="Arial" w:cs="Arial"/>
        </w:rPr>
        <w:t xml:space="preserve"> συνδέσμων και των τοποθετημένων καλωδίων (όπου προβλέπεται). Οι μετρήσεις αυτές διενεργούνται υποχρεωτικά με μέριμνα και δαπάνη του </w:t>
      </w:r>
      <w:r>
        <w:rPr>
          <w:rFonts w:ascii="Arial" w:hAnsi="Arial" w:cs="Arial"/>
        </w:rPr>
        <w:t>Εργολάβου</w:t>
      </w:r>
      <w:r w:rsidRPr="00FB139C">
        <w:rPr>
          <w:rFonts w:ascii="Arial" w:hAnsi="Arial" w:cs="Arial"/>
        </w:rPr>
        <w:t xml:space="preserve"> και η υποβολή τους είναι συμβατική υποχρέωση του </w:t>
      </w:r>
      <w:r>
        <w:rPr>
          <w:rFonts w:ascii="Arial" w:hAnsi="Arial" w:cs="Arial"/>
        </w:rPr>
        <w:t>Εργολάβου καθόσον στις τιμές του Τιμοκαταλόγου</w:t>
      </w:r>
      <w:r w:rsidRPr="00FB139C">
        <w:rPr>
          <w:rFonts w:ascii="Arial" w:hAnsi="Arial" w:cs="Arial"/>
        </w:rPr>
        <w:t xml:space="preserve"> για την κατασκευή των συνδέσμων έχει συμπεριληφθεί η δαπάνη για την διενέργεια των εν λόγω μετρήσεων.</w:t>
      </w:r>
    </w:p>
    <w:p w:rsidR="00C05C02" w:rsidRDefault="00785B2D" w:rsidP="00C05C02">
      <w:pPr>
        <w:numPr>
          <w:ilvl w:val="2"/>
          <w:numId w:val="25"/>
        </w:numPr>
        <w:tabs>
          <w:tab w:val="num" w:pos="426"/>
        </w:tabs>
        <w:spacing w:before="120" w:after="120" w:line="276" w:lineRule="auto"/>
        <w:ind w:left="142" w:firstLine="0"/>
        <w:jc w:val="both"/>
        <w:rPr>
          <w:rFonts w:ascii="Arial" w:hAnsi="Arial" w:cs="Arial"/>
        </w:rPr>
      </w:pPr>
      <w:bookmarkStart w:id="508" w:name="_Toc417563663"/>
      <w:r w:rsidRPr="00FB139C">
        <w:rPr>
          <w:rFonts w:ascii="Arial" w:hAnsi="Arial" w:cs="Arial"/>
        </w:rPr>
        <w:t>Υποβολή επιμετρήσεων-Ηλεκτρονική καταχώρηση επιμετρήσεων</w:t>
      </w:r>
      <w:bookmarkEnd w:id="508"/>
    </w:p>
    <w:p w:rsidR="00C05C02" w:rsidRDefault="00785B2D" w:rsidP="00C05C02">
      <w:pPr>
        <w:spacing w:before="120" w:after="120" w:line="276" w:lineRule="auto"/>
        <w:ind w:left="142"/>
        <w:jc w:val="both"/>
        <w:rPr>
          <w:rFonts w:ascii="Arial" w:hAnsi="Arial" w:cs="Arial"/>
        </w:rPr>
      </w:pPr>
      <w:r w:rsidRPr="00FB139C">
        <w:rPr>
          <w:rFonts w:ascii="Arial" w:hAnsi="Arial" w:cs="Arial"/>
        </w:rPr>
        <w:t xml:space="preserve">Τα επιμετρητικά φύλλα υποβάλλονται τόσο σε έγγραφη όσο και σε ηλεκτρονική μορφή. Στο τέλος κάθε μήνα ή </w:t>
      </w:r>
      <w:r>
        <w:rPr>
          <w:rFonts w:ascii="Arial" w:hAnsi="Arial" w:cs="Arial"/>
        </w:rPr>
        <w:t xml:space="preserve">και 2 φορές ανά μήνα εφόσον ζητηθεί από τον Εργοδότη,  </w:t>
      </w:r>
      <w:r w:rsidRPr="00FB139C">
        <w:rPr>
          <w:rFonts w:ascii="Arial" w:hAnsi="Arial" w:cs="Arial"/>
        </w:rPr>
        <w:t xml:space="preserve">ο </w:t>
      </w:r>
      <w:r>
        <w:rPr>
          <w:rFonts w:ascii="Arial" w:hAnsi="Arial" w:cs="Arial"/>
        </w:rPr>
        <w:t>Εργολάβος</w:t>
      </w:r>
      <w:r w:rsidRPr="00FB139C">
        <w:rPr>
          <w:rFonts w:ascii="Arial" w:hAnsi="Arial" w:cs="Arial"/>
        </w:rPr>
        <w:t xml:space="preserve"> συντάσσει επιμετρήσεις κατά διακριτά μέρη του </w:t>
      </w:r>
      <w:r>
        <w:rPr>
          <w:rFonts w:ascii="Arial" w:hAnsi="Arial" w:cs="Arial"/>
        </w:rPr>
        <w:t>κάθε Υποέργου/</w:t>
      </w:r>
      <w:r w:rsidRPr="00C32E40">
        <w:rPr>
          <w:rFonts w:ascii="Arial" w:hAnsi="Arial" w:cs="Arial"/>
        </w:rPr>
        <w:t xml:space="preserve"> Τμήματος Υποέργου</w:t>
      </w:r>
      <w:r>
        <w:rPr>
          <w:rFonts w:ascii="Arial" w:hAnsi="Arial" w:cs="Arial"/>
        </w:rPr>
        <w:t xml:space="preserve"> </w:t>
      </w:r>
      <w:r w:rsidRPr="00FB139C">
        <w:rPr>
          <w:rFonts w:ascii="Arial" w:hAnsi="Arial" w:cs="Arial"/>
        </w:rPr>
        <w:t>για τις εργασίες που εκτελέστ</w:t>
      </w:r>
      <w:r>
        <w:rPr>
          <w:rFonts w:ascii="Arial" w:hAnsi="Arial" w:cs="Arial"/>
        </w:rPr>
        <w:t>ηκαν  τον προηγούμενο μήνα.</w:t>
      </w:r>
    </w:p>
    <w:p w:rsidR="00C05C02" w:rsidRDefault="00785B2D" w:rsidP="00C05C02">
      <w:pPr>
        <w:tabs>
          <w:tab w:val="left" w:pos="426"/>
        </w:tabs>
        <w:spacing w:line="276" w:lineRule="auto"/>
        <w:ind w:left="142"/>
        <w:jc w:val="both"/>
        <w:rPr>
          <w:rFonts w:ascii="Arial" w:hAnsi="Arial" w:cs="Arial"/>
        </w:rPr>
      </w:pPr>
      <w:r w:rsidRPr="00FB139C">
        <w:rPr>
          <w:rFonts w:ascii="Arial" w:hAnsi="Arial" w:cs="Arial"/>
        </w:rPr>
        <w:t xml:space="preserve">Ο </w:t>
      </w:r>
      <w:r>
        <w:rPr>
          <w:rFonts w:ascii="Arial" w:hAnsi="Arial" w:cs="Arial"/>
        </w:rPr>
        <w:t>Εργολάβος</w:t>
      </w:r>
      <w:r w:rsidRPr="00FB139C">
        <w:rPr>
          <w:rFonts w:ascii="Arial" w:hAnsi="Arial" w:cs="Arial"/>
        </w:rPr>
        <w:t xml:space="preserve"> δεσμεύεται ότι, εφόσον κατά τη διάρκεια της Σύμβασης του ζητηθεί να καταχ</w:t>
      </w:r>
      <w:r>
        <w:rPr>
          <w:rFonts w:ascii="Arial" w:hAnsi="Arial" w:cs="Arial"/>
        </w:rPr>
        <w:t>ωρεί τις επιμετρήσεις όλων των Υ</w:t>
      </w:r>
      <w:r w:rsidRPr="00FB139C">
        <w:rPr>
          <w:rFonts w:ascii="Arial" w:hAnsi="Arial" w:cs="Arial"/>
        </w:rPr>
        <w:t>ποέργων</w:t>
      </w:r>
      <w:r>
        <w:rPr>
          <w:rFonts w:ascii="Arial" w:hAnsi="Arial" w:cs="Arial"/>
        </w:rPr>
        <w:t>/</w:t>
      </w:r>
      <w:r w:rsidRPr="00C32E40">
        <w:rPr>
          <w:rFonts w:ascii="Arial" w:hAnsi="Arial" w:cs="Arial"/>
        </w:rPr>
        <w:t>Τμ</w:t>
      </w:r>
      <w:r>
        <w:rPr>
          <w:rFonts w:ascii="Arial" w:hAnsi="Arial" w:cs="Arial"/>
        </w:rPr>
        <w:t>ημάτων</w:t>
      </w:r>
      <w:r w:rsidRPr="00C32E40">
        <w:rPr>
          <w:rFonts w:ascii="Arial" w:hAnsi="Arial" w:cs="Arial"/>
        </w:rPr>
        <w:t xml:space="preserve"> Υποέργ</w:t>
      </w:r>
      <w:r>
        <w:rPr>
          <w:rFonts w:ascii="Arial" w:hAnsi="Arial" w:cs="Arial"/>
        </w:rPr>
        <w:t>ων</w:t>
      </w:r>
      <w:r w:rsidR="006E3918">
        <w:rPr>
          <w:rFonts w:ascii="Arial" w:hAnsi="Arial" w:cs="Arial"/>
        </w:rPr>
        <w:t xml:space="preserve"> του </w:t>
      </w:r>
      <w:r w:rsidR="006E3918">
        <w:rPr>
          <w:rFonts w:ascii="Arial" w:hAnsi="Arial" w:cs="Arial"/>
        </w:rPr>
        <w:lastRenderedPageBreak/>
        <w:t>παρόντος Παραρτήματος</w:t>
      </w:r>
      <w:r w:rsidRPr="00FB139C">
        <w:rPr>
          <w:rFonts w:ascii="Arial" w:hAnsi="Arial" w:cs="Arial"/>
        </w:rPr>
        <w:t xml:space="preserve"> σε Πληροφοριακό Σύστημα του </w:t>
      </w:r>
      <w:r>
        <w:rPr>
          <w:rFonts w:ascii="Arial" w:hAnsi="Arial" w:cs="Arial"/>
        </w:rPr>
        <w:t>Εργοδότη</w:t>
      </w:r>
      <w:r w:rsidRPr="00FB139C">
        <w:rPr>
          <w:rFonts w:ascii="Arial" w:hAnsi="Arial" w:cs="Arial"/>
        </w:rPr>
        <w:t xml:space="preserve">  (είτε απομακρυσμένα από τα γραφεία του, είτε από χώρο εργασίας που θα του διατεθεί σε κτίριο του </w:t>
      </w:r>
      <w:r>
        <w:rPr>
          <w:rFonts w:ascii="Arial" w:hAnsi="Arial" w:cs="Arial"/>
        </w:rPr>
        <w:t>Εργοδότη</w:t>
      </w:r>
      <w:r w:rsidRPr="00FB139C">
        <w:rPr>
          <w:rFonts w:ascii="Arial" w:hAnsi="Arial" w:cs="Arial"/>
        </w:rPr>
        <w:t xml:space="preserve">), τότε εντός ενός (1) μηνός θα διαθέσει το αναγκαίο για τις εργασίες αυτές προσωπικό για όσο διάστημα απαιτηθεί και χωρίς καμία πρόσθετη επιβάρυνση για τον </w:t>
      </w:r>
      <w:r>
        <w:rPr>
          <w:rFonts w:ascii="Arial" w:hAnsi="Arial" w:cs="Arial"/>
        </w:rPr>
        <w:t>Εργοδότη</w:t>
      </w:r>
      <w:r w:rsidRPr="00FB139C">
        <w:rPr>
          <w:rFonts w:ascii="Arial" w:hAnsi="Arial" w:cs="Arial"/>
        </w:rPr>
        <w:t>.</w:t>
      </w:r>
    </w:p>
    <w:p w:rsidR="00C05C02" w:rsidRDefault="00785B2D" w:rsidP="00C05C02">
      <w:pPr>
        <w:tabs>
          <w:tab w:val="left" w:pos="426"/>
        </w:tabs>
        <w:spacing w:line="276" w:lineRule="auto"/>
        <w:ind w:left="142"/>
        <w:jc w:val="both"/>
        <w:rPr>
          <w:rFonts w:ascii="Arial" w:hAnsi="Arial" w:cs="Arial"/>
        </w:rPr>
      </w:pPr>
      <w:r w:rsidRPr="00FB139C">
        <w:rPr>
          <w:rFonts w:ascii="Arial" w:hAnsi="Arial" w:cs="Arial"/>
        </w:rPr>
        <w:t xml:space="preserve">Το προσωπικό αυτό, αφού εκπαιδευτεί επαρκώς στα Πληροφοριακά Συστήματα του </w:t>
      </w:r>
      <w:r>
        <w:rPr>
          <w:rFonts w:ascii="Arial" w:hAnsi="Arial" w:cs="Arial"/>
        </w:rPr>
        <w:t>Εργοδότη</w:t>
      </w:r>
      <w:r w:rsidRPr="00FB139C">
        <w:rPr>
          <w:rFonts w:ascii="Arial" w:hAnsi="Arial" w:cs="Arial"/>
        </w:rPr>
        <w:t xml:space="preserve">, πέραν της ηλεκτρονικής καταχώρησης των επιμετρήσεων, θα είναι υποχρεωμένο να σαρώνει ( </w:t>
      </w:r>
      <w:r w:rsidRPr="00FB139C">
        <w:rPr>
          <w:rFonts w:ascii="Arial" w:hAnsi="Arial" w:cs="Arial"/>
          <w:lang w:val="en-US"/>
        </w:rPr>
        <w:t>scanning</w:t>
      </w:r>
      <w:r w:rsidRPr="00FB139C">
        <w:rPr>
          <w:rFonts w:ascii="Arial" w:hAnsi="Arial" w:cs="Arial"/>
        </w:rPr>
        <w:t xml:space="preserve"> ) τα αρμοδίως εγκεκριμένα/υπογεγραμμένα φύλλα επιμετρήσεων καθώς και τα σχετικά με αυτά υλοποιημένα σκαριφήματα και να τα αρχειοθετεί ηλεκτρονικά στο Πληροφοριακό Σύστημα. Επιπλέον, το προσωπικό του </w:t>
      </w:r>
      <w:r>
        <w:rPr>
          <w:rFonts w:ascii="Arial" w:hAnsi="Arial" w:cs="Arial"/>
        </w:rPr>
        <w:t>Εργολάβου</w:t>
      </w:r>
      <w:r w:rsidRPr="00FB139C">
        <w:rPr>
          <w:rFonts w:ascii="Arial" w:hAnsi="Arial" w:cs="Arial"/>
        </w:rPr>
        <w:t xml:space="preserve">, εφόσον ζητηθεί από τον </w:t>
      </w:r>
      <w:r>
        <w:rPr>
          <w:rFonts w:ascii="Arial" w:hAnsi="Arial" w:cs="Arial"/>
        </w:rPr>
        <w:t>Εργοδότη</w:t>
      </w:r>
      <w:r w:rsidRPr="00FB139C">
        <w:rPr>
          <w:rFonts w:ascii="Arial" w:hAnsi="Arial" w:cs="Arial"/>
        </w:rPr>
        <w:t xml:space="preserve">, θα είναι υποχρεωμένο να αρχειοθετεί ηλεκτρονικά και άλλα σχετικά με το </w:t>
      </w:r>
      <w:r>
        <w:rPr>
          <w:rFonts w:ascii="Arial" w:hAnsi="Arial" w:cs="Arial"/>
        </w:rPr>
        <w:t xml:space="preserve">Υποέργο </w:t>
      </w:r>
      <w:r w:rsidRPr="00FB139C">
        <w:rPr>
          <w:rFonts w:ascii="Arial" w:hAnsi="Arial" w:cs="Arial"/>
        </w:rPr>
        <w:t xml:space="preserve">ψηφιακά δεδομένα π.χ. ψηφιακές φωτογραφίες, υπογεγραμμένες  </w:t>
      </w:r>
      <w:r w:rsidRPr="00FB139C">
        <w:rPr>
          <w:rFonts w:ascii="Arial" w:hAnsi="Arial" w:cs="Arial"/>
          <w:lang w:val="en-US"/>
        </w:rPr>
        <w:t>checklists</w:t>
      </w:r>
      <w:r w:rsidRPr="00FB139C">
        <w:rPr>
          <w:rFonts w:ascii="Arial" w:hAnsi="Arial" w:cs="Arial"/>
        </w:rPr>
        <w:t xml:space="preserve"> κλπ.</w:t>
      </w:r>
    </w:p>
    <w:p w:rsidR="00C05C02" w:rsidRDefault="00785B2D" w:rsidP="00C05C02">
      <w:pPr>
        <w:tabs>
          <w:tab w:val="left" w:pos="426"/>
        </w:tabs>
        <w:spacing w:line="276" w:lineRule="auto"/>
        <w:ind w:left="142"/>
        <w:jc w:val="both"/>
        <w:rPr>
          <w:rFonts w:ascii="Arial" w:hAnsi="Arial" w:cs="Arial"/>
          <w:b/>
        </w:rPr>
      </w:pPr>
      <w:r w:rsidRPr="00FB139C">
        <w:rPr>
          <w:rFonts w:ascii="Arial" w:hAnsi="Arial" w:cs="Arial"/>
        </w:rPr>
        <w:t xml:space="preserve">Ο  </w:t>
      </w:r>
      <w:r>
        <w:rPr>
          <w:rFonts w:ascii="Arial" w:hAnsi="Arial" w:cs="Arial"/>
        </w:rPr>
        <w:t>Εργοδότης</w:t>
      </w:r>
      <w:r w:rsidRPr="00FB139C">
        <w:rPr>
          <w:rFonts w:ascii="Arial" w:hAnsi="Arial" w:cs="Arial"/>
        </w:rPr>
        <w:t xml:space="preserve"> θα επιβάλλει </w:t>
      </w:r>
      <w:r w:rsidRPr="00FB139C">
        <w:rPr>
          <w:rFonts w:ascii="Arial" w:hAnsi="Arial" w:cs="Arial"/>
          <w:u w:val="single"/>
        </w:rPr>
        <w:t>ποινική ρήτρα 100 €</w:t>
      </w:r>
      <w:r w:rsidRPr="00FB139C">
        <w:rPr>
          <w:rFonts w:ascii="Arial" w:hAnsi="Arial" w:cs="Arial"/>
        </w:rPr>
        <w:t xml:space="preserve"> ανά ημερολογιακή ημέρα ( </w:t>
      </w:r>
      <w:proofErr w:type="spellStart"/>
      <w:r w:rsidRPr="00FB139C">
        <w:rPr>
          <w:rFonts w:ascii="Arial" w:hAnsi="Arial" w:cs="Arial"/>
        </w:rPr>
        <w:t>ΗΗ</w:t>
      </w:r>
      <w:proofErr w:type="spellEnd"/>
      <w:r w:rsidRPr="00FB139C">
        <w:rPr>
          <w:rFonts w:ascii="Arial" w:hAnsi="Arial" w:cs="Arial"/>
        </w:rPr>
        <w:t xml:space="preserve"> ) καθυστέρησης πέραν του ενός (1) μηνός της διάθεσης του εν λόγω προσωπικού και αφού έχει  προηγηθεί μια (1) έγγραφη  (έντυπη/ ηλεκτρονική) ειδοποίηση περί καθυστέρησης   κατά τη διάρκεια </w:t>
      </w:r>
      <w:r>
        <w:rPr>
          <w:rFonts w:ascii="Arial" w:hAnsi="Arial" w:cs="Arial"/>
        </w:rPr>
        <w:t xml:space="preserve">της </w:t>
      </w:r>
      <w:r w:rsidR="002B64C7">
        <w:rPr>
          <w:rFonts w:ascii="Arial" w:hAnsi="Arial" w:cs="Arial"/>
        </w:rPr>
        <w:t xml:space="preserve">εκτέλεσης </w:t>
      </w:r>
      <w:r>
        <w:rPr>
          <w:rFonts w:ascii="Arial" w:hAnsi="Arial" w:cs="Arial"/>
        </w:rPr>
        <w:t>του κάθε Υποέργου/</w:t>
      </w:r>
      <w:r w:rsidRPr="00C32E40">
        <w:rPr>
          <w:rFonts w:ascii="Arial" w:hAnsi="Arial" w:cs="Arial"/>
        </w:rPr>
        <w:t xml:space="preserve"> Τμήματος Υποέργου</w:t>
      </w:r>
      <w:r w:rsidRPr="00FB139C">
        <w:rPr>
          <w:rFonts w:ascii="Arial" w:hAnsi="Arial" w:cs="Arial"/>
        </w:rPr>
        <w:t xml:space="preserve">. Ο </w:t>
      </w:r>
      <w:r>
        <w:rPr>
          <w:rFonts w:ascii="Arial" w:hAnsi="Arial" w:cs="Arial"/>
        </w:rPr>
        <w:t>Εργοδότης</w:t>
      </w:r>
      <w:r w:rsidRPr="00FB139C">
        <w:rPr>
          <w:rFonts w:ascii="Arial" w:hAnsi="Arial" w:cs="Arial"/>
        </w:rPr>
        <w:t xml:space="preserve"> επιφυλάσσεται όπως αποστείλει στον </w:t>
      </w:r>
      <w:r>
        <w:rPr>
          <w:rFonts w:ascii="Arial" w:hAnsi="Arial" w:cs="Arial"/>
        </w:rPr>
        <w:t>Εργολάβο</w:t>
      </w:r>
      <w:r w:rsidRPr="00FB139C">
        <w:rPr>
          <w:rFonts w:ascii="Arial" w:hAnsi="Arial" w:cs="Arial"/>
        </w:rPr>
        <w:t xml:space="preserve"> την  ειδοποίηση περί καθυστέρησης  οποτεδήποτε μετά την λήξη της άνω προθεσμίας του</w:t>
      </w:r>
      <w:r>
        <w:rPr>
          <w:rFonts w:ascii="Arial" w:hAnsi="Arial" w:cs="Arial"/>
        </w:rPr>
        <w:t xml:space="preserve"> ενός (</w:t>
      </w:r>
      <w:r w:rsidRPr="00FB139C">
        <w:rPr>
          <w:rFonts w:ascii="Arial" w:hAnsi="Arial" w:cs="Arial"/>
        </w:rPr>
        <w:t>1</w:t>
      </w:r>
      <w:r>
        <w:rPr>
          <w:rFonts w:ascii="Arial" w:hAnsi="Arial" w:cs="Arial"/>
        </w:rPr>
        <w:t>)</w:t>
      </w:r>
      <w:r w:rsidRPr="00FB139C">
        <w:rPr>
          <w:rFonts w:ascii="Arial" w:hAnsi="Arial" w:cs="Arial"/>
        </w:rPr>
        <w:t xml:space="preserve"> μηνός, χωρίς τούτο να συνιστά ούτε να μπορεί να ερμηνευθεί ως παραίτηση ή περιορισμός του </w:t>
      </w:r>
      <w:r>
        <w:rPr>
          <w:rFonts w:ascii="Arial" w:hAnsi="Arial" w:cs="Arial"/>
        </w:rPr>
        <w:t>Εργοδότη</w:t>
      </w:r>
      <w:r w:rsidRPr="00FB139C">
        <w:rPr>
          <w:rFonts w:ascii="Arial" w:hAnsi="Arial" w:cs="Arial"/>
        </w:rPr>
        <w:t xml:space="preserve"> από το δικαίωμά του κατάπτωσης και είσπραξης της ποινικής ρήτρας για κάθε μία ημέρα καθυστέρησης της άνω προθεσμίας του </w:t>
      </w:r>
      <w:r>
        <w:rPr>
          <w:rFonts w:ascii="Arial" w:hAnsi="Arial" w:cs="Arial"/>
        </w:rPr>
        <w:t>ενός (</w:t>
      </w:r>
      <w:r w:rsidRPr="00FB139C">
        <w:rPr>
          <w:rFonts w:ascii="Arial" w:hAnsi="Arial" w:cs="Arial"/>
        </w:rPr>
        <w:t>1</w:t>
      </w:r>
      <w:r>
        <w:rPr>
          <w:rFonts w:ascii="Arial" w:hAnsi="Arial" w:cs="Arial"/>
        </w:rPr>
        <w:t>)</w:t>
      </w:r>
      <w:r w:rsidRPr="00FB139C">
        <w:rPr>
          <w:rFonts w:ascii="Arial" w:hAnsi="Arial" w:cs="Arial"/>
        </w:rPr>
        <w:t xml:space="preserve"> μηνός, που σημειώθηκε είτε πριν είτε μετά από την  ειδοποίηση. </w:t>
      </w:r>
    </w:p>
    <w:p w:rsidR="00C05C02" w:rsidRDefault="00785B2D" w:rsidP="00C05C02">
      <w:pPr>
        <w:tabs>
          <w:tab w:val="left" w:pos="426"/>
        </w:tabs>
        <w:spacing w:line="276" w:lineRule="auto"/>
        <w:ind w:left="142"/>
        <w:jc w:val="both"/>
        <w:rPr>
          <w:rFonts w:ascii="Arial" w:hAnsi="Arial" w:cs="Arial"/>
        </w:rPr>
      </w:pPr>
      <w:r w:rsidRPr="00FB139C">
        <w:rPr>
          <w:rFonts w:ascii="Arial" w:hAnsi="Arial" w:cs="Arial"/>
        </w:rPr>
        <w:t xml:space="preserve">Επιπλέον </w:t>
      </w:r>
      <w:r>
        <w:rPr>
          <w:rFonts w:ascii="Arial" w:hAnsi="Arial" w:cs="Arial"/>
        </w:rPr>
        <w:t xml:space="preserve">των παραπάνω </w:t>
      </w:r>
      <w:r w:rsidRPr="00FB139C">
        <w:rPr>
          <w:rFonts w:ascii="Arial" w:hAnsi="Arial" w:cs="Arial"/>
        </w:rPr>
        <w:t xml:space="preserve">ο </w:t>
      </w:r>
      <w:r>
        <w:rPr>
          <w:rFonts w:ascii="Arial" w:hAnsi="Arial" w:cs="Arial"/>
        </w:rPr>
        <w:t>Εργοδότης</w:t>
      </w:r>
      <w:r w:rsidRPr="00FB139C">
        <w:rPr>
          <w:rFonts w:ascii="Arial" w:hAnsi="Arial" w:cs="Arial"/>
        </w:rPr>
        <w:t xml:space="preserve"> δύναται να αναθέσει το έργο των ψηφιακών καταχωρήσεων σε κάποιον </w:t>
      </w:r>
      <w:r w:rsidR="00C3039C">
        <w:rPr>
          <w:rFonts w:ascii="Arial" w:hAnsi="Arial" w:cs="Arial"/>
        </w:rPr>
        <w:t>τ</w:t>
      </w:r>
      <w:r w:rsidRPr="00FB139C">
        <w:rPr>
          <w:rFonts w:ascii="Arial" w:hAnsi="Arial" w:cs="Arial"/>
        </w:rPr>
        <w:t xml:space="preserve">ρίτο και μάλιστα εις βάρος και για λογαριασμό του </w:t>
      </w:r>
      <w:r>
        <w:rPr>
          <w:rFonts w:ascii="Arial" w:hAnsi="Arial" w:cs="Arial"/>
        </w:rPr>
        <w:t>Εργολάβου</w:t>
      </w:r>
      <w:r w:rsidRPr="00FB139C">
        <w:rPr>
          <w:rFonts w:ascii="Arial" w:hAnsi="Arial" w:cs="Arial"/>
        </w:rPr>
        <w:t>.</w:t>
      </w:r>
    </w:p>
    <w:p w:rsidR="00C05C02" w:rsidRDefault="00785B2D" w:rsidP="00C05C02">
      <w:pPr>
        <w:numPr>
          <w:ilvl w:val="2"/>
          <w:numId w:val="25"/>
        </w:numPr>
        <w:tabs>
          <w:tab w:val="num" w:pos="426"/>
        </w:tabs>
        <w:spacing w:before="120" w:after="120" w:line="276" w:lineRule="auto"/>
        <w:ind w:left="142" w:firstLine="0"/>
        <w:jc w:val="both"/>
        <w:rPr>
          <w:rFonts w:ascii="Arial" w:hAnsi="Arial" w:cs="Arial"/>
        </w:rPr>
      </w:pPr>
      <w:r w:rsidRPr="00364D1A">
        <w:rPr>
          <w:rFonts w:ascii="Arial" w:hAnsi="Arial" w:cs="Arial"/>
        </w:rPr>
        <w:t xml:space="preserve"> Ο Εργοδότης θα προβαίνει στην  πιστοποίηση όλων των λογαριασμών που αντιστοιχούν σε  εργασίες κάθε Υποέργου</w:t>
      </w:r>
      <w:r>
        <w:rPr>
          <w:rFonts w:ascii="Arial" w:hAnsi="Arial" w:cs="Arial"/>
        </w:rPr>
        <w:t>/</w:t>
      </w:r>
      <w:r w:rsidRPr="00C32E40">
        <w:rPr>
          <w:rFonts w:ascii="Arial" w:hAnsi="Arial" w:cs="Arial"/>
        </w:rPr>
        <w:t xml:space="preserve"> Τμήματος Υποέργου</w:t>
      </w:r>
      <w:r w:rsidRPr="00364D1A">
        <w:rPr>
          <w:rFonts w:ascii="Arial" w:hAnsi="Arial" w:cs="Arial"/>
        </w:rPr>
        <w:t xml:space="preserve">, σύμφωνα με </w:t>
      </w:r>
      <w:r>
        <w:rPr>
          <w:rFonts w:ascii="Arial" w:hAnsi="Arial" w:cs="Arial"/>
        </w:rPr>
        <w:t>το παρόν</w:t>
      </w:r>
      <w:r w:rsidRPr="00364D1A">
        <w:rPr>
          <w:rFonts w:ascii="Arial" w:hAnsi="Arial" w:cs="Arial"/>
        </w:rPr>
        <w:t xml:space="preserve">, εκτός των εργασιών  τοποθέτησης, τερματισμού των </w:t>
      </w:r>
      <w:proofErr w:type="spellStart"/>
      <w:r w:rsidRPr="00364D1A">
        <w:rPr>
          <w:rFonts w:ascii="Arial" w:hAnsi="Arial" w:cs="Arial"/>
        </w:rPr>
        <w:t>Κ.Ο.Ι</w:t>
      </w:r>
      <w:proofErr w:type="spellEnd"/>
      <w:r w:rsidRPr="00364D1A">
        <w:rPr>
          <w:rFonts w:ascii="Arial" w:hAnsi="Arial" w:cs="Arial"/>
        </w:rPr>
        <w:t>.</w:t>
      </w:r>
      <w:r>
        <w:rPr>
          <w:rFonts w:ascii="Arial" w:hAnsi="Arial" w:cs="Arial"/>
        </w:rPr>
        <w:t xml:space="preserve"> </w:t>
      </w:r>
      <w:r w:rsidRPr="00364D1A">
        <w:rPr>
          <w:rFonts w:ascii="Arial" w:hAnsi="Arial" w:cs="Arial"/>
        </w:rPr>
        <w:t xml:space="preserve">ή Καλωδίων Χαλκού </w:t>
      </w:r>
      <w:r w:rsidRPr="00A07A38">
        <w:rPr>
          <w:rFonts w:ascii="Arial" w:hAnsi="Arial" w:cs="Arial"/>
        </w:rPr>
        <w:t>ανεξαρτήτως χωρητικότητας ή αριθμού ζευγών</w:t>
      </w:r>
      <w:r w:rsidRPr="00364D1A">
        <w:rPr>
          <w:rFonts w:ascii="Arial" w:hAnsi="Arial" w:cs="Arial"/>
        </w:rPr>
        <w:t>, καθώς και της αποτύπωσης δικτύου του εκάστοτε Υποέργου</w:t>
      </w:r>
      <w:r>
        <w:rPr>
          <w:rFonts w:ascii="Arial" w:hAnsi="Arial" w:cs="Arial"/>
        </w:rPr>
        <w:t>/</w:t>
      </w:r>
      <w:r w:rsidRPr="00C32E40">
        <w:rPr>
          <w:rFonts w:ascii="Arial" w:hAnsi="Arial" w:cs="Arial"/>
        </w:rPr>
        <w:t xml:space="preserve"> Τμήματος Υποέργου</w:t>
      </w:r>
      <w:r w:rsidRPr="00364D1A">
        <w:rPr>
          <w:rFonts w:ascii="Arial" w:hAnsi="Arial" w:cs="Arial"/>
        </w:rPr>
        <w:t>.</w:t>
      </w:r>
    </w:p>
    <w:p w:rsidR="00C05C02" w:rsidRDefault="00785B2D" w:rsidP="00C05C02">
      <w:pPr>
        <w:spacing w:line="276" w:lineRule="auto"/>
        <w:ind w:left="142"/>
        <w:jc w:val="both"/>
        <w:rPr>
          <w:rFonts w:ascii="Arial" w:hAnsi="Arial" w:cs="Arial"/>
        </w:rPr>
      </w:pPr>
      <w:r w:rsidRPr="00FB139C">
        <w:rPr>
          <w:rFonts w:ascii="Arial" w:hAnsi="Arial" w:cs="Arial"/>
        </w:rPr>
        <w:t xml:space="preserve">Προκειμένου ο </w:t>
      </w:r>
      <w:r>
        <w:rPr>
          <w:rFonts w:ascii="Arial" w:hAnsi="Arial" w:cs="Arial"/>
        </w:rPr>
        <w:t>Εργοδότη</w:t>
      </w:r>
      <w:r w:rsidRPr="00A07A38">
        <w:rPr>
          <w:rFonts w:ascii="Arial" w:hAnsi="Arial" w:cs="Arial"/>
        </w:rPr>
        <w:t>ς</w:t>
      </w:r>
      <w:r w:rsidRPr="00FB139C">
        <w:rPr>
          <w:rFonts w:ascii="Arial" w:hAnsi="Arial" w:cs="Arial"/>
        </w:rPr>
        <w:t xml:space="preserve"> να προβεί στην πιστοποίηση, σύμφωνα με </w:t>
      </w:r>
      <w:r>
        <w:rPr>
          <w:rFonts w:ascii="Arial" w:hAnsi="Arial" w:cs="Arial"/>
        </w:rPr>
        <w:t>τους όρους του παρόντος</w:t>
      </w:r>
      <w:r w:rsidRPr="00FB139C">
        <w:rPr>
          <w:rFonts w:ascii="Arial" w:hAnsi="Arial" w:cs="Arial"/>
        </w:rPr>
        <w:t xml:space="preserve">, των λογαριασμών που αντιστοιχούν στις υπόλοιπες εργασίες όπως εργασίες τοποθέτησης, τερματισμού των ΚΟΙ ή Καλωδίων Χαλκού ανεξαρτήτως χωρητικότητας ή αριθμού ζευγών , </w:t>
      </w:r>
      <w:r w:rsidRPr="00A07A38">
        <w:rPr>
          <w:rFonts w:ascii="Arial" w:hAnsi="Arial" w:cs="Arial"/>
        </w:rPr>
        <w:t>καθώς και της αποτύπωσης δικτύου του εκάστοτε Υποέργου</w:t>
      </w:r>
      <w:r w:rsidRPr="00FB139C">
        <w:rPr>
          <w:rFonts w:ascii="Arial" w:hAnsi="Arial" w:cs="Arial"/>
        </w:rPr>
        <w:t xml:space="preserve">,  </w:t>
      </w:r>
      <w:r w:rsidRPr="00364D1A">
        <w:rPr>
          <w:rFonts w:ascii="Arial" w:hAnsi="Arial" w:cs="Arial"/>
        </w:rPr>
        <w:t>o</w:t>
      </w:r>
      <w:r w:rsidRPr="00FB139C">
        <w:rPr>
          <w:rFonts w:ascii="Arial" w:hAnsi="Arial" w:cs="Arial"/>
        </w:rPr>
        <w:t xml:space="preserve"> </w:t>
      </w:r>
      <w:r>
        <w:rPr>
          <w:rFonts w:ascii="Arial" w:hAnsi="Arial" w:cs="Arial"/>
        </w:rPr>
        <w:t>Εργολάβος</w:t>
      </w:r>
      <w:r w:rsidRPr="00FB139C">
        <w:rPr>
          <w:rFonts w:ascii="Arial" w:hAnsi="Arial" w:cs="Arial"/>
        </w:rPr>
        <w:t xml:space="preserve"> μέχρι το αργότερο την </w:t>
      </w:r>
      <w:r w:rsidRPr="004D2FEC">
        <w:rPr>
          <w:rFonts w:ascii="Arial" w:hAnsi="Arial" w:cs="Arial"/>
        </w:rPr>
        <w:t xml:space="preserve">ολοκλήρωση του εκάστοτε Υποέργου/ Τμήματος Υποέργου  πρέπει: </w:t>
      </w:r>
    </w:p>
    <w:p w:rsidR="00C05C02" w:rsidRDefault="00785B2D" w:rsidP="00C05C02">
      <w:pPr>
        <w:pStyle w:val="ListParagraph1"/>
        <w:numPr>
          <w:ilvl w:val="0"/>
          <w:numId w:val="9"/>
        </w:numPr>
        <w:spacing w:after="200" w:line="276" w:lineRule="auto"/>
        <w:ind w:left="142" w:firstLine="0"/>
        <w:contextualSpacing/>
        <w:jc w:val="both"/>
        <w:rPr>
          <w:rFonts w:cs="Arial"/>
          <w:szCs w:val="24"/>
        </w:rPr>
      </w:pPr>
      <w:r w:rsidRPr="004D2FEC">
        <w:rPr>
          <w:rFonts w:cs="Arial"/>
          <w:szCs w:val="24"/>
        </w:rPr>
        <w:t>Να έχει παραδώσει επιτυχώς τους πίνακες εκκαθάρισης υλικών του Υποέργου/Τμήματος αυτού</w:t>
      </w:r>
      <w:r w:rsidR="00C3039C">
        <w:rPr>
          <w:rFonts w:cs="Arial"/>
          <w:szCs w:val="24"/>
        </w:rPr>
        <w:t>.</w:t>
      </w:r>
    </w:p>
    <w:p w:rsidR="00C05C02" w:rsidRDefault="00785B2D" w:rsidP="00C05C02">
      <w:pPr>
        <w:pStyle w:val="ListParagraph1"/>
        <w:numPr>
          <w:ilvl w:val="0"/>
          <w:numId w:val="9"/>
        </w:numPr>
        <w:spacing w:after="200" w:line="276" w:lineRule="auto"/>
        <w:ind w:left="142" w:firstLine="0"/>
        <w:contextualSpacing/>
        <w:jc w:val="both"/>
        <w:rPr>
          <w:rFonts w:cs="Arial"/>
          <w:szCs w:val="24"/>
        </w:rPr>
      </w:pPr>
      <w:r w:rsidRPr="004D2FEC">
        <w:rPr>
          <w:rFonts w:cs="Arial"/>
          <w:szCs w:val="24"/>
        </w:rPr>
        <w:t xml:space="preserve">Να έχει επιστρέψει τυχόν </w:t>
      </w:r>
      <w:proofErr w:type="spellStart"/>
      <w:r w:rsidRPr="004D2FEC">
        <w:rPr>
          <w:rFonts w:cs="Arial"/>
          <w:szCs w:val="24"/>
        </w:rPr>
        <w:t>αποξηλωθέντα</w:t>
      </w:r>
      <w:proofErr w:type="spellEnd"/>
      <w:r w:rsidRPr="004D2FEC">
        <w:rPr>
          <w:rFonts w:cs="Arial"/>
          <w:szCs w:val="24"/>
        </w:rPr>
        <w:t xml:space="preserve"> και μη χρησιμοποιηθέντα υλικά .</w:t>
      </w:r>
    </w:p>
    <w:p w:rsidR="00C05C02" w:rsidRDefault="00785B2D" w:rsidP="00C05C02">
      <w:pPr>
        <w:pStyle w:val="ListParagraph1"/>
        <w:numPr>
          <w:ilvl w:val="0"/>
          <w:numId w:val="9"/>
        </w:numPr>
        <w:spacing w:after="200" w:line="276" w:lineRule="auto"/>
        <w:ind w:left="142" w:firstLine="0"/>
        <w:contextualSpacing/>
        <w:jc w:val="both"/>
        <w:rPr>
          <w:rFonts w:cs="Arial"/>
          <w:szCs w:val="24"/>
        </w:rPr>
      </w:pPr>
      <w:r w:rsidRPr="004D2FEC">
        <w:rPr>
          <w:rFonts w:cs="Arial"/>
          <w:szCs w:val="24"/>
        </w:rPr>
        <w:t xml:space="preserve">Να έχει παραδώσει επιτυχώς τα </w:t>
      </w:r>
      <w:r w:rsidRPr="004D2FEC">
        <w:rPr>
          <w:rFonts w:cs="Arial"/>
          <w:szCs w:val="24"/>
          <w:lang w:val="en-US"/>
        </w:rPr>
        <w:t>AS</w:t>
      </w:r>
      <w:r w:rsidRPr="004D2FEC">
        <w:rPr>
          <w:rFonts w:cs="Arial"/>
          <w:szCs w:val="24"/>
        </w:rPr>
        <w:t>_</w:t>
      </w:r>
      <w:r w:rsidRPr="004D2FEC">
        <w:rPr>
          <w:rFonts w:cs="Arial"/>
          <w:szCs w:val="24"/>
          <w:lang w:val="en-US"/>
        </w:rPr>
        <w:t>BUILT</w:t>
      </w:r>
      <w:r w:rsidRPr="004D2FEC">
        <w:rPr>
          <w:rFonts w:cs="Arial"/>
          <w:szCs w:val="24"/>
        </w:rPr>
        <w:t xml:space="preserve"> σχέδια του Υποέργου/Τμήματος αυτού.</w:t>
      </w:r>
    </w:p>
    <w:p w:rsidR="00C05C02" w:rsidRDefault="00785B2D" w:rsidP="00C05C02">
      <w:pPr>
        <w:pStyle w:val="ListParagraph1"/>
        <w:numPr>
          <w:ilvl w:val="0"/>
          <w:numId w:val="9"/>
        </w:numPr>
        <w:spacing w:after="200" w:line="276" w:lineRule="auto"/>
        <w:ind w:left="142" w:firstLine="0"/>
        <w:contextualSpacing/>
        <w:jc w:val="both"/>
        <w:rPr>
          <w:rFonts w:cs="Arial"/>
          <w:szCs w:val="24"/>
        </w:rPr>
      </w:pPr>
      <w:r w:rsidRPr="004D2FEC">
        <w:rPr>
          <w:rFonts w:cs="Arial"/>
          <w:szCs w:val="24"/>
        </w:rPr>
        <w:t xml:space="preserve">Να έχει παραδώσει επιτυχώς όλες τις </w:t>
      </w:r>
      <w:proofErr w:type="spellStart"/>
      <w:r w:rsidRPr="004D2FEC">
        <w:rPr>
          <w:rFonts w:cs="Arial"/>
          <w:szCs w:val="24"/>
          <w:lang w:val="en-US"/>
        </w:rPr>
        <w:t>OTDR</w:t>
      </w:r>
      <w:proofErr w:type="spellEnd"/>
      <w:r w:rsidRPr="004D2FEC">
        <w:rPr>
          <w:rFonts w:cs="Arial"/>
          <w:szCs w:val="24"/>
        </w:rPr>
        <w:t xml:space="preserve"> μετρήσεις των οπτικών καλωδίων που κατασκευάστηκαν και τερματίστηκαν στους Οπτικούς Κατανεμητές.</w:t>
      </w:r>
    </w:p>
    <w:p w:rsidR="00C05C02" w:rsidRDefault="00C05C02" w:rsidP="00C05C02">
      <w:pPr>
        <w:pStyle w:val="ListParagraph1"/>
        <w:spacing w:after="200" w:line="276" w:lineRule="auto"/>
        <w:ind w:left="142"/>
        <w:contextualSpacing/>
        <w:jc w:val="both"/>
        <w:rPr>
          <w:rFonts w:cs="Arial"/>
          <w:szCs w:val="24"/>
        </w:rPr>
      </w:pPr>
    </w:p>
    <w:p w:rsidR="00C05C02" w:rsidRDefault="00785B2D" w:rsidP="00C05C02">
      <w:pPr>
        <w:pStyle w:val="ListParagraph1"/>
        <w:spacing w:after="200" w:line="276" w:lineRule="auto"/>
        <w:ind w:left="142"/>
        <w:contextualSpacing/>
        <w:jc w:val="both"/>
        <w:rPr>
          <w:rFonts w:cs="Arial"/>
          <w:szCs w:val="24"/>
        </w:rPr>
      </w:pPr>
      <w:r w:rsidRPr="004D2FEC">
        <w:rPr>
          <w:rFonts w:cs="Arial"/>
          <w:szCs w:val="24"/>
        </w:rPr>
        <w:t>Σε περίπτωση μη συμμόρφωσης του Εργολάβου με τα ανωτέρω, ο  Εργοδότης δικαιούται να παρακρατεί από τα ποσά οποιωνδήποτε λογαριασμών Υποέργων</w:t>
      </w:r>
      <w:r w:rsidR="004D2FEC">
        <w:rPr>
          <w:rFonts w:cs="Arial"/>
          <w:szCs w:val="24"/>
        </w:rPr>
        <w:t>,</w:t>
      </w:r>
      <w:r w:rsidRPr="004D2FEC">
        <w:rPr>
          <w:rFonts w:cs="Arial"/>
          <w:szCs w:val="24"/>
        </w:rPr>
        <w:t xml:space="preserve"> οι οποίοι ορίζονται κατωτέρω,  και μέχρι ποσοστού 20%,  μέχρις ότου πάψουν να συντρέχουν οι προαναφερθείσες συνθήκες μη συμμόρφωσης.</w:t>
      </w:r>
    </w:p>
    <w:p w:rsidR="00785B2D" w:rsidRPr="00424109" w:rsidRDefault="00785B2D" w:rsidP="00B6500A">
      <w:pPr>
        <w:pStyle w:val="af7"/>
        <w:numPr>
          <w:ilvl w:val="2"/>
          <w:numId w:val="36"/>
        </w:numPr>
        <w:spacing w:after="160" w:line="259" w:lineRule="auto"/>
        <w:ind w:left="1276" w:hanging="1134"/>
        <w:contextualSpacing/>
        <w:rPr>
          <w:rFonts w:ascii="Arial" w:hAnsi="Arial" w:cs="Arial"/>
          <w:b/>
          <w:sz w:val="26"/>
          <w:szCs w:val="26"/>
        </w:rPr>
      </w:pPr>
      <w:r w:rsidRPr="00534E36">
        <w:rPr>
          <w:rFonts w:ascii="Arial" w:hAnsi="Arial" w:cs="Arial"/>
          <w:b/>
          <w:sz w:val="26"/>
          <w:szCs w:val="26"/>
        </w:rPr>
        <w:t xml:space="preserve"> Εργολαβικό αντάλλαγμα -Λογαριασμοί-</w:t>
      </w:r>
      <w:proofErr w:type="spellStart"/>
      <w:r>
        <w:rPr>
          <w:rFonts w:ascii="Arial" w:hAnsi="Arial" w:cs="Arial"/>
          <w:b/>
          <w:sz w:val="26"/>
          <w:szCs w:val="26"/>
        </w:rPr>
        <w:t>Πληρωμέ</w:t>
      </w:r>
      <w:proofErr w:type="spellEnd"/>
      <w:r w:rsidRPr="00534E36">
        <w:rPr>
          <w:rFonts w:ascii="Arial" w:hAnsi="Arial" w:cs="Arial"/>
          <w:b/>
          <w:sz w:val="26"/>
          <w:szCs w:val="26"/>
        </w:rPr>
        <w:t>ς</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Pr>
          <w:rFonts w:ascii="Arial" w:hAnsi="Arial" w:cs="Arial"/>
        </w:rPr>
        <w:t xml:space="preserve"> </w:t>
      </w:r>
      <w:r w:rsidRPr="00954420">
        <w:rPr>
          <w:rFonts w:ascii="Arial" w:hAnsi="Arial" w:cs="Arial"/>
        </w:rPr>
        <w:t xml:space="preserve">Ο Εργοδότης υποχρεούται να καταβάλλει στον Εργολάβο εργολαβικό αντάλλαγμα για ήδη περατωθείσες εργασίες σύμφωνα με </w:t>
      </w:r>
      <w:r w:rsidR="004D2FEC" w:rsidRPr="00954420">
        <w:rPr>
          <w:rFonts w:ascii="Arial" w:hAnsi="Arial" w:cs="Arial"/>
        </w:rPr>
        <w:t>τ</w:t>
      </w:r>
      <w:r w:rsidR="004D2FEC">
        <w:rPr>
          <w:rFonts w:ascii="Arial" w:hAnsi="Arial" w:cs="Arial"/>
        </w:rPr>
        <w:t>ους</w:t>
      </w:r>
      <w:r w:rsidR="004D2FEC" w:rsidRPr="00954420">
        <w:rPr>
          <w:rFonts w:ascii="Arial" w:hAnsi="Arial" w:cs="Arial"/>
        </w:rPr>
        <w:t xml:space="preserve"> </w:t>
      </w:r>
      <w:r w:rsidRPr="00BF6EF1">
        <w:rPr>
          <w:rFonts w:ascii="Arial" w:hAnsi="Arial" w:cs="Arial"/>
        </w:rPr>
        <w:t>εκάστοτε Τιμοκατάλογο</w:t>
      </w:r>
      <w:r w:rsidR="004D2FEC">
        <w:rPr>
          <w:rFonts w:ascii="Arial" w:hAnsi="Arial" w:cs="Arial"/>
        </w:rPr>
        <w:t>υς</w:t>
      </w:r>
      <w:r w:rsidRPr="00BF6EF1">
        <w:rPr>
          <w:rFonts w:ascii="Arial" w:hAnsi="Arial" w:cs="Arial"/>
        </w:rPr>
        <w:t xml:space="preserve"> Εργασιών</w:t>
      </w:r>
      <w:r w:rsidR="004D2FEC">
        <w:rPr>
          <w:rFonts w:ascii="Arial" w:hAnsi="Arial" w:cs="Arial"/>
        </w:rPr>
        <w:t xml:space="preserve"> Ηπε</w:t>
      </w:r>
      <w:r w:rsidR="00C3039C">
        <w:rPr>
          <w:rFonts w:ascii="Arial" w:hAnsi="Arial" w:cs="Arial"/>
        </w:rPr>
        <w:t>ιρ</w:t>
      </w:r>
      <w:r w:rsidR="004D2FEC">
        <w:rPr>
          <w:rFonts w:ascii="Arial" w:hAnsi="Arial" w:cs="Arial"/>
        </w:rPr>
        <w:t>ωτικών και Νησιωτικών Περιοχών</w:t>
      </w:r>
      <w:r w:rsidRPr="00954420">
        <w:rPr>
          <w:rFonts w:ascii="Arial" w:hAnsi="Arial" w:cs="Arial"/>
        </w:rPr>
        <w:t>, ο</w:t>
      </w:r>
      <w:r w:rsidR="004D2FEC">
        <w:rPr>
          <w:rFonts w:ascii="Arial" w:hAnsi="Arial" w:cs="Arial"/>
        </w:rPr>
        <w:t>ι</w:t>
      </w:r>
      <w:r w:rsidRPr="00954420">
        <w:rPr>
          <w:rFonts w:ascii="Arial" w:hAnsi="Arial" w:cs="Arial"/>
        </w:rPr>
        <w:t xml:space="preserve"> </w:t>
      </w:r>
      <w:r w:rsidR="004D2FEC" w:rsidRPr="00954420">
        <w:rPr>
          <w:rFonts w:ascii="Arial" w:hAnsi="Arial" w:cs="Arial"/>
        </w:rPr>
        <w:t>οποίο</w:t>
      </w:r>
      <w:r w:rsidR="004D2FEC">
        <w:rPr>
          <w:rFonts w:ascii="Arial" w:hAnsi="Arial" w:cs="Arial"/>
        </w:rPr>
        <w:t>ι</w:t>
      </w:r>
      <w:r w:rsidR="004D2FEC" w:rsidRPr="00954420">
        <w:rPr>
          <w:rFonts w:ascii="Arial" w:hAnsi="Arial" w:cs="Arial"/>
        </w:rPr>
        <w:t xml:space="preserve"> </w:t>
      </w:r>
      <w:r w:rsidRPr="00954420">
        <w:rPr>
          <w:rFonts w:ascii="Arial" w:hAnsi="Arial" w:cs="Arial"/>
        </w:rPr>
        <w:t>επισυνάπτ</w:t>
      </w:r>
      <w:r w:rsidR="004D2FEC">
        <w:rPr>
          <w:rFonts w:ascii="Arial" w:hAnsi="Arial" w:cs="Arial"/>
        </w:rPr>
        <w:t>ον</w:t>
      </w:r>
      <w:r w:rsidRPr="00954420">
        <w:rPr>
          <w:rFonts w:ascii="Arial" w:hAnsi="Arial" w:cs="Arial"/>
        </w:rPr>
        <w:t>ται στο παρόν ως Προσ</w:t>
      </w:r>
      <w:r w:rsidR="008B6F9D">
        <w:rPr>
          <w:rFonts w:ascii="Arial" w:hAnsi="Arial" w:cs="Arial"/>
        </w:rPr>
        <w:t>α</w:t>
      </w:r>
      <w:r w:rsidRPr="00954420">
        <w:rPr>
          <w:rFonts w:ascii="Arial" w:hAnsi="Arial" w:cs="Arial"/>
        </w:rPr>
        <w:t>ρτ</w:t>
      </w:r>
      <w:r w:rsidR="008B6F9D">
        <w:rPr>
          <w:rFonts w:ascii="Arial" w:hAnsi="Arial" w:cs="Arial"/>
        </w:rPr>
        <w:t>ή</w:t>
      </w:r>
      <w:r w:rsidRPr="00954420">
        <w:rPr>
          <w:rFonts w:ascii="Arial" w:hAnsi="Arial" w:cs="Arial"/>
        </w:rPr>
        <w:t>μα</w:t>
      </w:r>
      <w:r w:rsidR="008B6F9D">
        <w:rPr>
          <w:rFonts w:ascii="Arial" w:hAnsi="Arial" w:cs="Arial"/>
        </w:rPr>
        <w:t>τα</w:t>
      </w:r>
      <w:r w:rsidRPr="00954420">
        <w:rPr>
          <w:rFonts w:ascii="Arial" w:hAnsi="Arial" w:cs="Arial"/>
        </w:rPr>
        <w:t xml:space="preserve"> </w:t>
      </w:r>
      <w:r w:rsidR="004D2FEC">
        <w:rPr>
          <w:rFonts w:ascii="Arial" w:hAnsi="Arial" w:cs="Arial"/>
        </w:rPr>
        <w:t xml:space="preserve">1α &amp; </w:t>
      </w:r>
      <w:proofErr w:type="spellStart"/>
      <w:r w:rsidR="004D2FEC">
        <w:rPr>
          <w:rFonts w:ascii="Arial" w:hAnsi="Arial" w:cs="Arial"/>
        </w:rPr>
        <w:t>1β</w:t>
      </w:r>
      <w:proofErr w:type="spellEnd"/>
      <w:r w:rsidRPr="00954420">
        <w:rPr>
          <w:rFonts w:ascii="Arial" w:hAnsi="Arial" w:cs="Arial"/>
        </w:rPr>
        <w:t>.</w:t>
      </w:r>
      <w:r w:rsidR="004D2FEC">
        <w:rPr>
          <w:rFonts w:ascii="Arial" w:hAnsi="Arial" w:cs="Arial"/>
        </w:rPr>
        <w:t xml:space="preserve"> </w:t>
      </w:r>
      <w:r w:rsidRPr="00A92A30">
        <w:rPr>
          <w:rFonts w:ascii="Arial" w:hAnsi="Arial" w:cs="Arial"/>
        </w:rPr>
        <w:t>Η πραγματοποίηση των τμηματικών πληρωμών που προβλέπονται παρακάτω στο παρόν άρθρο καθώς και της τελικής εξόφλησης του εργολαβικού ανταλλάγματος και η εκκαθάριση όλων των αμοιβαίων απαιτήσεων από την εκτέλεση του παρόντος γίνεται με βάση τους λογαριασμούς και τις πιστοποιήσεις, σύμφωνα με τις επόμενες παραγράφους.</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Μετά τη λήξη κάθε μήνα ή άλλης χρονικής περιόδου που τυχόν ορίζει </w:t>
      </w:r>
      <w:r>
        <w:rPr>
          <w:rFonts w:ascii="Arial" w:hAnsi="Arial" w:cs="Arial"/>
        </w:rPr>
        <w:t>το παρόν</w:t>
      </w:r>
      <w:r w:rsidRPr="00FB139C">
        <w:rPr>
          <w:rFonts w:ascii="Arial" w:hAnsi="Arial" w:cs="Arial"/>
        </w:rPr>
        <w:t xml:space="preserve"> για τις τμηματικές </w:t>
      </w:r>
      <w:r w:rsidRPr="001C5652">
        <w:rPr>
          <w:rFonts w:ascii="Arial" w:hAnsi="Arial" w:cs="Arial"/>
        </w:rPr>
        <w:t xml:space="preserve">πληρωμές, ο </w:t>
      </w:r>
      <w:r>
        <w:rPr>
          <w:rFonts w:ascii="Arial" w:hAnsi="Arial" w:cs="Arial"/>
        </w:rPr>
        <w:t>Εργολάβος</w:t>
      </w:r>
      <w:r w:rsidRPr="001C5652">
        <w:rPr>
          <w:rFonts w:ascii="Arial" w:hAnsi="Arial" w:cs="Arial"/>
        </w:rPr>
        <w:t xml:space="preserve"> συντάσσει για κάθε Υποέργο</w:t>
      </w:r>
      <w:r>
        <w:rPr>
          <w:rFonts w:ascii="Arial" w:hAnsi="Arial" w:cs="Arial"/>
        </w:rPr>
        <w:t xml:space="preserve"> ή Τμήμα Υποέργου</w:t>
      </w:r>
      <w:r w:rsidRPr="001C5652">
        <w:rPr>
          <w:rFonts w:ascii="Arial" w:hAnsi="Arial" w:cs="Arial"/>
        </w:rPr>
        <w:t xml:space="preserve"> λογαριασμό</w:t>
      </w:r>
      <w:r w:rsidRPr="00FB139C">
        <w:rPr>
          <w:rFonts w:ascii="Arial" w:hAnsi="Arial" w:cs="Arial"/>
        </w:rPr>
        <w:t xml:space="preserve"> για τις εργασίες που εκτελέσθηκαν εντός του μηνός αυτού ή εντός της ορισθείσας </w:t>
      </w:r>
      <w:r>
        <w:rPr>
          <w:rFonts w:ascii="Arial" w:hAnsi="Arial" w:cs="Arial"/>
        </w:rPr>
        <w:t xml:space="preserve">στα σχετικά άρθρα του παρόντος </w:t>
      </w:r>
      <w:r w:rsidRPr="00FB139C">
        <w:rPr>
          <w:rFonts w:ascii="Arial" w:hAnsi="Arial" w:cs="Arial"/>
        </w:rPr>
        <w:t xml:space="preserve"> χρονικής περιόδου. Οι λογαριασμοί αυτοί συντάσσονται υποχρεωτικά σύμφωνα με τις εγκεκριμένες επιμετρήσεις των εργασιών που υποβλήθηκαν από τον </w:t>
      </w:r>
      <w:r>
        <w:rPr>
          <w:rFonts w:ascii="Arial" w:hAnsi="Arial" w:cs="Arial"/>
        </w:rPr>
        <w:t>Εργολάβο</w:t>
      </w:r>
      <w:r w:rsidRPr="00FB139C">
        <w:rPr>
          <w:rFonts w:ascii="Arial" w:hAnsi="Arial" w:cs="Arial"/>
        </w:rPr>
        <w:t xml:space="preserve"> ή συντάχθηκαν από την Ελέγχουσα Επιχειρησιακή Μονάδα σύμφωνα με το </w:t>
      </w:r>
      <w:r>
        <w:rPr>
          <w:rFonts w:ascii="Arial" w:hAnsi="Arial" w:cs="Arial"/>
        </w:rPr>
        <w:t xml:space="preserve">παρόν </w:t>
      </w:r>
      <w:r w:rsidRPr="00FB139C">
        <w:rPr>
          <w:rFonts w:ascii="Arial" w:hAnsi="Arial" w:cs="Arial"/>
        </w:rPr>
        <w:t>άρθρο</w:t>
      </w:r>
      <w:r>
        <w:rPr>
          <w:rFonts w:ascii="Arial" w:hAnsi="Arial" w:cs="Arial"/>
        </w:rPr>
        <w:t xml:space="preserve">. </w:t>
      </w:r>
      <w:r w:rsidRPr="00FB139C">
        <w:rPr>
          <w:rFonts w:ascii="Arial" w:hAnsi="Arial" w:cs="Arial"/>
        </w:rPr>
        <w:t xml:space="preserve">Σε κάθε περίπτωση απαγορεύεται να περιλαμβάνονται στο λογαριασμό εργασίες που δεν έχουν επιμετρηθεί. Σε κάθε περίπτωση απαγορεύεται να περιλαμβάνονται στο λογαριασμό εργασίες για την πληρωμή των οποίων δεν υπάρχει διαθέσιμο υπόλοιπο χρηματικό ποσόν σε προηγηθείσα Παραγγελία που χορηγήθηκε στον </w:t>
      </w:r>
      <w:r>
        <w:rPr>
          <w:rFonts w:ascii="Arial" w:hAnsi="Arial" w:cs="Arial"/>
        </w:rPr>
        <w:t>Εργολάβο</w:t>
      </w:r>
      <w:r w:rsidRPr="00FB139C">
        <w:rPr>
          <w:rFonts w:ascii="Arial" w:hAnsi="Arial" w:cs="Arial"/>
        </w:rPr>
        <w:t xml:space="preserve"> από την </w:t>
      </w:r>
      <w:r>
        <w:rPr>
          <w:rFonts w:ascii="Arial" w:hAnsi="Arial" w:cs="Arial"/>
        </w:rPr>
        <w:t>Γενική Δ/νση Προμηθειών του Εργοδότη.</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Η πληρωμή στον </w:t>
      </w:r>
      <w:r>
        <w:rPr>
          <w:rFonts w:ascii="Arial" w:hAnsi="Arial" w:cs="Arial"/>
        </w:rPr>
        <w:t>Εργολάβο</w:t>
      </w:r>
      <w:r w:rsidRPr="00FB139C">
        <w:rPr>
          <w:rFonts w:ascii="Arial" w:hAnsi="Arial" w:cs="Arial"/>
        </w:rPr>
        <w:t xml:space="preserve"> γίνεται τμηματικά, </w:t>
      </w:r>
      <w:r>
        <w:rPr>
          <w:rFonts w:ascii="Arial" w:hAnsi="Arial" w:cs="Arial"/>
        </w:rPr>
        <w:t xml:space="preserve">σύμφωνα με </w:t>
      </w:r>
      <w:r w:rsidRPr="008D1691">
        <w:rPr>
          <w:rFonts w:ascii="Arial" w:hAnsi="Arial" w:cs="Arial"/>
        </w:rPr>
        <w:t>τη Σύμβαση και</w:t>
      </w:r>
      <w:r>
        <w:rPr>
          <w:rFonts w:ascii="Arial" w:hAnsi="Arial" w:cs="Arial"/>
        </w:rPr>
        <w:t xml:space="preserve"> το παρόν άρθρο</w:t>
      </w:r>
      <w:r w:rsidRPr="00FB139C">
        <w:rPr>
          <w:rFonts w:ascii="Arial" w:hAnsi="Arial" w:cs="Arial"/>
        </w:rPr>
        <w:t xml:space="preserve">, με βάση τις πιστοποιήσεις των εργασιών που έχουν εκτελεσθεί μέσα στα όρια του χρονοδιαγράμματος, και μόνον εφόσον για την πληρωμή αυτών υπάρχει διαθέσιμο υπόλοιπο χρηματικό ποσόν σε προηγηθείσα Παραγγελία που χορηγήθηκε στον </w:t>
      </w:r>
      <w:r>
        <w:rPr>
          <w:rFonts w:ascii="Arial" w:hAnsi="Arial" w:cs="Arial"/>
        </w:rPr>
        <w:t>Εργολάβο</w:t>
      </w:r>
      <w:r w:rsidRPr="00FB139C">
        <w:rPr>
          <w:rFonts w:ascii="Arial" w:hAnsi="Arial" w:cs="Arial"/>
        </w:rPr>
        <w:t xml:space="preserve"> από την </w:t>
      </w:r>
      <w:r>
        <w:rPr>
          <w:rFonts w:ascii="Arial" w:hAnsi="Arial" w:cs="Arial"/>
        </w:rPr>
        <w:t>Γενική Δ/νση Προμηθειών του Εργοδότη</w:t>
      </w:r>
      <w:r w:rsidRPr="00FB139C">
        <w:rPr>
          <w:rFonts w:ascii="Arial" w:hAnsi="Arial" w:cs="Arial"/>
        </w:rPr>
        <w:t xml:space="preserve">. Στους λογαριασμούς περιλαμβάνονται εργασίες που έχουν εκτελεσθεί μέσα στα όρια του χρονοδιαγράμματος. Αν από τον </w:t>
      </w:r>
      <w:r>
        <w:rPr>
          <w:rFonts w:ascii="Arial" w:hAnsi="Arial" w:cs="Arial"/>
        </w:rPr>
        <w:t>Εργολάβο</w:t>
      </w:r>
      <w:r w:rsidRPr="00FB139C">
        <w:rPr>
          <w:rFonts w:ascii="Arial" w:hAnsi="Arial" w:cs="Arial"/>
        </w:rPr>
        <w:t xml:space="preserve"> εκτελεσθούν εργασίες σε συντομότερο χρόνο από αυτόν που προβλέπεται στο χρονοδιάγραμμα </w:t>
      </w:r>
      <w:r>
        <w:rPr>
          <w:rFonts w:ascii="Arial" w:hAnsi="Arial" w:cs="Arial"/>
        </w:rPr>
        <w:t xml:space="preserve">ο Εργοδότης </w:t>
      </w:r>
      <w:r w:rsidRPr="00FB139C">
        <w:rPr>
          <w:rFonts w:ascii="Arial" w:hAnsi="Arial" w:cs="Arial"/>
        </w:rPr>
        <w:t>δικαιούται να αναβάλει την πληρωμή των εργασιών αυτών ώστε να συμπέσει με το χρονοδιάγραμμα.</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9274B8">
        <w:rPr>
          <w:rFonts w:ascii="Arial" w:hAnsi="Arial" w:cs="Arial"/>
        </w:rPr>
        <w:t xml:space="preserve">Οι λογαριασμοί συντάσσονται βάσει των Παραγγελιών που έχουν </w:t>
      </w:r>
      <w:r w:rsidR="004D2FEC">
        <w:rPr>
          <w:rFonts w:ascii="Arial" w:hAnsi="Arial" w:cs="Arial"/>
        </w:rPr>
        <w:t xml:space="preserve">υποβληθεί </w:t>
      </w:r>
      <w:r w:rsidRPr="009274B8">
        <w:rPr>
          <w:rFonts w:ascii="Arial" w:hAnsi="Arial" w:cs="Arial"/>
        </w:rPr>
        <w:t xml:space="preserve">στον </w:t>
      </w:r>
      <w:r>
        <w:rPr>
          <w:rFonts w:ascii="Arial" w:hAnsi="Arial" w:cs="Arial"/>
        </w:rPr>
        <w:t>Εργολάβο</w:t>
      </w:r>
      <w:r w:rsidRPr="009274B8">
        <w:rPr>
          <w:rFonts w:ascii="Arial" w:hAnsi="Arial" w:cs="Arial"/>
        </w:rPr>
        <w:t xml:space="preserve"> από την Γενική Δ/νση Προμηθειών του Εργοδότη, των τιμών</w:t>
      </w:r>
      <w:r w:rsidR="004D2FEC">
        <w:rPr>
          <w:rFonts w:ascii="Arial" w:hAnsi="Arial" w:cs="Arial"/>
        </w:rPr>
        <w:t xml:space="preserve"> </w:t>
      </w:r>
      <w:r w:rsidR="008B6F9D">
        <w:rPr>
          <w:rFonts w:ascii="Arial" w:hAnsi="Arial" w:cs="Arial"/>
        </w:rPr>
        <w:t xml:space="preserve">των </w:t>
      </w:r>
      <w:r w:rsidR="004D2FEC">
        <w:rPr>
          <w:rFonts w:ascii="Arial" w:hAnsi="Arial" w:cs="Arial"/>
        </w:rPr>
        <w:t>Τιμοκαταλόγων</w:t>
      </w:r>
      <w:r w:rsidR="008B6F9D" w:rsidRPr="008B6F9D">
        <w:rPr>
          <w:rFonts w:ascii="Arial" w:hAnsi="Arial" w:cs="Arial"/>
        </w:rPr>
        <w:t xml:space="preserve"> </w:t>
      </w:r>
      <w:r w:rsidR="008B6F9D" w:rsidRPr="00BF6EF1">
        <w:rPr>
          <w:rFonts w:ascii="Arial" w:hAnsi="Arial" w:cs="Arial"/>
        </w:rPr>
        <w:t>Εργασιών</w:t>
      </w:r>
      <w:r w:rsidR="008B6F9D">
        <w:rPr>
          <w:rFonts w:ascii="Arial" w:hAnsi="Arial" w:cs="Arial"/>
        </w:rPr>
        <w:t xml:space="preserve"> Ηπε</w:t>
      </w:r>
      <w:r w:rsidR="00C3039C">
        <w:rPr>
          <w:rFonts w:ascii="Arial" w:hAnsi="Arial" w:cs="Arial"/>
        </w:rPr>
        <w:t>ιρ</w:t>
      </w:r>
      <w:r w:rsidR="008B6F9D">
        <w:rPr>
          <w:rFonts w:ascii="Arial" w:hAnsi="Arial" w:cs="Arial"/>
        </w:rPr>
        <w:t>ωτικών και Νησιωτικών Περιοχών</w:t>
      </w:r>
      <w:r w:rsidRPr="009274B8">
        <w:rPr>
          <w:rFonts w:ascii="Arial" w:hAnsi="Arial" w:cs="Arial"/>
        </w:rPr>
        <w:t xml:space="preserve"> και των  τιμών μονάδας νέων εργασιών που ενδεχομένως συμφωνηθούν </w:t>
      </w:r>
      <w:r w:rsidR="00C3039C">
        <w:rPr>
          <w:rFonts w:ascii="Arial" w:hAnsi="Arial" w:cs="Arial"/>
        </w:rPr>
        <w:t>μεταξύ των μερών</w:t>
      </w:r>
      <w:r w:rsidRPr="009274B8">
        <w:rPr>
          <w:rFonts w:ascii="Arial" w:hAnsi="Arial" w:cs="Arial"/>
        </w:rPr>
        <w:t xml:space="preserve"> κατά τη διάρκεια του συνόλου των Υποέργων</w:t>
      </w:r>
      <w:r>
        <w:rPr>
          <w:rFonts w:ascii="Arial" w:hAnsi="Arial" w:cs="Arial"/>
        </w:rPr>
        <w:t xml:space="preserve"> ή/και των Τμημάτων τους</w:t>
      </w:r>
      <w:r w:rsidRPr="009274B8">
        <w:rPr>
          <w:rFonts w:ascii="Arial" w:hAnsi="Arial" w:cs="Arial"/>
        </w:rPr>
        <w:t xml:space="preserve"> που διέπονται από το παρόν </w:t>
      </w:r>
      <w:r>
        <w:rPr>
          <w:rFonts w:ascii="Arial" w:hAnsi="Arial" w:cs="Arial"/>
        </w:rPr>
        <w:t>Π</w:t>
      </w:r>
      <w:r w:rsidRPr="009274B8">
        <w:rPr>
          <w:rFonts w:ascii="Arial" w:hAnsi="Arial" w:cs="Arial"/>
        </w:rPr>
        <w:t>αράρτημα. Στους</w:t>
      </w:r>
      <w:r w:rsidRPr="00FB139C">
        <w:rPr>
          <w:rFonts w:ascii="Arial" w:hAnsi="Arial" w:cs="Arial"/>
        </w:rPr>
        <w:t xml:space="preserve"> λογαριασμούς περιλαμβάνονται επίσης αποζημιώσεις κάθε είδους που έχουν εγκριθεί, και κάθε άλλη εγκεκριμένη δαπάνη, που καταβάλλεται στον </w:t>
      </w:r>
      <w:r>
        <w:rPr>
          <w:rFonts w:ascii="Arial" w:hAnsi="Arial" w:cs="Arial"/>
        </w:rPr>
        <w:t>Εργολάβο</w:t>
      </w:r>
      <w:r w:rsidRPr="00FB139C">
        <w:rPr>
          <w:rFonts w:ascii="Arial" w:hAnsi="Arial" w:cs="Arial"/>
        </w:rPr>
        <w:t xml:space="preserve">. Ως τιμές νοούνται οι  τιμές μονάδος </w:t>
      </w:r>
      <w:r w:rsidRPr="00FB139C">
        <w:rPr>
          <w:rFonts w:ascii="Arial" w:hAnsi="Arial" w:cs="Arial"/>
        </w:rPr>
        <w:lastRenderedPageBreak/>
        <w:t>που έχουν προκύψει από τη διαδικασία ανάθεσης ή μετά από αυτήν</w:t>
      </w:r>
      <w:r w:rsidR="00C3039C">
        <w:rPr>
          <w:rFonts w:ascii="Arial" w:hAnsi="Arial" w:cs="Arial"/>
        </w:rPr>
        <w:t>,</w:t>
      </w:r>
      <w:r w:rsidRPr="00FB139C">
        <w:rPr>
          <w:rFonts w:ascii="Arial" w:hAnsi="Arial" w:cs="Arial"/>
        </w:rPr>
        <w:t xml:space="preserve"> αν πρόκειται για τιμές νέων εργασιών</w:t>
      </w:r>
      <w:r w:rsidR="00C3039C">
        <w:rPr>
          <w:rFonts w:ascii="Arial" w:hAnsi="Arial" w:cs="Arial"/>
        </w:rPr>
        <w:t>,</w:t>
      </w:r>
      <w:r w:rsidRPr="00FB139C">
        <w:rPr>
          <w:rFonts w:ascii="Arial" w:hAnsi="Arial" w:cs="Arial"/>
        </w:rPr>
        <w:t xml:space="preserve"> και οι οποίες περιλαμβάνουν το εργολαβικό όφελος και τα γενικά έξοδα. Από τους λογαριασμούς αφαιρούνται όλες οι υφιστάμενες απαιτήσεις του </w:t>
      </w:r>
      <w:r>
        <w:rPr>
          <w:rFonts w:ascii="Arial" w:hAnsi="Arial" w:cs="Arial"/>
        </w:rPr>
        <w:t>Εργοδότη</w:t>
      </w:r>
      <w:r w:rsidRPr="00FB139C">
        <w:rPr>
          <w:rFonts w:ascii="Arial" w:hAnsi="Arial" w:cs="Arial"/>
        </w:rPr>
        <w:t xml:space="preserve"> και ιδίως</w:t>
      </w:r>
      <w:r w:rsidR="00795C0D">
        <w:rPr>
          <w:rFonts w:ascii="Arial" w:hAnsi="Arial" w:cs="Arial"/>
        </w:rPr>
        <w:t xml:space="preserve"> οι</w:t>
      </w:r>
      <w:r w:rsidRPr="00FB139C">
        <w:rPr>
          <w:rFonts w:ascii="Arial" w:hAnsi="Arial" w:cs="Arial"/>
        </w:rPr>
        <w:t xml:space="preserve"> ποινικές ρήτρες, </w:t>
      </w:r>
      <w:r w:rsidR="00661BCA">
        <w:rPr>
          <w:rFonts w:ascii="Arial" w:hAnsi="Arial" w:cs="Arial"/>
        </w:rPr>
        <w:t>ποσά τα οποία</w:t>
      </w:r>
      <w:r w:rsidRPr="00FB139C">
        <w:rPr>
          <w:rFonts w:ascii="Arial" w:hAnsi="Arial" w:cs="Arial"/>
        </w:rPr>
        <w:t xml:space="preserve"> σύμφωνα με το</w:t>
      </w:r>
      <w:r>
        <w:rPr>
          <w:rFonts w:ascii="Arial" w:hAnsi="Arial" w:cs="Arial"/>
        </w:rPr>
        <w:t xml:space="preserve"> παρόν Παρά</w:t>
      </w:r>
      <w:r w:rsidR="008B6F9D">
        <w:rPr>
          <w:rFonts w:ascii="Arial" w:hAnsi="Arial" w:cs="Arial"/>
        </w:rPr>
        <w:t>ρ</w:t>
      </w:r>
      <w:r>
        <w:rPr>
          <w:rFonts w:ascii="Arial" w:hAnsi="Arial" w:cs="Arial"/>
        </w:rPr>
        <w:t>τημα</w:t>
      </w:r>
      <w:r w:rsidR="00661BCA">
        <w:rPr>
          <w:rFonts w:ascii="Arial" w:hAnsi="Arial" w:cs="Arial"/>
        </w:rPr>
        <w:t xml:space="preserve"> </w:t>
      </w:r>
      <w:r w:rsidR="00B6614F">
        <w:rPr>
          <w:rFonts w:ascii="Arial" w:hAnsi="Arial" w:cs="Arial"/>
        </w:rPr>
        <w:t>δικαιούται κατά την κρίση του να περικόψει ο Εργοδότης</w:t>
      </w:r>
      <w:r w:rsidRPr="00FB139C">
        <w:rPr>
          <w:rFonts w:ascii="Arial" w:hAnsi="Arial" w:cs="Arial"/>
        </w:rPr>
        <w:t xml:space="preserve">, </w:t>
      </w:r>
      <w:r w:rsidR="007F0EC2">
        <w:rPr>
          <w:rFonts w:ascii="Arial" w:hAnsi="Arial" w:cs="Arial"/>
        </w:rPr>
        <w:t xml:space="preserve">η </w:t>
      </w:r>
      <w:r w:rsidRPr="00FB139C">
        <w:rPr>
          <w:rFonts w:ascii="Arial" w:hAnsi="Arial" w:cs="Arial"/>
        </w:rPr>
        <w:t>αξία τυχόν χορηγ</w:t>
      </w:r>
      <w:r w:rsidR="00795C0D">
        <w:rPr>
          <w:rFonts w:ascii="Arial" w:hAnsi="Arial" w:cs="Arial"/>
        </w:rPr>
        <w:t>ηθέντων στον Εργολάβο και απ</w:t>
      </w:r>
      <w:r w:rsidR="00B01C63">
        <w:rPr>
          <w:rFonts w:ascii="Arial" w:hAnsi="Arial" w:cs="Arial"/>
        </w:rPr>
        <w:t>ο</w:t>
      </w:r>
      <w:r w:rsidR="00795C0D">
        <w:rPr>
          <w:rFonts w:ascii="Arial" w:hAnsi="Arial" w:cs="Arial"/>
        </w:rPr>
        <w:t xml:space="preserve">λεσθέντων </w:t>
      </w:r>
      <w:proofErr w:type="spellStart"/>
      <w:r w:rsidR="00795C0D">
        <w:rPr>
          <w:rFonts w:ascii="Arial" w:hAnsi="Arial" w:cs="Arial"/>
        </w:rPr>
        <w:t>απ’αυτόν</w:t>
      </w:r>
      <w:proofErr w:type="spellEnd"/>
      <w:r w:rsidR="00795C0D">
        <w:rPr>
          <w:rFonts w:ascii="Arial" w:hAnsi="Arial" w:cs="Arial"/>
        </w:rPr>
        <w:t xml:space="preserve"> </w:t>
      </w:r>
      <w:r w:rsidRPr="00FB139C">
        <w:rPr>
          <w:rFonts w:ascii="Arial" w:hAnsi="Arial" w:cs="Arial"/>
        </w:rPr>
        <w:t xml:space="preserve"> υλικών, πληρωμές που έγιναν σε βάρος και για λογαριασμό του </w:t>
      </w:r>
      <w:r>
        <w:rPr>
          <w:rFonts w:ascii="Arial" w:hAnsi="Arial" w:cs="Arial"/>
        </w:rPr>
        <w:t>Εργολάβου</w:t>
      </w:r>
      <w:r w:rsidRPr="00FB139C">
        <w:rPr>
          <w:rFonts w:ascii="Arial" w:hAnsi="Arial" w:cs="Arial"/>
        </w:rPr>
        <w:t xml:space="preserve"> και γενικά κάθε απαίτηση του </w:t>
      </w:r>
      <w:r>
        <w:rPr>
          <w:rFonts w:ascii="Arial" w:hAnsi="Arial" w:cs="Arial"/>
        </w:rPr>
        <w:t>Εργοδότη</w:t>
      </w:r>
      <w:r w:rsidRPr="00FB139C">
        <w:rPr>
          <w:rFonts w:ascii="Arial" w:hAnsi="Arial" w:cs="Arial"/>
        </w:rPr>
        <w:t xml:space="preserve">, που δεν έχει ικανοποιηθεί με άλλο τρόπο. Ο </w:t>
      </w:r>
      <w:r>
        <w:rPr>
          <w:rFonts w:ascii="Arial" w:hAnsi="Arial" w:cs="Arial"/>
        </w:rPr>
        <w:t>Εργοδότης</w:t>
      </w:r>
      <w:r w:rsidRPr="00FB139C">
        <w:rPr>
          <w:rFonts w:ascii="Arial" w:hAnsi="Arial" w:cs="Arial"/>
        </w:rPr>
        <w:t xml:space="preserve"> δικαιούται να αφαιρεί από το ποσόν οποιουδήποτε λογαριασμού</w:t>
      </w:r>
      <w:r>
        <w:rPr>
          <w:rFonts w:ascii="Arial" w:hAnsi="Arial" w:cs="Arial"/>
        </w:rPr>
        <w:t xml:space="preserve"> Υποέργου/Τμήματος Υποέργου</w:t>
      </w:r>
      <w:r w:rsidRPr="00FB139C">
        <w:rPr>
          <w:rFonts w:ascii="Arial" w:hAnsi="Arial" w:cs="Arial"/>
        </w:rPr>
        <w:t xml:space="preserve"> </w:t>
      </w:r>
      <w:r>
        <w:rPr>
          <w:rFonts w:ascii="Arial" w:hAnsi="Arial" w:cs="Arial"/>
        </w:rPr>
        <w:t xml:space="preserve">του παρόντος Έργου </w:t>
      </w:r>
      <w:r w:rsidRPr="00FB139C">
        <w:rPr>
          <w:rFonts w:ascii="Arial" w:hAnsi="Arial" w:cs="Arial"/>
        </w:rPr>
        <w:t xml:space="preserve">τις εκκαθαρισμένες απαιτήσεις του κατά του </w:t>
      </w:r>
      <w:r>
        <w:rPr>
          <w:rFonts w:ascii="Arial" w:hAnsi="Arial" w:cs="Arial"/>
        </w:rPr>
        <w:t>Εργολάβου</w:t>
      </w:r>
      <w:r w:rsidRPr="00FB139C">
        <w:rPr>
          <w:rFonts w:ascii="Arial" w:hAnsi="Arial" w:cs="Arial"/>
        </w:rPr>
        <w:t xml:space="preserve"> που προέρχονται από την εκτέλεση </w:t>
      </w:r>
      <w:r>
        <w:rPr>
          <w:rFonts w:ascii="Arial" w:hAnsi="Arial" w:cs="Arial"/>
        </w:rPr>
        <w:t xml:space="preserve">Υποέργων/Τμημάτων Υποέργων  του παρόντος Έργου </w:t>
      </w:r>
      <w:r w:rsidRPr="00FB139C">
        <w:rPr>
          <w:rFonts w:ascii="Arial" w:hAnsi="Arial" w:cs="Arial"/>
        </w:rPr>
        <w:t xml:space="preserve"> (συμψηφισμός)</w:t>
      </w:r>
      <w:r>
        <w:rPr>
          <w:rFonts w:ascii="Arial" w:hAnsi="Arial" w:cs="Arial"/>
        </w:rPr>
        <w:t xml:space="preserve">. Επιπλέον, ο Εργοδότης δικαιούται να αφαιρεί από το ποσό οποιουδήποτε λογαριασμού  στο πλαίσιο </w:t>
      </w:r>
      <w:proofErr w:type="spellStart"/>
      <w:r>
        <w:rPr>
          <w:rFonts w:ascii="Arial" w:hAnsi="Arial" w:cs="Arial"/>
        </w:rPr>
        <w:t>έτερης</w:t>
      </w:r>
      <w:proofErr w:type="spellEnd"/>
      <w:r>
        <w:rPr>
          <w:rFonts w:ascii="Arial" w:hAnsi="Arial" w:cs="Arial"/>
        </w:rPr>
        <w:t xml:space="preserve"> σύμβασης έργου τις εκκαθαρισμένες απαιτήσεις του κατά του Εργολάβου </w:t>
      </w:r>
      <w:r w:rsidRPr="00FB139C">
        <w:rPr>
          <w:rFonts w:ascii="Arial" w:hAnsi="Arial" w:cs="Arial"/>
        </w:rPr>
        <w:t xml:space="preserve">που προέρχονται από την εκτέλεση </w:t>
      </w:r>
      <w:r>
        <w:rPr>
          <w:rFonts w:ascii="Arial" w:hAnsi="Arial" w:cs="Arial"/>
        </w:rPr>
        <w:t>Υποέργων/Τμημάτων Υποέργων  του παρόντος Έργου. Τέλος, ο Εργοδότης δικαιούται να αφαιρεί</w:t>
      </w:r>
      <w:r w:rsidRPr="00FB139C">
        <w:rPr>
          <w:rFonts w:ascii="Arial" w:hAnsi="Arial" w:cs="Arial"/>
        </w:rPr>
        <w:t xml:space="preserve"> </w:t>
      </w:r>
      <w:r>
        <w:rPr>
          <w:rFonts w:ascii="Arial" w:hAnsi="Arial" w:cs="Arial"/>
        </w:rPr>
        <w:t xml:space="preserve">από το ποσό </w:t>
      </w:r>
      <w:r w:rsidRPr="00FB139C">
        <w:rPr>
          <w:rFonts w:ascii="Arial" w:hAnsi="Arial" w:cs="Arial"/>
        </w:rPr>
        <w:t>οποιουδήποτε λογαριασμού</w:t>
      </w:r>
      <w:r>
        <w:rPr>
          <w:rFonts w:ascii="Arial" w:hAnsi="Arial" w:cs="Arial"/>
        </w:rPr>
        <w:t xml:space="preserve"> Υποέργου/Τμήματος Υποέργου</w:t>
      </w:r>
      <w:r w:rsidRPr="00FB139C">
        <w:rPr>
          <w:rFonts w:ascii="Arial" w:hAnsi="Arial" w:cs="Arial"/>
        </w:rPr>
        <w:t xml:space="preserve"> </w:t>
      </w:r>
      <w:r>
        <w:rPr>
          <w:rFonts w:ascii="Arial" w:hAnsi="Arial" w:cs="Arial"/>
        </w:rPr>
        <w:t xml:space="preserve">του παρόντος Έργου </w:t>
      </w:r>
      <w:r w:rsidRPr="00FB139C">
        <w:rPr>
          <w:rFonts w:ascii="Arial" w:hAnsi="Arial" w:cs="Arial"/>
        </w:rPr>
        <w:t xml:space="preserve">τις εκκαθαρισμένες απαιτήσεις του κατά του </w:t>
      </w:r>
      <w:r>
        <w:rPr>
          <w:rFonts w:ascii="Arial" w:hAnsi="Arial" w:cs="Arial"/>
        </w:rPr>
        <w:t>Εργολάβου</w:t>
      </w:r>
      <w:r w:rsidRPr="00FB139C">
        <w:rPr>
          <w:rFonts w:ascii="Arial" w:hAnsi="Arial" w:cs="Arial"/>
        </w:rPr>
        <w:t xml:space="preserve"> που προέρχονται από την εκτέλεση </w:t>
      </w:r>
      <w:r>
        <w:rPr>
          <w:rFonts w:ascii="Arial" w:hAnsi="Arial" w:cs="Arial"/>
        </w:rPr>
        <w:t xml:space="preserve"> έτερου έργου στο πλαίσιο </w:t>
      </w:r>
      <w:proofErr w:type="spellStart"/>
      <w:r>
        <w:rPr>
          <w:rFonts w:ascii="Arial" w:hAnsi="Arial" w:cs="Arial"/>
        </w:rPr>
        <w:t>έτερης</w:t>
      </w:r>
      <w:proofErr w:type="spellEnd"/>
      <w:r>
        <w:rPr>
          <w:rFonts w:ascii="Arial" w:hAnsi="Arial" w:cs="Arial"/>
        </w:rPr>
        <w:t xml:space="preserve"> σύμβασης. </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Pr>
          <w:rFonts w:ascii="Arial" w:hAnsi="Arial" w:cs="Arial"/>
        </w:rPr>
        <w:t xml:space="preserve">Η κατά τα ανωτέρω προβλεπόμενη </w:t>
      </w:r>
      <w:r w:rsidRPr="00FB139C">
        <w:rPr>
          <w:rFonts w:ascii="Arial" w:hAnsi="Arial" w:cs="Arial"/>
        </w:rPr>
        <w:t xml:space="preserve">αφαίρεση (συμψηφισμός)  μπορεί να γίνεται και στο εργολαβικό αντάλλαγμα του </w:t>
      </w:r>
      <w:r>
        <w:rPr>
          <w:rFonts w:ascii="Arial" w:hAnsi="Arial" w:cs="Arial"/>
        </w:rPr>
        <w:t>Εργολάβου</w:t>
      </w:r>
      <w:r w:rsidRPr="00FB139C">
        <w:rPr>
          <w:rFonts w:ascii="Arial" w:hAnsi="Arial" w:cs="Arial"/>
        </w:rPr>
        <w:t xml:space="preserve"> που προέρχεται από συμμετοχή του σε κοινοπραξία ή/και προ</w:t>
      </w:r>
      <w:r>
        <w:rPr>
          <w:rFonts w:ascii="Arial" w:hAnsi="Arial" w:cs="Arial"/>
        </w:rPr>
        <w:t>σωπική εταιρεία που εκτελεί άλλη</w:t>
      </w:r>
      <w:r w:rsidRPr="00FB139C">
        <w:rPr>
          <w:rFonts w:ascii="Arial" w:hAnsi="Arial" w:cs="Arial"/>
        </w:rPr>
        <w:t xml:space="preserve"> </w:t>
      </w:r>
      <w:r>
        <w:rPr>
          <w:rFonts w:ascii="Arial" w:hAnsi="Arial" w:cs="Arial"/>
        </w:rPr>
        <w:t>σύμβαση του Εργοδότη</w:t>
      </w:r>
      <w:r w:rsidRPr="00FB139C">
        <w:rPr>
          <w:rFonts w:ascii="Arial" w:hAnsi="Arial" w:cs="Arial"/>
        </w:rPr>
        <w:t xml:space="preserve">, οπότε στην περίπτωση αυτή, </w:t>
      </w:r>
      <w:r>
        <w:rPr>
          <w:rFonts w:ascii="Arial" w:hAnsi="Arial" w:cs="Arial"/>
        </w:rPr>
        <w:t>η</w:t>
      </w:r>
      <w:r w:rsidRPr="00FB139C">
        <w:rPr>
          <w:rFonts w:ascii="Arial" w:hAnsi="Arial" w:cs="Arial"/>
        </w:rPr>
        <w:t xml:space="preserve"> ως άνω </w:t>
      </w:r>
      <w:r>
        <w:rPr>
          <w:rFonts w:ascii="Arial" w:hAnsi="Arial" w:cs="Arial"/>
        </w:rPr>
        <w:t>αφαίρεση</w:t>
      </w:r>
      <w:r w:rsidRPr="00FB139C">
        <w:rPr>
          <w:rFonts w:ascii="Arial" w:hAnsi="Arial" w:cs="Arial"/>
        </w:rPr>
        <w:t xml:space="preserve"> εφαρμόζεται στους λογαριασμούς της κοινοπραξίας ή/και της προσωπικής εταιρείας και κατά το ποσοστό συμμετοχής του </w:t>
      </w:r>
      <w:r>
        <w:rPr>
          <w:rFonts w:ascii="Arial" w:hAnsi="Arial" w:cs="Arial"/>
        </w:rPr>
        <w:t>Εργολάβου</w:t>
      </w:r>
      <w:r w:rsidRPr="00FB139C">
        <w:rPr>
          <w:rFonts w:ascii="Arial" w:hAnsi="Arial" w:cs="Arial"/>
        </w:rPr>
        <w:t xml:space="preserve"> στην κοινοπραξία ή/και στην προσωπική εταιρεία. Οι λογαριασμοί συντάσσονται πάντοτε ανακεφαλαιωτικοί. Στο σώμα τους υπάρχει συνοπτική ανάλυση των εργασιών που εκτελέσθηκαν από την αρχή του </w:t>
      </w:r>
      <w:r>
        <w:rPr>
          <w:rFonts w:ascii="Arial" w:hAnsi="Arial" w:cs="Arial"/>
        </w:rPr>
        <w:t xml:space="preserve">Υποέργου/Τμήματος Υποέργου </w:t>
      </w:r>
      <w:r w:rsidRPr="00FB139C">
        <w:rPr>
          <w:rFonts w:ascii="Arial" w:hAnsi="Arial" w:cs="Arial"/>
        </w:rPr>
        <w:t xml:space="preserve">και συνοδεύονται από ανακεφαλαιωτικό συγκριτικό πίνακα των εργασιών, από τα παραστατικά στοιχεία  και από τις αποφάσεις του </w:t>
      </w:r>
      <w:r>
        <w:rPr>
          <w:rFonts w:ascii="Arial" w:hAnsi="Arial" w:cs="Arial"/>
        </w:rPr>
        <w:t>Εργοδότη</w:t>
      </w:r>
      <w:r w:rsidRPr="00FB139C">
        <w:rPr>
          <w:rFonts w:ascii="Arial" w:hAnsi="Arial" w:cs="Arial"/>
        </w:rPr>
        <w:t xml:space="preserve"> σχετικά με αποζημιώσεις ή επιβολή ποινικών ρητρών ή περικοπές ή άλλες γνωστοποιηθείσες στον </w:t>
      </w:r>
      <w:r>
        <w:rPr>
          <w:rFonts w:ascii="Arial" w:hAnsi="Arial" w:cs="Arial"/>
        </w:rPr>
        <w:t>Εργολάβο</w:t>
      </w:r>
      <w:r w:rsidRPr="00FB139C">
        <w:rPr>
          <w:rFonts w:ascii="Arial" w:hAnsi="Arial" w:cs="Arial"/>
        </w:rPr>
        <w:t xml:space="preserve"> απαιτήσεις του </w:t>
      </w:r>
      <w:r>
        <w:rPr>
          <w:rFonts w:ascii="Arial" w:hAnsi="Arial" w:cs="Arial"/>
        </w:rPr>
        <w:t>Εργοδότη</w:t>
      </w:r>
      <w:r w:rsidRPr="00FB139C">
        <w:rPr>
          <w:rFonts w:ascii="Arial" w:hAnsi="Arial" w:cs="Arial"/>
        </w:rPr>
        <w:t>. Από κάθε  νεότερο λογαριασμό αφαιρούνται τα ποσά που πληρώθηκαν με τους προηγούμενους λογαριασμούς.</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0E0265">
        <w:rPr>
          <w:rFonts w:ascii="Arial" w:hAnsi="Arial" w:cs="Arial"/>
          <w:highlight w:val="yellow"/>
        </w:rPr>
        <w:t>Οι λογαριασμοί υποβάλλονται από τον Εργολάβο στην Ελέγχουσα Επιχειρησιακή Μονάδα εντός έξι (6) εργασίμων ημερών από την κοινοποίηση σε αυτόν των εγκεκριμένων επιμετρήσεων</w:t>
      </w:r>
      <w:r w:rsidRPr="00FB139C">
        <w:rPr>
          <w:rFonts w:ascii="Arial" w:hAnsi="Arial" w:cs="Arial"/>
        </w:rPr>
        <w:t xml:space="preserve"> ή των επιμετρήσεων που συντάχθηκαν από την Ελέγχουσα Επιχειρησιακή Μονάδα σύμφωνα με το </w:t>
      </w:r>
      <w:r>
        <w:rPr>
          <w:rFonts w:ascii="Arial" w:hAnsi="Arial" w:cs="Arial"/>
        </w:rPr>
        <w:t xml:space="preserve">παρόν </w:t>
      </w:r>
      <w:r w:rsidRPr="001C5652">
        <w:rPr>
          <w:rFonts w:ascii="Arial" w:hAnsi="Arial" w:cs="Arial"/>
        </w:rPr>
        <w:t>άρθρο.</w:t>
      </w:r>
      <w:r>
        <w:rPr>
          <w:rFonts w:ascii="Arial" w:hAnsi="Arial" w:cs="Arial"/>
        </w:rPr>
        <w:t xml:space="preserve"> </w:t>
      </w:r>
      <w:r w:rsidRPr="00FB139C">
        <w:rPr>
          <w:rFonts w:ascii="Arial" w:hAnsi="Arial" w:cs="Arial"/>
        </w:rPr>
        <w:t xml:space="preserve">Η Ελέγχουσα Επιχειρησιακή Μονάδα ελέγχει το λογαριασμό που υποβλήθηκε και τον διορθώνει, όταν απαιτείται, εντός οκτώ (8) εργασίμων ημερών από την υποβολή του. Σε περίπτωση που δεν τηρηθεί από τον </w:t>
      </w:r>
      <w:r>
        <w:rPr>
          <w:rFonts w:ascii="Arial" w:hAnsi="Arial" w:cs="Arial"/>
        </w:rPr>
        <w:t>Εργολάβο</w:t>
      </w:r>
      <w:r w:rsidRPr="00FB139C">
        <w:rPr>
          <w:rFonts w:ascii="Arial" w:hAnsi="Arial" w:cs="Arial"/>
        </w:rPr>
        <w:t xml:space="preserve"> η ανωτέρω προθεσμία υποβολής του λογαριασμού, η Ελέγχουσα Επιχειρησιακή Μονάδα  συντάσσει και κοινοποιεί στον </w:t>
      </w:r>
      <w:r>
        <w:rPr>
          <w:rFonts w:ascii="Arial" w:hAnsi="Arial" w:cs="Arial"/>
        </w:rPr>
        <w:t>Εργολάβο</w:t>
      </w:r>
      <w:r w:rsidRPr="00FB139C">
        <w:rPr>
          <w:rFonts w:ascii="Arial" w:hAnsi="Arial" w:cs="Arial"/>
        </w:rPr>
        <w:t xml:space="preserve"> το λογαριασμό</w:t>
      </w:r>
      <w:r>
        <w:rPr>
          <w:rFonts w:ascii="Arial" w:hAnsi="Arial" w:cs="Arial"/>
        </w:rPr>
        <w:t xml:space="preserve"> του Υποέργου/Τμήματος Υποέργου </w:t>
      </w:r>
      <w:r w:rsidRPr="00FB139C">
        <w:rPr>
          <w:rFonts w:ascii="Arial" w:hAnsi="Arial" w:cs="Arial"/>
        </w:rPr>
        <w:t xml:space="preserve"> από τον οποίο έχει αφαιρεθεί ποσό ίσο με το πέντε τοις εκατό (5%) του συγκεκριμένου  λογαριασμού.</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lastRenderedPageBreak/>
        <w:t xml:space="preserve">Αν ο λογαριασμός που έχει υποβληθεί έχει ασάφειες ή ανακρίβειες ή υπερβάσεις του ποσού της προηγηθείσας Παραγγελίας σε βαθμό που να είναι δυσχερής η διόρθωσή του, η Ελέγχουσα Επιχειρησιακή Μονάδα με έγγραφό της προς τον </w:t>
      </w:r>
      <w:r>
        <w:rPr>
          <w:rFonts w:ascii="Arial" w:hAnsi="Arial" w:cs="Arial"/>
        </w:rPr>
        <w:t>Εργολάβο</w:t>
      </w:r>
      <w:r w:rsidRPr="00FB139C">
        <w:rPr>
          <w:rFonts w:ascii="Arial" w:hAnsi="Arial" w:cs="Arial"/>
        </w:rPr>
        <w:t xml:space="preserve"> επισημαίνει τις ανακρίβειες ή ασάφειες που διαπιστώθηκαν από τον έλεγχο και παραγγέλλει την ανασύνταξη και </w:t>
      </w:r>
      <w:proofErr w:type="spellStart"/>
      <w:r w:rsidRPr="00FB139C">
        <w:rPr>
          <w:rFonts w:ascii="Arial" w:hAnsi="Arial" w:cs="Arial"/>
        </w:rPr>
        <w:t>επανυποβολή</w:t>
      </w:r>
      <w:proofErr w:type="spellEnd"/>
      <w:r w:rsidRPr="00FB139C">
        <w:rPr>
          <w:rFonts w:ascii="Arial" w:hAnsi="Arial" w:cs="Arial"/>
        </w:rPr>
        <w:t xml:space="preserve"> του. Στην περίπτωση αυτή, οι προαναφερόμενες εξαήμερη (6 εργάσιμες ημέρες) και οκταήμερη (8 εργάσιμες ημέρες) </w:t>
      </w:r>
      <w:r w:rsidRPr="00FB139C" w:rsidDel="00722CA4">
        <w:rPr>
          <w:rFonts w:ascii="Arial" w:hAnsi="Arial" w:cs="Arial"/>
        </w:rPr>
        <w:t xml:space="preserve"> </w:t>
      </w:r>
      <w:r w:rsidRPr="00FB139C">
        <w:rPr>
          <w:rFonts w:ascii="Arial" w:hAnsi="Arial" w:cs="Arial"/>
        </w:rPr>
        <w:t>προθεσμίες για την υποβολή και τον έλεγχο του λογαρ</w:t>
      </w:r>
      <w:r>
        <w:rPr>
          <w:rFonts w:ascii="Arial" w:hAnsi="Arial" w:cs="Arial"/>
        </w:rPr>
        <w:t>ιασμού μειώνονται κατά το ήμισυ</w:t>
      </w:r>
      <w:r w:rsidRPr="00FB139C">
        <w:rPr>
          <w:rFonts w:ascii="Arial" w:hAnsi="Arial" w:cs="Arial"/>
        </w:rPr>
        <w:t xml:space="preserve"> και κάθε νέα προθεσμία για τον έλεγχο του λογαριασμού αρχίζει από την </w:t>
      </w:r>
      <w:proofErr w:type="spellStart"/>
      <w:r w:rsidRPr="00FB139C">
        <w:rPr>
          <w:rFonts w:ascii="Arial" w:hAnsi="Arial" w:cs="Arial"/>
        </w:rPr>
        <w:t>επανυποβολή</w:t>
      </w:r>
      <w:proofErr w:type="spellEnd"/>
      <w:r w:rsidRPr="00FB139C">
        <w:rPr>
          <w:rFonts w:ascii="Arial" w:hAnsi="Arial" w:cs="Arial"/>
        </w:rPr>
        <w:t xml:space="preserve"> από τον </w:t>
      </w:r>
      <w:r>
        <w:rPr>
          <w:rFonts w:ascii="Arial" w:hAnsi="Arial" w:cs="Arial"/>
        </w:rPr>
        <w:t>Εργολάβο</w:t>
      </w:r>
      <w:r w:rsidRPr="00FB139C">
        <w:rPr>
          <w:rFonts w:ascii="Arial" w:hAnsi="Arial" w:cs="Arial"/>
        </w:rPr>
        <w:t xml:space="preserve"> του ανασυνταγμένου ως άνω λογαριασμού. Ο έλεγχος του λογαριασμού μπορεί να γίνει από συνεργείο της Ελέγχουσας Επιχειρησιακής Μονάδας, στο οποίο συμμετέχει ο/οι Ελεγκτής/</w:t>
      </w:r>
      <w:proofErr w:type="spellStart"/>
      <w:r w:rsidRPr="00FB139C">
        <w:rPr>
          <w:rFonts w:ascii="Arial" w:hAnsi="Arial" w:cs="Arial"/>
        </w:rPr>
        <w:t>τές</w:t>
      </w:r>
      <w:proofErr w:type="spellEnd"/>
      <w:r w:rsidRPr="00FB139C">
        <w:rPr>
          <w:rFonts w:ascii="Arial" w:hAnsi="Arial" w:cs="Arial"/>
        </w:rPr>
        <w:t xml:space="preserve"> του </w:t>
      </w:r>
      <w:r>
        <w:rPr>
          <w:rFonts w:ascii="Arial" w:hAnsi="Arial" w:cs="Arial"/>
        </w:rPr>
        <w:t xml:space="preserve">Υποέργου. </w:t>
      </w:r>
      <w:r w:rsidRPr="00FB139C">
        <w:rPr>
          <w:rFonts w:ascii="Arial" w:hAnsi="Arial" w:cs="Arial"/>
        </w:rPr>
        <w:t>Ο/Οι Ελεγκτής/</w:t>
      </w:r>
      <w:proofErr w:type="spellStart"/>
      <w:r w:rsidRPr="00FB139C">
        <w:rPr>
          <w:rFonts w:ascii="Arial" w:hAnsi="Arial" w:cs="Arial"/>
        </w:rPr>
        <w:t>τές</w:t>
      </w:r>
      <w:proofErr w:type="spellEnd"/>
      <w:r w:rsidRPr="00FB139C">
        <w:rPr>
          <w:rFonts w:ascii="Arial" w:hAnsi="Arial" w:cs="Arial"/>
        </w:rPr>
        <w:t xml:space="preserve"> του </w:t>
      </w:r>
      <w:r>
        <w:rPr>
          <w:rFonts w:ascii="Arial" w:hAnsi="Arial" w:cs="Arial"/>
        </w:rPr>
        <w:t xml:space="preserve">Υποέργου/Τμήματος Υποέργου </w:t>
      </w:r>
      <w:r w:rsidRPr="00FB139C">
        <w:rPr>
          <w:rFonts w:ascii="Arial" w:hAnsi="Arial" w:cs="Arial"/>
        </w:rPr>
        <w:t>υπογράφει/</w:t>
      </w:r>
      <w:proofErr w:type="spellStart"/>
      <w:r w:rsidRPr="00FB139C">
        <w:rPr>
          <w:rFonts w:ascii="Arial" w:hAnsi="Arial" w:cs="Arial"/>
        </w:rPr>
        <w:t>ουν</w:t>
      </w:r>
      <w:proofErr w:type="spellEnd"/>
      <w:r w:rsidRPr="00FB139C">
        <w:rPr>
          <w:rFonts w:ascii="Arial" w:hAnsi="Arial" w:cs="Arial"/>
        </w:rPr>
        <w:t xml:space="preserve"> το λογαριασμό βεβαιώνοντας έτσι, ότι οι ποσότητες είναι σύμφωνες με τις επιμετρήσεις και τα επιμετρητικά στοιχεία, οι τιμές σύμφωνες με τη Σύμβαση</w:t>
      </w:r>
      <w:r>
        <w:rPr>
          <w:rFonts w:ascii="Arial" w:hAnsi="Arial" w:cs="Arial"/>
        </w:rPr>
        <w:t xml:space="preserve"> και το παρόν</w:t>
      </w:r>
      <w:r w:rsidRPr="00FB139C">
        <w:rPr>
          <w:rFonts w:ascii="Arial" w:hAnsi="Arial" w:cs="Arial"/>
        </w:rPr>
        <w:t xml:space="preserve"> και γενικά ότι έχουν διενεργηθεί στο λογαριασμό</w:t>
      </w:r>
      <w:r w:rsidR="00C3039C">
        <w:rPr>
          <w:rFonts w:ascii="Arial" w:hAnsi="Arial" w:cs="Arial"/>
        </w:rPr>
        <w:t>,</w:t>
      </w:r>
      <w:r w:rsidRPr="00FB139C">
        <w:rPr>
          <w:rFonts w:ascii="Arial" w:hAnsi="Arial" w:cs="Arial"/>
        </w:rPr>
        <w:t xml:space="preserve"> όλες οι περικοπές ή εκπτώσεις ποσών </w:t>
      </w:r>
      <w:proofErr w:type="spellStart"/>
      <w:r w:rsidRPr="00FB139C">
        <w:rPr>
          <w:rFonts w:ascii="Arial" w:hAnsi="Arial" w:cs="Arial"/>
        </w:rPr>
        <w:t>κατ΄</w:t>
      </w:r>
      <w:proofErr w:type="spellEnd"/>
      <w:r w:rsidRPr="00FB139C">
        <w:rPr>
          <w:rFonts w:ascii="Arial" w:hAnsi="Arial" w:cs="Arial"/>
        </w:rPr>
        <w:t xml:space="preserve"> εφαρμογή </w:t>
      </w:r>
      <w:r>
        <w:rPr>
          <w:rFonts w:ascii="Arial" w:hAnsi="Arial" w:cs="Arial"/>
        </w:rPr>
        <w:t>του παρόντος</w:t>
      </w:r>
      <w:r w:rsidRPr="00FB139C">
        <w:rPr>
          <w:rFonts w:ascii="Arial" w:hAnsi="Arial" w:cs="Arial"/>
        </w:rPr>
        <w:t xml:space="preserve">. Ο λογαριασμός μετά τον ως άνω έλεγχο και υπογραφή του Ελεγκτή, εγκρίνεται από την Ελέγχουσα Επιχειρησιακή Μονάδα. Σε περίπτωση διορθώσεων από την Ελέγχουσα Επιχειρησιακή Μονάδα ο λογαριασμός </w:t>
      </w:r>
      <w:proofErr w:type="spellStart"/>
      <w:r w:rsidRPr="00FB139C">
        <w:rPr>
          <w:rFonts w:ascii="Arial" w:hAnsi="Arial" w:cs="Arial"/>
        </w:rPr>
        <w:t>επανυπογράφεται</w:t>
      </w:r>
      <w:proofErr w:type="spellEnd"/>
      <w:r w:rsidRPr="00FB139C">
        <w:rPr>
          <w:rFonts w:ascii="Arial" w:hAnsi="Arial" w:cs="Arial"/>
        </w:rPr>
        <w:t xml:space="preserve"> από τον </w:t>
      </w:r>
      <w:r>
        <w:rPr>
          <w:rFonts w:ascii="Arial" w:hAnsi="Arial" w:cs="Arial"/>
        </w:rPr>
        <w:t>Εργολάβο</w:t>
      </w:r>
      <w:r w:rsidRPr="00FB139C">
        <w:rPr>
          <w:rFonts w:ascii="Arial" w:hAnsi="Arial" w:cs="Arial"/>
        </w:rPr>
        <w:t>.</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Όλες οι πληρωμές που γίνονται στον </w:t>
      </w:r>
      <w:r>
        <w:rPr>
          <w:rFonts w:ascii="Arial" w:hAnsi="Arial" w:cs="Arial"/>
        </w:rPr>
        <w:t>Εργολάβο</w:t>
      </w:r>
      <w:r w:rsidRPr="00FB139C">
        <w:rPr>
          <w:rFonts w:ascii="Arial" w:hAnsi="Arial" w:cs="Arial"/>
        </w:rPr>
        <w:t xml:space="preserve"> κατά τη διάρκεια </w:t>
      </w:r>
      <w:r w:rsidR="002B64C7">
        <w:rPr>
          <w:rFonts w:ascii="Arial" w:hAnsi="Arial" w:cs="Arial"/>
        </w:rPr>
        <w:t xml:space="preserve">εκτέλεσης </w:t>
      </w:r>
      <w:r w:rsidRPr="00FB139C">
        <w:rPr>
          <w:rFonts w:ascii="Arial" w:hAnsi="Arial" w:cs="Arial"/>
        </w:rPr>
        <w:t xml:space="preserve">του </w:t>
      </w:r>
      <w:r>
        <w:rPr>
          <w:rFonts w:ascii="Arial" w:hAnsi="Arial" w:cs="Arial"/>
        </w:rPr>
        <w:t>Υποέργου</w:t>
      </w:r>
      <w:r w:rsidRPr="00F440CB">
        <w:rPr>
          <w:rFonts w:ascii="Arial" w:hAnsi="Arial" w:cs="Arial"/>
        </w:rPr>
        <w:t xml:space="preserve"> </w:t>
      </w:r>
      <w:r>
        <w:rPr>
          <w:rFonts w:ascii="Arial" w:hAnsi="Arial" w:cs="Arial"/>
        </w:rPr>
        <w:t>/</w:t>
      </w:r>
      <w:r w:rsidRPr="00F440CB">
        <w:rPr>
          <w:rFonts w:ascii="Arial" w:hAnsi="Arial" w:cs="Arial"/>
        </w:rPr>
        <w:t>Τμήματος Υποέργου</w:t>
      </w:r>
      <w:r>
        <w:rPr>
          <w:rFonts w:ascii="Arial" w:hAnsi="Arial" w:cs="Arial"/>
        </w:rPr>
        <w:t xml:space="preserve"> </w:t>
      </w:r>
      <w:r w:rsidRPr="00FB139C">
        <w:rPr>
          <w:rFonts w:ascii="Arial" w:hAnsi="Arial" w:cs="Arial"/>
        </w:rPr>
        <w:t>με βάση τις πιστοποιήσεις αποτελούν πάντοτε καταβολές έναντι του εργολαβικού ανταλλάγματος το οποίο εκκαθαρίζεται μετά την Οριστική Παραλαβή του</w:t>
      </w:r>
      <w:r>
        <w:rPr>
          <w:rFonts w:ascii="Arial" w:hAnsi="Arial" w:cs="Arial"/>
        </w:rPr>
        <w:t xml:space="preserve"> Υποέργου/Τμήματος αυτού</w:t>
      </w:r>
      <w:r w:rsidRPr="00FB139C">
        <w:rPr>
          <w:rFonts w:ascii="Arial" w:hAnsi="Arial" w:cs="Arial"/>
        </w:rPr>
        <w:t>.</w:t>
      </w:r>
    </w:p>
    <w:p w:rsidR="00C05C02" w:rsidRDefault="00785B2D" w:rsidP="00C05C02">
      <w:pPr>
        <w:numPr>
          <w:ilvl w:val="2"/>
          <w:numId w:val="26"/>
        </w:numPr>
        <w:tabs>
          <w:tab w:val="clear" w:pos="2138"/>
          <w:tab w:val="num" w:pos="426"/>
        </w:tabs>
        <w:spacing w:before="120" w:after="120" w:line="276" w:lineRule="auto"/>
        <w:ind w:left="142" w:firstLine="0"/>
        <w:jc w:val="both"/>
        <w:rPr>
          <w:rFonts w:ascii="Arial" w:hAnsi="Arial" w:cs="Arial"/>
        </w:rPr>
      </w:pPr>
      <w:r w:rsidRPr="00FB139C">
        <w:rPr>
          <w:rFonts w:ascii="Arial" w:hAnsi="Arial" w:cs="Arial"/>
        </w:rPr>
        <w:t xml:space="preserve">Μετά τη διενέργεια της Οριστικής Παραλαβής και την έγκριση του σχετικού πρωτοκόλλου ο </w:t>
      </w:r>
      <w:r>
        <w:rPr>
          <w:rFonts w:ascii="Arial" w:hAnsi="Arial" w:cs="Arial"/>
        </w:rPr>
        <w:t>Εργολάβος</w:t>
      </w:r>
      <w:r w:rsidRPr="00FB139C">
        <w:rPr>
          <w:rFonts w:ascii="Arial" w:hAnsi="Arial" w:cs="Arial"/>
        </w:rPr>
        <w:t xml:space="preserve"> συντάσσει και υποβάλλει "τελικό λογαριασμό", με ανάλογη εφαρμογή των προηγουμένων παραγράφων και γίνεται η οριστική εκκαθάριση όλων των απαιτήσεων του </w:t>
      </w:r>
      <w:r>
        <w:rPr>
          <w:rFonts w:ascii="Arial" w:hAnsi="Arial" w:cs="Arial"/>
        </w:rPr>
        <w:t>Εργοδότη</w:t>
      </w:r>
      <w:r w:rsidRPr="00FB139C">
        <w:rPr>
          <w:rFonts w:ascii="Arial" w:hAnsi="Arial" w:cs="Arial"/>
        </w:rPr>
        <w:t xml:space="preserve"> που έχουν σχέση με την εκτέλεση</w:t>
      </w:r>
      <w:r>
        <w:rPr>
          <w:rFonts w:ascii="Arial" w:hAnsi="Arial" w:cs="Arial"/>
        </w:rPr>
        <w:t xml:space="preserve"> του συνόλου των Υποέργων ή/και των Τμημάτων τους </w:t>
      </w:r>
      <w:r w:rsidRPr="00FB139C">
        <w:rPr>
          <w:rFonts w:ascii="Arial" w:hAnsi="Arial" w:cs="Arial"/>
        </w:rPr>
        <w:t>.</w:t>
      </w:r>
    </w:p>
    <w:p w:rsidR="00C05C02" w:rsidRDefault="00785B2D" w:rsidP="00C05C02">
      <w:pPr>
        <w:numPr>
          <w:ilvl w:val="2"/>
          <w:numId w:val="26"/>
        </w:numPr>
        <w:tabs>
          <w:tab w:val="clear" w:pos="2138"/>
          <w:tab w:val="num" w:pos="426"/>
          <w:tab w:val="left" w:pos="709"/>
          <w:tab w:val="left" w:pos="851"/>
        </w:tabs>
        <w:spacing w:before="120" w:after="120" w:line="276" w:lineRule="auto"/>
        <w:ind w:left="142" w:firstLine="0"/>
        <w:jc w:val="both"/>
        <w:rPr>
          <w:rFonts w:ascii="Arial" w:hAnsi="Arial" w:cs="Arial"/>
        </w:rPr>
      </w:pPr>
      <w:r w:rsidRPr="00FB139C">
        <w:rPr>
          <w:rFonts w:ascii="Arial" w:hAnsi="Arial" w:cs="Arial"/>
        </w:rPr>
        <w:t xml:space="preserve">Για τον τρόπο σύνταξης των λογαριασμών ο </w:t>
      </w:r>
      <w:r>
        <w:rPr>
          <w:rFonts w:ascii="Arial" w:hAnsi="Arial" w:cs="Arial"/>
        </w:rPr>
        <w:t>Εργολάβος</w:t>
      </w:r>
      <w:r w:rsidRPr="00FB139C">
        <w:rPr>
          <w:rFonts w:ascii="Arial" w:hAnsi="Arial" w:cs="Arial"/>
        </w:rPr>
        <w:t xml:space="preserve"> οφείλει να τηρεί πιστά τις οδηγίες των Ελεγκτών και της Ελέγχουσας Επιχειρησιακής Μονάδας.</w:t>
      </w:r>
    </w:p>
    <w:p w:rsidR="00C05C02" w:rsidRDefault="00785B2D" w:rsidP="00C05C02">
      <w:pPr>
        <w:numPr>
          <w:ilvl w:val="2"/>
          <w:numId w:val="26"/>
        </w:numPr>
        <w:tabs>
          <w:tab w:val="clear" w:pos="2138"/>
          <w:tab w:val="num" w:pos="426"/>
          <w:tab w:val="left" w:pos="709"/>
          <w:tab w:val="left" w:pos="851"/>
        </w:tabs>
        <w:spacing w:before="120" w:after="120" w:line="276" w:lineRule="auto"/>
        <w:ind w:left="142" w:firstLine="0"/>
        <w:jc w:val="both"/>
        <w:rPr>
          <w:rFonts w:ascii="Arial" w:hAnsi="Arial" w:cs="Arial"/>
        </w:rPr>
      </w:pPr>
      <w:r w:rsidRPr="000E0265">
        <w:rPr>
          <w:rFonts w:ascii="Arial" w:hAnsi="Arial" w:cs="Arial"/>
          <w:highlight w:val="yellow"/>
        </w:rPr>
        <w:t>Οι λογαριασμοί πληρωμών συντάσσονται με δαπάνη, μέριμνα και ευθύνη του Εργολάβου, τόσο σε έντυπη όσο και σε ηλεκτρονική μορφή</w:t>
      </w:r>
      <w:r w:rsidRPr="00FB139C">
        <w:rPr>
          <w:rFonts w:ascii="Arial" w:hAnsi="Arial" w:cs="Arial"/>
        </w:rPr>
        <w:t xml:space="preserve">, σύμφωνα με υπόδειγμα του </w:t>
      </w:r>
      <w:r>
        <w:rPr>
          <w:rFonts w:ascii="Arial" w:hAnsi="Arial" w:cs="Arial"/>
        </w:rPr>
        <w:t>Εργοδότη</w:t>
      </w:r>
      <w:r w:rsidRPr="00FB139C">
        <w:rPr>
          <w:rFonts w:ascii="Arial" w:hAnsi="Arial" w:cs="Arial"/>
        </w:rPr>
        <w:t xml:space="preserve"> και υποβάλλονται στην Ελέγχουσα Επιχειρησιακή Μονάδα  για έλεγχο, υπογεγραμμένοι από τον </w:t>
      </w:r>
      <w:r>
        <w:rPr>
          <w:rFonts w:ascii="Arial" w:hAnsi="Arial" w:cs="Arial"/>
        </w:rPr>
        <w:t>Εργολάβο</w:t>
      </w:r>
      <w:r w:rsidRPr="00FB139C">
        <w:rPr>
          <w:rFonts w:ascii="Arial" w:hAnsi="Arial" w:cs="Arial"/>
        </w:rPr>
        <w:t xml:space="preserve">. Διευκρινίζεται ότι, σε περίπτωση κοινοπραξίας η λέξη </w:t>
      </w:r>
      <w:r w:rsidRPr="00BF6EF1">
        <w:rPr>
          <w:rFonts w:ascii="Arial" w:hAnsi="Arial" w:cs="Arial"/>
          <w:i/>
        </w:rPr>
        <w:t>«</w:t>
      </w:r>
      <w:r w:rsidRPr="00D17483">
        <w:rPr>
          <w:rFonts w:ascii="Arial" w:hAnsi="Arial" w:cs="Arial"/>
          <w:i/>
        </w:rPr>
        <w:t>Εργολάβος</w:t>
      </w:r>
      <w:r w:rsidRPr="00BF6EF1">
        <w:rPr>
          <w:rFonts w:ascii="Arial" w:hAnsi="Arial" w:cs="Arial"/>
          <w:i/>
        </w:rPr>
        <w:t>»</w:t>
      </w:r>
      <w:r w:rsidRPr="00FB139C">
        <w:rPr>
          <w:rFonts w:ascii="Arial" w:hAnsi="Arial" w:cs="Arial"/>
        </w:rPr>
        <w:t xml:space="preserve"> περιλαμβάνει όλες τις επιχειρήσεις που μετέχουν στην κοινοπραξία.</w:t>
      </w:r>
    </w:p>
    <w:p w:rsidR="00C05C02" w:rsidRDefault="00785B2D" w:rsidP="00C05C02">
      <w:pPr>
        <w:numPr>
          <w:ilvl w:val="2"/>
          <w:numId w:val="26"/>
        </w:numPr>
        <w:tabs>
          <w:tab w:val="clear" w:pos="2138"/>
          <w:tab w:val="num" w:pos="426"/>
          <w:tab w:val="left" w:pos="709"/>
          <w:tab w:val="left" w:pos="851"/>
        </w:tabs>
        <w:spacing w:before="120" w:after="120" w:line="276" w:lineRule="auto"/>
        <w:ind w:left="142" w:firstLine="0"/>
        <w:jc w:val="both"/>
        <w:rPr>
          <w:rFonts w:ascii="Arial" w:hAnsi="Arial" w:cs="Arial"/>
        </w:rPr>
      </w:pPr>
      <w:r w:rsidRPr="00FB139C">
        <w:rPr>
          <w:rFonts w:ascii="Arial" w:hAnsi="Arial" w:cs="Arial"/>
        </w:rPr>
        <w:t xml:space="preserve">Ειδικά για τυχόν </w:t>
      </w:r>
      <w:proofErr w:type="spellStart"/>
      <w:r w:rsidRPr="00FB139C">
        <w:rPr>
          <w:rFonts w:ascii="Arial" w:hAnsi="Arial" w:cs="Arial"/>
        </w:rPr>
        <w:t>κατ΄</w:t>
      </w:r>
      <w:proofErr w:type="spellEnd"/>
      <w:r w:rsidRPr="00FB139C">
        <w:rPr>
          <w:rFonts w:ascii="Arial" w:hAnsi="Arial" w:cs="Arial"/>
        </w:rPr>
        <w:t xml:space="preserve"> αποκοπή τιμήματα, οι λογαριασμοί συντάσσονται με βάση τις εργασίες που πραγματικά εκτελέσθηκαν</w:t>
      </w:r>
      <w:r w:rsidR="00C3039C">
        <w:rPr>
          <w:rFonts w:ascii="Arial" w:hAnsi="Arial" w:cs="Arial"/>
        </w:rPr>
        <w:t xml:space="preserve">, </w:t>
      </w:r>
      <w:r w:rsidRPr="00FB139C">
        <w:rPr>
          <w:rFonts w:ascii="Arial" w:hAnsi="Arial" w:cs="Arial"/>
        </w:rPr>
        <w:t xml:space="preserve"> </w:t>
      </w:r>
      <w:r w:rsidR="00C3039C">
        <w:rPr>
          <w:rFonts w:ascii="Arial" w:hAnsi="Arial" w:cs="Arial"/>
        </w:rPr>
        <w:t>υπό την προϋπόθεση ότι</w:t>
      </w:r>
      <w:r w:rsidRPr="00FB139C">
        <w:rPr>
          <w:rFonts w:ascii="Arial" w:hAnsi="Arial" w:cs="Arial"/>
        </w:rPr>
        <w:t xml:space="preserve"> υπάρχει πίνακας ποσοστών που ορίζει τις τμηματικές πληρωμές των </w:t>
      </w:r>
      <w:proofErr w:type="spellStart"/>
      <w:r w:rsidRPr="00FB139C">
        <w:rPr>
          <w:rFonts w:ascii="Arial" w:hAnsi="Arial" w:cs="Arial"/>
        </w:rPr>
        <w:t>κατ΄</w:t>
      </w:r>
      <w:proofErr w:type="spellEnd"/>
      <w:r w:rsidRPr="00FB139C">
        <w:rPr>
          <w:rFonts w:ascii="Arial" w:hAnsi="Arial" w:cs="Arial"/>
        </w:rPr>
        <w:t xml:space="preserve"> αποκοπή εργασιών τα ποσοστά ανά ομάδα εργασιών. </w:t>
      </w:r>
    </w:p>
    <w:p w:rsidR="00C05C02" w:rsidRDefault="00785B2D" w:rsidP="00C05C02">
      <w:pPr>
        <w:numPr>
          <w:ilvl w:val="2"/>
          <w:numId w:val="26"/>
        </w:numPr>
        <w:tabs>
          <w:tab w:val="clear" w:pos="2138"/>
          <w:tab w:val="num" w:pos="426"/>
          <w:tab w:val="left" w:pos="709"/>
          <w:tab w:val="left" w:pos="851"/>
        </w:tabs>
        <w:spacing w:before="120" w:after="120" w:line="276" w:lineRule="auto"/>
        <w:ind w:left="142" w:firstLine="0"/>
        <w:jc w:val="both"/>
        <w:rPr>
          <w:rFonts w:ascii="Arial" w:hAnsi="Arial" w:cs="Arial"/>
          <w:strike/>
        </w:rPr>
      </w:pPr>
      <w:r w:rsidRPr="00FB139C">
        <w:rPr>
          <w:rFonts w:ascii="Arial" w:hAnsi="Arial" w:cs="Arial"/>
        </w:rPr>
        <w:t xml:space="preserve">Το καταβαλλόμενο με κάθε πιστοποιημένο λογαριασμό ποσό από τον </w:t>
      </w:r>
      <w:r>
        <w:rPr>
          <w:rFonts w:ascii="Arial" w:hAnsi="Arial" w:cs="Arial"/>
        </w:rPr>
        <w:t>Εργοδότη</w:t>
      </w:r>
      <w:r w:rsidRPr="00FB139C">
        <w:rPr>
          <w:rFonts w:ascii="Arial" w:hAnsi="Arial" w:cs="Arial"/>
        </w:rPr>
        <w:t xml:space="preserve"> στον </w:t>
      </w:r>
      <w:r>
        <w:rPr>
          <w:rFonts w:ascii="Arial" w:hAnsi="Arial" w:cs="Arial"/>
        </w:rPr>
        <w:t>Εργολάβο</w:t>
      </w:r>
      <w:r w:rsidRPr="00FB139C">
        <w:rPr>
          <w:rFonts w:ascii="Arial" w:hAnsi="Arial" w:cs="Arial"/>
        </w:rPr>
        <w:t xml:space="preserve"> συμφωνείται ότι θα προκύπτει από το άθροισμα των γινομένων του πολλαπλασιασμού των ποσοτήτων που αναφέρονται σ' αυτόν επί τις τιμές μονάδος σε ΕΥΡΩ που έχει προσφέρει ο </w:t>
      </w:r>
      <w:r>
        <w:rPr>
          <w:rFonts w:ascii="Arial" w:hAnsi="Arial" w:cs="Arial"/>
        </w:rPr>
        <w:t>Εργολάβος</w:t>
      </w:r>
      <w:r w:rsidRPr="00FB139C">
        <w:rPr>
          <w:rFonts w:ascii="Arial" w:hAnsi="Arial" w:cs="Arial"/>
        </w:rPr>
        <w:t xml:space="preserve">, και θα </w:t>
      </w:r>
      <w:r w:rsidRPr="00FB139C">
        <w:rPr>
          <w:rFonts w:ascii="Arial" w:hAnsi="Arial" w:cs="Arial"/>
        </w:rPr>
        <w:lastRenderedPageBreak/>
        <w:t>καταβάλλεται μόνο εφόσον έχει προηγηθεί Παραγγελία και υπάρχει διαθέσιμο υπόλοιπο ποσόν Παραγγελίας που να καλύπτει  το ποσόν του πιστοποιημένου λογαριασμού.</w:t>
      </w:r>
      <w:r>
        <w:rPr>
          <w:rFonts w:ascii="Arial" w:hAnsi="Arial" w:cs="Arial"/>
        </w:rPr>
        <w:t xml:space="preserve"> </w:t>
      </w:r>
      <w:r w:rsidRPr="00FB139C">
        <w:rPr>
          <w:rFonts w:ascii="Arial" w:hAnsi="Arial" w:cs="Arial"/>
        </w:rPr>
        <w:t xml:space="preserve">Το ποσό των απροβλέπτων μπορεί να χρησιμοποιηθεί εν </w:t>
      </w:r>
      <w:proofErr w:type="spellStart"/>
      <w:r w:rsidRPr="00FB139C">
        <w:rPr>
          <w:rFonts w:ascii="Arial" w:hAnsi="Arial" w:cs="Arial"/>
        </w:rPr>
        <w:t>όλω</w:t>
      </w:r>
      <w:proofErr w:type="spellEnd"/>
      <w:r w:rsidRPr="00FB139C">
        <w:rPr>
          <w:rFonts w:ascii="Arial" w:hAnsi="Arial" w:cs="Arial"/>
        </w:rPr>
        <w:t xml:space="preserve">, εν μέρει ή και καθόλου. H έκδοση του τιμολογίου από τον </w:t>
      </w:r>
      <w:r>
        <w:rPr>
          <w:rFonts w:ascii="Arial" w:hAnsi="Arial" w:cs="Arial"/>
        </w:rPr>
        <w:t>Εργολάβο</w:t>
      </w:r>
      <w:r w:rsidRPr="00FB139C">
        <w:rPr>
          <w:rFonts w:ascii="Arial" w:hAnsi="Arial" w:cs="Arial"/>
        </w:rPr>
        <w:t xml:space="preserve"> θα γίνεται κατόπιν της πιστοποίησης από τον </w:t>
      </w:r>
      <w:r>
        <w:rPr>
          <w:rFonts w:ascii="Arial" w:hAnsi="Arial" w:cs="Arial"/>
        </w:rPr>
        <w:t>Εργοδότη</w:t>
      </w:r>
      <w:r w:rsidRPr="00FB139C">
        <w:rPr>
          <w:rFonts w:ascii="Arial" w:hAnsi="Arial" w:cs="Arial"/>
        </w:rPr>
        <w:t xml:space="preserve"> του αντίστοιχου λογαριασμού.</w:t>
      </w:r>
      <w:r w:rsidRPr="00FB139C">
        <w:rPr>
          <w:rFonts w:ascii="Arial" w:hAnsi="Arial" w:cs="Arial"/>
          <w:strike/>
        </w:rPr>
        <w:t xml:space="preserve"> </w:t>
      </w:r>
    </w:p>
    <w:p w:rsidR="00785B2D" w:rsidRDefault="00785B2D" w:rsidP="00785B2D">
      <w:pPr>
        <w:tabs>
          <w:tab w:val="left" w:pos="709"/>
          <w:tab w:val="left" w:pos="851"/>
        </w:tabs>
        <w:spacing w:before="120" w:after="120" w:line="360" w:lineRule="auto"/>
        <w:ind w:left="142"/>
        <w:jc w:val="both"/>
        <w:rPr>
          <w:rFonts w:ascii="Arial" w:hAnsi="Arial" w:cs="Arial"/>
          <w:strike/>
        </w:rPr>
      </w:pPr>
      <w:r>
        <w:rPr>
          <w:rFonts w:ascii="Arial" w:hAnsi="Arial" w:cs="Arial"/>
          <w:strike/>
        </w:rPr>
        <w:br w:type="page"/>
      </w:r>
    </w:p>
    <w:p w:rsidR="00785B2D" w:rsidRDefault="00785B2D" w:rsidP="00785B2D">
      <w:pPr>
        <w:tabs>
          <w:tab w:val="left" w:pos="709"/>
          <w:tab w:val="left" w:pos="851"/>
        </w:tabs>
        <w:spacing w:before="120" w:after="120" w:line="360" w:lineRule="auto"/>
        <w:jc w:val="both"/>
        <w:rPr>
          <w:rFonts w:ascii="Arial" w:hAnsi="Arial" w:cs="Arial"/>
          <w:strike/>
        </w:rPr>
      </w:pPr>
    </w:p>
    <w:p w:rsidR="00785B2D" w:rsidRDefault="00785B2D" w:rsidP="00B6500A">
      <w:pPr>
        <w:pStyle w:val="2"/>
        <w:numPr>
          <w:ilvl w:val="1"/>
          <w:numId w:val="36"/>
        </w:numPr>
        <w:spacing w:after="0"/>
        <w:ind w:hanging="994"/>
        <w:jc w:val="both"/>
        <w:rPr>
          <w:rFonts w:cs="Arial"/>
          <w:b w:val="0"/>
        </w:rPr>
      </w:pPr>
      <w:bookmarkStart w:id="509" w:name="_Διακοπή_εργασιών_Υποέργου"/>
      <w:bookmarkStart w:id="510" w:name="_Toc327313988"/>
      <w:bookmarkStart w:id="511" w:name="_Toc416074472"/>
      <w:bookmarkEnd w:id="509"/>
      <w:r w:rsidRPr="00424109">
        <w:rPr>
          <w:rFonts w:cs="Arial"/>
          <w:b w:val="0"/>
          <w:szCs w:val="20"/>
        </w:rPr>
        <w:t xml:space="preserve"> </w:t>
      </w:r>
      <w:bookmarkStart w:id="512" w:name="_Toc424293392"/>
      <w:bookmarkStart w:id="513" w:name="_Toc424918428"/>
      <w:r w:rsidRPr="00375C31">
        <w:rPr>
          <w:rFonts w:cs="Arial"/>
        </w:rPr>
        <w:t>Διακοπή εργασιών Υποέργου / Τμήματος Υποέργου από τον Εργοδότη</w:t>
      </w:r>
      <w:bookmarkEnd w:id="512"/>
      <w:bookmarkEnd w:id="513"/>
      <w:r w:rsidRPr="00424109">
        <w:rPr>
          <w:rFonts w:cs="Arial"/>
          <w:b w:val="0"/>
          <w:szCs w:val="20"/>
        </w:rPr>
        <w:t xml:space="preserve"> </w:t>
      </w:r>
      <w:bookmarkEnd w:id="510"/>
      <w:bookmarkEnd w:id="511"/>
    </w:p>
    <w:p w:rsidR="00785B2D" w:rsidRPr="00424109" w:rsidRDefault="00785B2D" w:rsidP="00785B2D"/>
    <w:p w:rsidR="00C05C02" w:rsidRDefault="00785B2D" w:rsidP="00B6500A">
      <w:pPr>
        <w:numPr>
          <w:ilvl w:val="2"/>
          <w:numId w:val="37"/>
        </w:numPr>
        <w:tabs>
          <w:tab w:val="clear" w:pos="2138"/>
          <w:tab w:val="left" w:pos="142"/>
          <w:tab w:val="left" w:pos="709"/>
        </w:tabs>
        <w:spacing w:before="120" w:after="120" w:line="276" w:lineRule="auto"/>
        <w:ind w:left="142" w:firstLine="0"/>
        <w:jc w:val="both"/>
        <w:rPr>
          <w:rFonts w:ascii="Arial" w:hAnsi="Arial" w:cs="Arial"/>
        </w:rPr>
      </w:pPr>
      <w:r w:rsidRPr="00EF76BF">
        <w:rPr>
          <w:rFonts w:ascii="Arial" w:hAnsi="Arial" w:cs="Arial"/>
        </w:rPr>
        <w:tab/>
        <w:t xml:space="preserve">Πέραν των οριζομένων περί καταγγελίας της Συμβάσεως, </w:t>
      </w:r>
      <w:r w:rsidRPr="00606FDE">
        <w:rPr>
          <w:rFonts w:ascii="Arial" w:hAnsi="Arial" w:cs="Arial"/>
          <w:highlight w:val="yellow"/>
        </w:rPr>
        <w:t>ο Εργοδότης δικαιούται να προβεί μονομερώς σε προσωρινή ή οριστική διακοπή εργασιών Υποέργου/Τμήματος Υποέργου, χωρίς να υπάρχει υπαιτιότητα του Εργολάβου</w:t>
      </w:r>
      <w:r w:rsidR="00CF0082">
        <w:rPr>
          <w:rFonts w:ascii="Arial" w:hAnsi="Arial" w:cs="Arial"/>
        </w:rPr>
        <w:t>. Οι εργασίες διακόπτονται προσω</w:t>
      </w:r>
      <w:r w:rsidRPr="00EF76BF">
        <w:rPr>
          <w:rFonts w:ascii="Arial" w:hAnsi="Arial" w:cs="Arial"/>
        </w:rPr>
        <w:t>ρινά ή οριστικά άμεσα με την κοινοποίηση στον Εργολάβο σχετικού εγγράφου του Εργοδότη, εκτός αν με το έγγραφο αυτό ορίζεται μεταγενέστερος χρόνος διακοπής εργασιών ώστε να εκτελεσθούν οι τυχόν οριζόμενες στο έγγραφο εργασίες.</w:t>
      </w:r>
    </w:p>
    <w:p w:rsidR="00C05C02" w:rsidRDefault="00785B2D" w:rsidP="00B6500A">
      <w:pPr>
        <w:numPr>
          <w:ilvl w:val="2"/>
          <w:numId w:val="37"/>
        </w:numPr>
        <w:tabs>
          <w:tab w:val="clear" w:pos="2138"/>
          <w:tab w:val="num" w:pos="426"/>
          <w:tab w:val="left" w:pos="709"/>
          <w:tab w:val="left" w:pos="851"/>
        </w:tabs>
        <w:spacing w:before="120" w:after="120" w:line="276" w:lineRule="auto"/>
        <w:ind w:left="142" w:firstLine="0"/>
        <w:jc w:val="both"/>
        <w:rPr>
          <w:rFonts w:ascii="Arial" w:hAnsi="Arial" w:cs="Arial"/>
        </w:rPr>
      </w:pPr>
      <w:r w:rsidRPr="00EF76BF">
        <w:rPr>
          <w:rFonts w:ascii="Arial" w:hAnsi="Arial" w:cs="Arial"/>
        </w:rPr>
        <w:tab/>
        <w:t>Στην ως άνω περίπτωση ,οφείλεται μόνο η αξία των πιστοποιημένων εργασιών του Υποέργου/Τμήματος Υποέργου που έχουν εκτελεστεί μέχρι την διακοπή εργασιών, με την ρητή επιφύλαξη παντός δικαιώματος του Εργοδότη από τη Σύμβαση και τον νόμο .</w:t>
      </w:r>
    </w:p>
    <w:p w:rsidR="00785B2D" w:rsidRPr="00BF6EF1" w:rsidRDefault="00785B2D" w:rsidP="00785B2D"/>
    <w:p w:rsidR="00785B2D" w:rsidRDefault="00785B2D" w:rsidP="00785B2D">
      <w:pPr>
        <w:pStyle w:val="2"/>
        <w:ind w:left="142"/>
        <w:rPr>
          <w:rFonts w:cs="Arial"/>
          <w:b w:val="0"/>
        </w:rPr>
      </w:pPr>
    </w:p>
    <w:p w:rsidR="00785B2D" w:rsidRDefault="00785B2D" w:rsidP="00785B2D">
      <w:pPr>
        <w:pStyle w:val="2"/>
        <w:ind w:left="142"/>
        <w:rPr>
          <w:rFonts w:cs="Arial"/>
          <w:b w:val="0"/>
        </w:rPr>
      </w:pPr>
    </w:p>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r>
        <w:br w:type="page"/>
      </w:r>
    </w:p>
    <w:p w:rsidR="00785B2D" w:rsidRDefault="00785B2D" w:rsidP="00785B2D"/>
    <w:p w:rsidR="00785B2D" w:rsidRDefault="00785B2D" w:rsidP="00785B2D"/>
    <w:p w:rsidR="00785B2D" w:rsidRDefault="00785B2D" w:rsidP="00785B2D"/>
    <w:p w:rsidR="00785B2D" w:rsidRDefault="00785B2D" w:rsidP="00785B2D">
      <w:pPr>
        <w:pStyle w:val="2"/>
        <w:rPr>
          <w:rFonts w:cs="Arial"/>
          <w:b w:val="0"/>
        </w:rPr>
      </w:pPr>
    </w:p>
    <w:p w:rsidR="00785B2D" w:rsidRDefault="008B6F9D" w:rsidP="00B6500A">
      <w:pPr>
        <w:pStyle w:val="2"/>
        <w:numPr>
          <w:ilvl w:val="1"/>
          <w:numId w:val="36"/>
        </w:numPr>
        <w:spacing w:after="0"/>
        <w:ind w:hanging="994"/>
        <w:jc w:val="both"/>
        <w:rPr>
          <w:rFonts w:cs="Arial"/>
          <w:b w:val="0"/>
        </w:rPr>
      </w:pPr>
      <w:bookmarkStart w:id="514" w:name="_Toc424918429"/>
      <w:r>
        <w:rPr>
          <w:rFonts w:cs="Arial"/>
        </w:rPr>
        <w:t>Επίλυση Διαφωνιών</w:t>
      </w:r>
      <w:bookmarkEnd w:id="514"/>
    </w:p>
    <w:p w:rsidR="00785B2D" w:rsidRDefault="00785B2D" w:rsidP="00785B2D"/>
    <w:p w:rsidR="00785B2D" w:rsidRDefault="00785B2D" w:rsidP="008B6F9D">
      <w:pPr>
        <w:jc w:val="both"/>
      </w:pPr>
    </w:p>
    <w:p w:rsidR="008B6F9D" w:rsidRDefault="008B6F9D" w:rsidP="008B6F9D">
      <w:pPr>
        <w:jc w:val="both"/>
        <w:rPr>
          <w:rFonts w:ascii="Arial" w:hAnsi="Arial" w:cs="Arial"/>
        </w:rPr>
      </w:pPr>
      <w:r w:rsidRPr="00500699">
        <w:rPr>
          <w:rFonts w:ascii="Arial" w:hAnsi="Arial" w:cs="Arial"/>
        </w:rPr>
        <w:t xml:space="preserve">1.  </w:t>
      </w:r>
      <w:r w:rsidR="00EA4420">
        <w:rPr>
          <w:rFonts w:ascii="Arial" w:hAnsi="Arial" w:cs="Arial"/>
        </w:rPr>
        <w:t>Σ</w:t>
      </w:r>
      <w:r w:rsidRPr="00500699">
        <w:rPr>
          <w:rFonts w:ascii="Arial" w:hAnsi="Arial" w:cs="Arial"/>
        </w:rPr>
        <w:t xml:space="preserve">ε περίπτωση που κατά την εκτέλεση των εργασιών του Υποέργου/ Τμήματος Υποέργου ανακύψουν μεταξύ του Εργοδότη και του Εργολάβου διαφωνίες, αμφισβητήσεις ή διαφορές, ο Εργολάβος δεν δικαιούται να αναστείλει την πρόοδο των εργασιών ούτε να διακόψει την εκτέλεσή τους, ούτε να αναστείλει ή διακόψει την εκπλήρωση των υποχρεώσεών του που απορρέουν από το παρόν, εκτός εάν προηγουμένως το ζητήσει εγγράφως από τον Εργοδότη και το αίτημά του γίνει αποδεκτό. Ενστάσεις, αμφισβητήσεις, διαφορές και γενικά αντιρρήσεις του Εργολάβου κατά πράξεων, παραλείψεων, αποφάσεων, εντολών και οδηγιών του Εργοδότη κατά την </w:t>
      </w:r>
      <w:r w:rsidR="002B64C7">
        <w:rPr>
          <w:rFonts w:ascii="Arial" w:hAnsi="Arial" w:cs="Arial"/>
        </w:rPr>
        <w:t>εκτέλεση</w:t>
      </w:r>
      <w:r w:rsidRPr="00500699">
        <w:rPr>
          <w:rFonts w:ascii="Arial" w:hAnsi="Arial" w:cs="Arial"/>
        </w:rPr>
        <w:t xml:space="preserve"> του Υποέργου/ Τμήματος Υποέργου και μέχρι τη λήξη της σύμβασης δεν αναστέλλουν την πρόοδο των εργασιών του Υποέργου/ Τμήματος Υποέργου ούτε την εκπλήρωση των υποχρεώσεων του Εργολάβου, αλλά υποβάλλονται στη διαδικασία του φιλικού διακανονισμού ως ακολούθως.</w:t>
      </w:r>
    </w:p>
    <w:p w:rsidR="008B6F9D" w:rsidRPr="00500699" w:rsidRDefault="008B6F9D" w:rsidP="008B6F9D">
      <w:pPr>
        <w:jc w:val="both"/>
        <w:rPr>
          <w:rFonts w:ascii="Arial" w:hAnsi="Arial" w:cs="Arial"/>
        </w:rPr>
      </w:pPr>
    </w:p>
    <w:p w:rsidR="008B6F9D" w:rsidRDefault="008B6F9D" w:rsidP="008B6F9D">
      <w:pPr>
        <w:jc w:val="both"/>
        <w:rPr>
          <w:rFonts w:ascii="Arial" w:hAnsi="Arial" w:cs="Arial"/>
        </w:rPr>
      </w:pPr>
      <w:r w:rsidRPr="00500699">
        <w:rPr>
          <w:rFonts w:ascii="Arial" w:hAnsi="Arial" w:cs="Arial"/>
        </w:rPr>
        <w:t>2.</w:t>
      </w:r>
      <w:r w:rsidRPr="00500699">
        <w:rPr>
          <w:rFonts w:ascii="Arial" w:hAnsi="Arial" w:cs="Arial"/>
        </w:rPr>
        <w:tab/>
        <w:t xml:space="preserve">Ενστάσεις, αμφισβητήσεις, διαφορές και γενικά αντιρρήσεις του Εργολάβου κατά πράξεων, παραλείψεων, αποφάσεων, εντολών και οδηγιών του Εργοδότη κατά την </w:t>
      </w:r>
      <w:r w:rsidR="002B64C7">
        <w:rPr>
          <w:rFonts w:ascii="Arial" w:hAnsi="Arial" w:cs="Arial"/>
        </w:rPr>
        <w:t>εκτέλεση</w:t>
      </w:r>
      <w:r w:rsidR="002B64C7" w:rsidRPr="00500699">
        <w:rPr>
          <w:rFonts w:ascii="Arial" w:hAnsi="Arial" w:cs="Arial"/>
        </w:rPr>
        <w:t xml:space="preserve"> </w:t>
      </w:r>
      <w:r w:rsidRPr="00500699">
        <w:rPr>
          <w:rFonts w:ascii="Arial" w:hAnsi="Arial" w:cs="Arial"/>
        </w:rPr>
        <w:t xml:space="preserve">του Υποέργου/ Τμήματος Υποέργου και μέχρι την λήξη του παρόντος, κατά τα ως άνω, συνοδευόμενες υποχρεωτικά με συγκεκριμένο/α αίτημα/τα και καλούμενες για τις ανάγκες του παρόντος άρθρου «Ένσταση» πρέπει επί ποινή απαραδέκτου της Ένστασης να υποβάλλονται εγγράφως στην Ελέγχουσα Επιχειρησιακή Μονάδα εντός το αργότερο δέκα πέντε (15) Ημερών από την στιγμή που πραγματοποιήθηκε το πραγματικό περιστατικό επί του οποίου στηρίζεται η ως άνω Ένσταση του Εργολάβου. Η Ελέγχουσα Επιχειρησιακή Μονάδα απαντά εγγράφως είτε σε έντυπη είτε σε  ηλεκτρονική μορφή (π.χ. </w:t>
      </w:r>
      <w:proofErr w:type="gramStart"/>
      <w:r w:rsidRPr="00500699">
        <w:rPr>
          <w:rFonts w:ascii="Arial" w:hAnsi="Arial" w:cs="Arial"/>
          <w:lang w:val="en-US"/>
        </w:rPr>
        <w:t>e</w:t>
      </w:r>
      <w:r w:rsidRPr="00500699">
        <w:rPr>
          <w:rFonts w:ascii="Arial" w:hAnsi="Arial" w:cs="Arial"/>
        </w:rPr>
        <w:t>-</w:t>
      </w:r>
      <w:r w:rsidRPr="00500699">
        <w:rPr>
          <w:rFonts w:ascii="Arial" w:hAnsi="Arial" w:cs="Arial"/>
          <w:lang w:val="en-US"/>
        </w:rPr>
        <w:t>mail</w:t>
      </w:r>
      <w:proofErr w:type="gramEnd"/>
      <w:r w:rsidRPr="00500699">
        <w:rPr>
          <w:rFonts w:ascii="Arial" w:hAnsi="Arial" w:cs="Arial"/>
        </w:rPr>
        <w:t>).  εντός σαράντα πέντε (45) Ημερών από τη βεβαιωμένη λήψη της ως άνω Ένστασης, διαφορετικά τεκμαίρεται αμάχητα η σιωπηρή απόρριψη αυτής.</w:t>
      </w:r>
    </w:p>
    <w:p w:rsidR="008B6F9D" w:rsidRPr="00500699" w:rsidRDefault="008B6F9D" w:rsidP="008B6F9D">
      <w:pPr>
        <w:jc w:val="both"/>
        <w:rPr>
          <w:rFonts w:ascii="Arial" w:hAnsi="Arial" w:cs="Arial"/>
        </w:rPr>
      </w:pPr>
    </w:p>
    <w:p w:rsidR="008B6F9D" w:rsidRDefault="008B6F9D" w:rsidP="008B6F9D">
      <w:pPr>
        <w:jc w:val="both"/>
        <w:rPr>
          <w:rFonts w:ascii="Arial" w:hAnsi="Arial" w:cs="Arial"/>
        </w:rPr>
      </w:pPr>
      <w:r w:rsidRPr="00500699">
        <w:rPr>
          <w:rFonts w:ascii="Arial" w:hAnsi="Arial" w:cs="Arial"/>
        </w:rPr>
        <w:t>3.</w:t>
      </w:r>
      <w:r w:rsidRPr="00500699">
        <w:rPr>
          <w:rFonts w:ascii="Arial" w:hAnsi="Arial" w:cs="Arial"/>
        </w:rPr>
        <w:tab/>
        <w:t xml:space="preserve">Σε περίπτωση που ο Εργολάβος διαφωνεί με την ως άνω απάντηση ή σιωπηρή απόρριψη της Ένστασης από την Ελέγχουσα Επιχειρησιακή Μονάδα, δικαιούται όπως εντός δέκα πέντε (15) Ημερών από την λήψη της απάντησης ή την παρέλευση άπρακτης της ως άνω προθεσμίας των σαράντα πέντε (45) Ημερών να απευθύνει εγγράφως την ίδια Ένσταση στην Εποπτεύουσα Επιχειρησιακή Μονάδα. Η Εποπτεύουσα Επιχειρησιακή Μονάδα εντός εξήντα (60) Ημερών από τη βεβαιωμένη λήψη της Ένστασης μπορεί είτε </w:t>
      </w:r>
      <w:proofErr w:type="spellStart"/>
      <w:r w:rsidRPr="00500699">
        <w:rPr>
          <w:rFonts w:ascii="Arial" w:hAnsi="Arial" w:cs="Arial"/>
          <w:lang w:val="en-US"/>
        </w:rPr>
        <w:t>i</w:t>
      </w:r>
      <w:proofErr w:type="spellEnd"/>
      <w:r w:rsidRPr="00500699">
        <w:rPr>
          <w:rFonts w:ascii="Arial" w:hAnsi="Arial" w:cs="Arial"/>
        </w:rPr>
        <w:t xml:space="preserve">) να την απορρίψει, είτε </w:t>
      </w:r>
      <w:r w:rsidRPr="00500699">
        <w:rPr>
          <w:rFonts w:ascii="Arial" w:hAnsi="Arial" w:cs="Arial"/>
          <w:lang w:val="en-US"/>
        </w:rPr>
        <w:t>ii</w:t>
      </w:r>
      <w:r w:rsidRPr="00500699">
        <w:rPr>
          <w:rFonts w:ascii="Arial" w:hAnsi="Arial" w:cs="Arial"/>
        </w:rPr>
        <w:t xml:space="preserve">) να την εγκρίνει εγγράφως είτε σε έντυπη είτε σε  ηλεκτρονική μορφή (π.χ. </w:t>
      </w:r>
      <w:proofErr w:type="gramStart"/>
      <w:r w:rsidRPr="00500699">
        <w:rPr>
          <w:rFonts w:ascii="Arial" w:hAnsi="Arial" w:cs="Arial"/>
          <w:lang w:val="en-US"/>
        </w:rPr>
        <w:t>e</w:t>
      </w:r>
      <w:r w:rsidRPr="00500699">
        <w:rPr>
          <w:rFonts w:ascii="Arial" w:hAnsi="Arial" w:cs="Arial"/>
        </w:rPr>
        <w:t>-</w:t>
      </w:r>
      <w:r w:rsidRPr="00500699">
        <w:rPr>
          <w:rFonts w:ascii="Arial" w:hAnsi="Arial" w:cs="Arial"/>
          <w:lang w:val="en-US"/>
        </w:rPr>
        <w:t>mail</w:t>
      </w:r>
      <w:proofErr w:type="gramEnd"/>
      <w:r w:rsidRPr="00500699">
        <w:rPr>
          <w:rFonts w:ascii="Arial" w:hAnsi="Arial" w:cs="Arial"/>
        </w:rPr>
        <w:t xml:space="preserve">).  είτε </w:t>
      </w:r>
      <w:r w:rsidRPr="00500699">
        <w:rPr>
          <w:rFonts w:ascii="Arial" w:hAnsi="Arial" w:cs="Arial"/>
          <w:lang w:val="en-US"/>
        </w:rPr>
        <w:t>iii</w:t>
      </w:r>
      <w:r w:rsidRPr="00500699">
        <w:rPr>
          <w:rFonts w:ascii="Arial" w:hAnsi="Arial" w:cs="Arial"/>
        </w:rPr>
        <w:t>) να καλέσει εγγράφως τον Εργολάβο σε κοινή σύσκεψη φιλικού διακανονισμού της διαφοράς. Η απόρριψη  της Ένστασης από την Εποπτεύουσα Επιχειρησιακή Μονάδα, κατά τα ως άνω μπορεί να είναι ρητή και έγγραφη ή σιωπηρή, τεκμαιρόμενη αμάχητα με την άπρακτη παρέλευση της ως άνω προθεσμίας των εξήντα (60) Ημερών. Σε περίπτωση που η Εποπτεύουσα Επιχειρησιακή Μονάδα καλέσει τον Εργολάβο σε φιλικό διακανονισμό κατά τα ως άνω, ο φιλικός αυτός διακανονισμός πρέπει να ολοκληρωθεί υποχρεωτικά σε δέκα πέντε (15) Ημέρες από τη λήψη από τον Εργολάβο της σχετικής πρόσκλησης της Εποπτεύουσας Επιχειρησιακής Μονάδας. Διαφορετικά και εφόσον τα μέρη δεν έχουν από κοινού συμφωνήσει εντός της προθεσμίας αυτής ρητή και συγκεκριμένη παράταση της δεκαπενθήμερης αυτής προθεσμίας, τότε τεκμαίρεται αμάχητα η οριστική αποτυχία του φιλικού διακανονισμού με την παρέλευση της δεκαπενθήμερης προθεσμίας.</w:t>
      </w:r>
    </w:p>
    <w:p w:rsidR="008B6F9D" w:rsidRPr="00500699" w:rsidRDefault="008B6F9D" w:rsidP="008B6F9D">
      <w:pPr>
        <w:jc w:val="both"/>
        <w:rPr>
          <w:rFonts w:ascii="Arial" w:hAnsi="Arial" w:cs="Arial"/>
        </w:rPr>
      </w:pPr>
    </w:p>
    <w:p w:rsidR="008B6F9D" w:rsidRDefault="008B6F9D" w:rsidP="008B6F9D">
      <w:pPr>
        <w:jc w:val="both"/>
        <w:rPr>
          <w:rFonts w:ascii="Arial" w:hAnsi="Arial" w:cs="Arial"/>
        </w:rPr>
      </w:pPr>
      <w:r w:rsidRPr="00500699">
        <w:rPr>
          <w:rFonts w:ascii="Arial" w:hAnsi="Arial" w:cs="Arial"/>
        </w:rPr>
        <w:t>4.</w:t>
      </w:r>
      <w:r w:rsidRPr="00500699">
        <w:rPr>
          <w:rFonts w:ascii="Arial" w:hAnsi="Arial" w:cs="Arial"/>
        </w:rPr>
        <w:tab/>
        <w:t>Ρητά συμφωνείται ότι ο Εργολάβος δεν δικαιούται να υποβάλλει περισσότερες της μιας ενστάσεις ή/και αιτήματα που να στηρίζονται στο ίδιο πραγματικό περιστατικό.</w:t>
      </w:r>
    </w:p>
    <w:p w:rsidR="008B6F9D" w:rsidRPr="00500699" w:rsidRDefault="008B6F9D" w:rsidP="008B6F9D">
      <w:pPr>
        <w:jc w:val="both"/>
        <w:rPr>
          <w:rFonts w:ascii="Arial" w:hAnsi="Arial" w:cs="Arial"/>
        </w:rPr>
      </w:pPr>
    </w:p>
    <w:p w:rsidR="00EA4420" w:rsidRDefault="008B6F9D" w:rsidP="008B6F9D">
      <w:pPr>
        <w:jc w:val="both"/>
        <w:rPr>
          <w:rFonts w:ascii="Arial" w:hAnsi="Arial" w:cs="Arial"/>
        </w:rPr>
      </w:pPr>
      <w:r w:rsidRPr="00500699">
        <w:rPr>
          <w:rFonts w:ascii="Arial" w:hAnsi="Arial" w:cs="Arial"/>
        </w:rPr>
        <w:t>5.</w:t>
      </w:r>
      <w:r w:rsidRPr="00500699">
        <w:rPr>
          <w:rFonts w:ascii="Arial" w:hAnsi="Arial" w:cs="Arial"/>
        </w:rPr>
        <w:tab/>
        <w:t>Σε περίπτωση επιτυχίας του φιλικού διακανονισμού της παραπάνω παραγράφου 3 τα θέματα και τα αιτήματα της Ένστασης επιλύονται οριστικά και τελειωτικά και τα μέρη  ρητά παραιτούνται από κάθε αντίθετο δικαίωμα, αντίρρηση ή ένσταση. Σε περίπτωση αποτυχίας του φιλικού διακανονισμού της παραπάνω παραγράφου 3 οποιεσδήποτε τυχόν προτάσεις, απόψεις διαπιστώσεις δηλώσεις κλπ που τυχόν διαμείφθηκαν μεταξύ των μερών, από οποιοδήποτε μέρος και αν προέρχονται δεν δεσμεύουν τα μέρη ούτε μπορούν να χρησιμοποιηθούν ως απόδειξη σε τυχόν δικαστική διένεξη</w:t>
      </w:r>
      <w:r w:rsidR="00EA4420">
        <w:rPr>
          <w:rFonts w:ascii="Arial" w:hAnsi="Arial" w:cs="Arial"/>
        </w:rPr>
        <w:t xml:space="preserve">.  </w:t>
      </w:r>
    </w:p>
    <w:p w:rsidR="008B6F9D" w:rsidRDefault="008B6F9D" w:rsidP="008B6F9D">
      <w:pPr>
        <w:jc w:val="both"/>
        <w:rPr>
          <w:rFonts w:ascii="Arial" w:hAnsi="Arial" w:cs="Arial"/>
          <w:sz w:val="22"/>
          <w:szCs w:val="22"/>
        </w:rPr>
      </w:pPr>
    </w:p>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Default="00785B2D" w:rsidP="00785B2D"/>
    <w:p w:rsidR="00785B2D" w:rsidRPr="00BF6EF1" w:rsidRDefault="00785B2D" w:rsidP="00785B2D">
      <w:r>
        <w:br w:type="page"/>
      </w:r>
    </w:p>
    <w:p w:rsidR="00785B2D" w:rsidRDefault="00785B2D" w:rsidP="00785B2D"/>
    <w:p w:rsidR="00891D9C" w:rsidRDefault="00891D9C" w:rsidP="00B6500A">
      <w:pPr>
        <w:pStyle w:val="2"/>
        <w:numPr>
          <w:ilvl w:val="1"/>
          <w:numId w:val="36"/>
        </w:numPr>
        <w:spacing w:after="0"/>
        <w:ind w:hanging="994"/>
        <w:jc w:val="both"/>
        <w:rPr>
          <w:rFonts w:cs="Arial"/>
        </w:rPr>
      </w:pPr>
      <w:bookmarkStart w:id="515" w:name="_Toc424918430"/>
      <w:bookmarkStart w:id="516" w:name="_Toc422663731"/>
      <w:r>
        <w:rPr>
          <w:rFonts w:cs="Arial"/>
        </w:rPr>
        <w:t xml:space="preserve">Προτεραιότητα Ισχύος </w:t>
      </w:r>
      <w:r w:rsidR="00EE3283">
        <w:rPr>
          <w:rFonts w:cs="Arial"/>
        </w:rPr>
        <w:t xml:space="preserve">Εγγράφων του </w:t>
      </w:r>
      <w:r>
        <w:rPr>
          <w:rFonts w:cs="Arial"/>
        </w:rPr>
        <w:t xml:space="preserve"> Παραρτήματος Σποραδικών και Ολοκληρωμένων Υποέργων Σταθερής</w:t>
      </w:r>
      <w:bookmarkEnd w:id="515"/>
    </w:p>
    <w:p w:rsidR="00C05C02" w:rsidRDefault="00C05C02" w:rsidP="00C05C02"/>
    <w:p w:rsidR="00C05C02" w:rsidRDefault="00C05C02" w:rsidP="00C05C02"/>
    <w:p w:rsidR="00C05C02" w:rsidRDefault="00EE3283" w:rsidP="00C05C02">
      <w:pPr>
        <w:jc w:val="both"/>
        <w:rPr>
          <w:rFonts w:ascii="Arial" w:hAnsi="Arial" w:cs="Arial"/>
        </w:rPr>
      </w:pPr>
      <w:r>
        <w:rPr>
          <w:rFonts w:ascii="Arial" w:hAnsi="Arial" w:cs="Arial"/>
        </w:rPr>
        <w:t>Η σειρά ισχύος των εγγράφων του παρόντος είναι η ακόλουθη:</w:t>
      </w:r>
    </w:p>
    <w:p w:rsidR="00C05C02" w:rsidRDefault="00C05C02" w:rsidP="00C05C02">
      <w:pPr>
        <w:jc w:val="both"/>
        <w:rPr>
          <w:rFonts w:ascii="Arial" w:hAnsi="Arial" w:cs="Arial"/>
        </w:rPr>
      </w:pPr>
    </w:p>
    <w:p w:rsidR="00C05C02" w:rsidRDefault="00891D9C" w:rsidP="00B6500A">
      <w:pPr>
        <w:pStyle w:val="af7"/>
        <w:numPr>
          <w:ilvl w:val="0"/>
          <w:numId w:val="38"/>
        </w:numPr>
        <w:jc w:val="both"/>
        <w:rPr>
          <w:rFonts w:ascii="Arial" w:hAnsi="Arial" w:cs="Arial"/>
        </w:rPr>
      </w:pPr>
      <w:r>
        <w:rPr>
          <w:rFonts w:ascii="Arial" w:hAnsi="Arial" w:cs="Arial"/>
        </w:rPr>
        <w:t>Το παρόν Παράρτημα</w:t>
      </w:r>
      <w:r w:rsidR="00EE3283">
        <w:rPr>
          <w:rFonts w:ascii="Arial" w:hAnsi="Arial" w:cs="Arial"/>
        </w:rPr>
        <w:t>,</w:t>
      </w:r>
      <w:r>
        <w:rPr>
          <w:rFonts w:ascii="Arial" w:hAnsi="Arial" w:cs="Arial"/>
        </w:rPr>
        <w:t xml:space="preserve"> </w:t>
      </w:r>
    </w:p>
    <w:p w:rsidR="00C05C02" w:rsidRDefault="00891D9C" w:rsidP="00B6500A">
      <w:pPr>
        <w:pStyle w:val="af7"/>
        <w:numPr>
          <w:ilvl w:val="0"/>
          <w:numId w:val="38"/>
        </w:numPr>
        <w:jc w:val="both"/>
        <w:rPr>
          <w:rFonts w:ascii="Arial" w:hAnsi="Arial" w:cs="Arial"/>
        </w:rPr>
      </w:pPr>
      <w:r>
        <w:rPr>
          <w:rFonts w:ascii="Arial" w:hAnsi="Arial" w:cs="Arial"/>
        </w:rPr>
        <w:t>Τα Προσαρτήματα 1</w:t>
      </w:r>
      <w:r>
        <w:rPr>
          <w:rFonts w:ascii="Arial" w:hAnsi="Arial" w:cs="Arial"/>
          <w:vertAlign w:val="superscript"/>
        </w:rPr>
        <w:t xml:space="preserve"> </w:t>
      </w:r>
      <w:r>
        <w:rPr>
          <w:rFonts w:ascii="Arial" w:hAnsi="Arial" w:cs="Arial"/>
        </w:rPr>
        <w:t>α-Τιμοκατάλογος Εργασιών Ηπειρωτικών Περιοχών και 1 β-</w:t>
      </w:r>
      <w:r w:rsidRPr="00891D9C">
        <w:rPr>
          <w:rFonts w:ascii="Arial" w:hAnsi="Arial" w:cs="Arial"/>
        </w:rPr>
        <w:t xml:space="preserve"> </w:t>
      </w:r>
      <w:r>
        <w:rPr>
          <w:rFonts w:ascii="Arial" w:hAnsi="Arial" w:cs="Arial"/>
        </w:rPr>
        <w:t>Τιμοκατάλογος Εργασιών Νησιωτικών Περιοχών</w:t>
      </w:r>
      <w:r w:rsidR="00EE3283">
        <w:rPr>
          <w:rFonts w:ascii="Arial" w:hAnsi="Arial" w:cs="Arial"/>
        </w:rPr>
        <w:t xml:space="preserve">, τα οποία είναι ισάξια μεταξύ τους, </w:t>
      </w:r>
    </w:p>
    <w:p w:rsidR="00C05C02" w:rsidRDefault="00891D9C" w:rsidP="00B6500A">
      <w:pPr>
        <w:pStyle w:val="af7"/>
        <w:numPr>
          <w:ilvl w:val="0"/>
          <w:numId w:val="38"/>
        </w:numPr>
        <w:jc w:val="both"/>
        <w:rPr>
          <w:rFonts w:ascii="Arial" w:hAnsi="Arial" w:cs="Arial"/>
        </w:rPr>
      </w:pPr>
      <w:r>
        <w:rPr>
          <w:rFonts w:ascii="Arial" w:hAnsi="Arial" w:cs="Arial"/>
        </w:rPr>
        <w:t>Το Προσάρτημα 2- Τεχνική Περιγραφή Σποραδικών και Ολοκληρωμένων Υποέργων Σταθερής</w:t>
      </w:r>
      <w:r w:rsidR="00EE3283">
        <w:rPr>
          <w:rFonts w:ascii="Arial" w:hAnsi="Arial" w:cs="Arial"/>
        </w:rPr>
        <w:t>,</w:t>
      </w:r>
    </w:p>
    <w:p w:rsidR="00C05C02" w:rsidRDefault="00891D9C" w:rsidP="00B6500A">
      <w:pPr>
        <w:pStyle w:val="af7"/>
        <w:numPr>
          <w:ilvl w:val="0"/>
          <w:numId w:val="38"/>
        </w:numPr>
        <w:jc w:val="both"/>
        <w:rPr>
          <w:rFonts w:ascii="Arial" w:hAnsi="Arial" w:cs="Arial"/>
        </w:rPr>
      </w:pPr>
      <w:r>
        <w:rPr>
          <w:rFonts w:ascii="Arial" w:hAnsi="Arial" w:cs="Arial"/>
        </w:rPr>
        <w:t xml:space="preserve">Τα Προσαρτήματα 3 α-Τεχνικές Προδιαγραφές Κατασκευής Σποραδικών και Ολοκληρωμένων Υποέργων Σταθερής και 3 β –Παράρτημα Τεχνικών Προδιαγραφών Κατασκευής Σποραδικών και Ολοκληρωμένων Υποέργων </w:t>
      </w:r>
      <w:proofErr w:type="spellStart"/>
      <w:r>
        <w:rPr>
          <w:rFonts w:ascii="Arial" w:hAnsi="Arial" w:cs="Arial"/>
        </w:rPr>
        <w:t>Σταθερής</w:t>
      </w:r>
      <w:r w:rsidR="00EE3283">
        <w:rPr>
          <w:rFonts w:ascii="Arial" w:hAnsi="Arial" w:cs="Arial"/>
        </w:rPr>
        <w:t>,τα</w:t>
      </w:r>
      <w:proofErr w:type="spellEnd"/>
      <w:r w:rsidR="00EE3283">
        <w:rPr>
          <w:rFonts w:ascii="Arial" w:hAnsi="Arial" w:cs="Arial"/>
        </w:rPr>
        <w:t xml:space="preserve"> οποία είναι ισάξια μεταξύ τους, και </w:t>
      </w:r>
    </w:p>
    <w:p w:rsidR="00C05C02" w:rsidRPr="00C05C02" w:rsidRDefault="00EC0342" w:rsidP="00B6500A">
      <w:pPr>
        <w:pStyle w:val="af7"/>
        <w:numPr>
          <w:ilvl w:val="0"/>
          <w:numId w:val="38"/>
        </w:numPr>
        <w:jc w:val="both"/>
        <w:rPr>
          <w:rFonts w:ascii="Arial" w:hAnsi="Arial" w:cs="Arial"/>
        </w:rPr>
      </w:pPr>
      <w:r>
        <w:rPr>
          <w:rFonts w:ascii="Arial" w:hAnsi="Arial" w:cs="Arial"/>
        </w:rPr>
        <w:t>Το Προσάρτημα 4</w:t>
      </w:r>
      <w:r w:rsidR="00891D9C">
        <w:rPr>
          <w:rFonts w:ascii="Arial" w:hAnsi="Arial" w:cs="Arial"/>
        </w:rPr>
        <w:t>- Τιμοκατάλογος Παρεχόμενων Υλικών από τον Εργοδότη</w:t>
      </w:r>
      <w:r w:rsidR="00EE3283">
        <w:rPr>
          <w:rFonts w:ascii="Arial" w:hAnsi="Arial" w:cs="Arial"/>
        </w:rPr>
        <w:t>.</w:t>
      </w:r>
    </w:p>
    <w:p w:rsidR="00785B2D" w:rsidRPr="00EE3283" w:rsidRDefault="00785B2D" w:rsidP="00EE3283">
      <w:pPr>
        <w:pStyle w:val="af7"/>
        <w:jc w:val="both"/>
        <w:rPr>
          <w:rFonts w:ascii="Arial" w:hAnsi="Arial" w:cs="Arial"/>
        </w:rPr>
      </w:pPr>
    </w:p>
    <w:bookmarkEnd w:id="15"/>
    <w:bookmarkEnd w:id="516"/>
    <w:p w:rsidR="00653709" w:rsidRPr="00EE3283" w:rsidRDefault="00EE3283" w:rsidP="00EE3283">
      <w:pPr>
        <w:jc w:val="both"/>
        <w:rPr>
          <w:rFonts w:ascii="Arial" w:hAnsi="Arial" w:cs="Arial"/>
        </w:rPr>
      </w:pPr>
      <w:r w:rsidRPr="00EE3283">
        <w:rPr>
          <w:rFonts w:ascii="Arial" w:hAnsi="Arial" w:cs="Arial"/>
        </w:rPr>
        <w:t xml:space="preserve">Τα προαναφερόμενα έγγραφα αλληλοσυμπληρώνονται και σε περίπτωση ασυμφωνίας μεταξύ των όρων που περιέχονται σε αυτά, η σειρά ισχύος τους είναι η </w:t>
      </w:r>
      <w:proofErr w:type="spellStart"/>
      <w:r w:rsidRPr="00EE3283">
        <w:rPr>
          <w:rFonts w:ascii="Arial" w:hAnsi="Arial" w:cs="Arial"/>
        </w:rPr>
        <w:t>προαναφέρομενη</w:t>
      </w:r>
      <w:proofErr w:type="spellEnd"/>
      <w:r w:rsidRPr="00EE3283">
        <w:rPr>
          <w:rFonts w:ascii="Arial" w:hAnsi="Arial" w:cs="Arial"/>
        </w:rPr>
        <w:t xml:space="preserve"> κατάταξή τους. </w:t>
      </w:r>
    </w:p>
    <w:p w:rsidR="00653709" w:rsidRPr="0015486F" w:rsidRDefault="00653709" w:rsidP="00653709">
      <w:pPr>
        <w:tabs>
          <w:tab w:val="left" w:pos="2720"/>
        </w:tabs>
      </w:pPr>
    </w:p>
    <w:sectPr w:rsidR="00653709" w:rsidRPr="0015486F" w:rsidSect="00785B2D">
      <w:headerReference w:type="even" r:id="rId19"/>
      <w:footerReference w:type="even" r:id="rId20"/>
      <w:footerReference w:type="default" r:id="rId21"/>
      <w:type w:val="continuous"/>
      <w:pgSz w:w="11906" w:h="16838"/>
      <w:pgMar w:top="904" w:right="1111" w:bottom="851" w:left="1985" w:header="72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487" w:rsidRDefault="00F53487">
      <w:r>
        <w:separator/>
      </w:r>
    </w:p>
  </w:endnote>
  <w:endnote w:type="continuationSeparator" w:id="0">
    <w:p w:rsidR="00F53487" w:rsidRDefault="00F534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HellasArial">
    <w:altName w:val="Times New Roman"/>
    <w:panose1 w:val="00000000000000000000"/>
    <w:charset w:val="00"/>
    <w:family w:val="swiss"/>
    <w:notTrueType/>
    <w:pitch w:val="variable"/>
    <w:sig w:usb0="00000003" w:usb1="00000000" w:usb2="00000000" w:usb3="00000000" w:csb0="00000001" w:csb1="00000000"/>
  </w:font>
  <w:font w:name="font1">
    <w:altName w:val="Arial"/>
    <w:panose1 w:val="00000000000000000000"/>
    <w:charset w:val="00"/>
    <w:family w:val="modern"/>
    <w:notTrueType/>
    <w:pitch w:val="default"/>
    <w:sig w:usb0="00000003" w:usb1="00000000" w:usb2="00000000" w:usb3="00000000" w:csb0="00000001" w:csb1="00000000"/>
  </w:font>
  <w:font w:name="Calibri Light">
    <w:panose1 w:val="020F0302020204030204"/>
    <w:charset w:val="A1"/>
    <w:family w:val="swiss"/>
    <w:pitch w:val="variable"/>
    <w:sig w:usb0="A00002EF" w:usb1="4000207B" w:usb2="00000000" w:usb3="00000000" w:csb0="0000019F" w:csb1="00000000"/>
  </w:font>
  <w:font w:name="Calibri">
    <w:panose1 w:val="020F0502020204030204"/>
    <w:charset w:val="A1"/>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E72" w:rsidRDefault="001E4E72" w:rsidP="00D53BEA">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E4E72" w:rsidRDefault="001E4E72">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E72" w:rsidRDefault="001E4E72"/>
  <w:p w:rsidR="001E4E72" w:rsidRPr="00BE4CA0" w:rsidRDefault="001E4E72" w:rsidP="00BE4CA0">
    <w:pPr>
      <w:pStyle w:val="a9"/>
    </w:pPr>
  </w:p>
  <w:p w:rsidR="001E4E72" w:rsidRDefault="001E4E72">
    <w:pPr>
      <w:pStyle w:val="a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50" w:type="dxa"/>
      <w:tblInd w:w="108" w:type="dxa"/>
      <w:tblBorders>
        <w:top w:val="single" w:sz="4" w:space="0" w:color="auto"/>
      </w:tblBorders>
      <w:tblLook w:val="01E0" w:firstRow="1" w:lastRow="1" w:firstColumn="1" w:lastColumn="1" w:noHBand="0" w:noVBand="0"/>
    </w:tblPr>
    <w:tblGrid>
      <w:gridCol w:w="1810"/>
      <w:gridCol w:w="4344"/>
      <w:gridCol w:w="2896"/>
    </w:tblGrid>
    <w:tr w:rsidR="001E4E72" w:rsidRPr="006A6AD4" w:rsidTr="0045058F">
      <w:tc>
        <w:tcPr>
          <w:tcW w:w="1810" w:type="dxa"/>
          <w:vAlign w:val="center"/>
        </w:tcPr>
        <w:p w:rsidR="001E4E72" w:rsidRPr="000A2DDC" w:rsidRDefault="001E4E72" w:rsidP="0045058F">
          <w:pPr>
            <w:tabs>
              <w:tab w:val="left" w:pos="760"/>
              <w:tab w:val="left" w:pos="1080"/>
            </w:tabs>
            <w:ind w:right="-170"/>
            <w:jc w:val="center"/>
            <w:rPr>
              <w:rFonts w:ascii="Arial" w:hAnsi="Arial" w:cs="Arial"/>
              <w:sz w:val="16"/>
              <w:szCs w:val="16"/>
              <w:lang w:val="en-US"/>
            </w:rPr>
          </w:pPr>
          <w:r w:rsidRPr="006A6AD4">
            <w:rPr>
              <w:rFonts w:ascii="Arial" w:hAnsi="Arial" w:cs="Arial"/>
              <w:sz w:val="16"/>
              <w:szCs w:val="16"/>
            </w:rPr>
            <w:t xml:space="preserve">ΕΚΔΟΣΗ   </w:t>
          </w:r>
          <w:r>
            <w:rPr>
              <w:rFonts w:ascii="Arial" w:hAnsi="Arial" w:cs="Arial"/>
              <w:sz w:val="16"/>
              <w:szCs w:val="16"/>
              <w:lang w:val="en-US"/>
            </w:rPr>
            <w:t>6</w:t>
          </w:r>
          <w:r>
            <w:rPr>
              <w:rFonts w:ascii="Arial" w:hAnsi="Arial" w:cs="Arial"/>
              <w:sz w:val="16"/>
              <w:szCs w:val="16"/>
            </w:rPr>
            <w:t>-</w:t>
          </w:r>
          <w:r w:rsidRPr="006A6AD4">
            <w:rPr>
              <w:rFonts w:ascii="Arial" w:hAnsi="Arial" w:cs="Arial"/>
              <w:sz w:val="16"/>
              <w:szCs w:val="16"/>
            </w:rPr>
            <w:t>201</w:t>
          </w:r>
          <w:r>
            <w:rPr>
              <w:rFonts w:ascii="Arial" w:hAnsi="Arial" w:cs="Arial"/>
              <w:sz w:val="16"/>
              <w:szCs w:val="16"/>
              <w:lang w:val="en-US"/>
            </w:rPr>
            <w:t>5</w:t>
          </w:r>
        </w:p>
      </w:tc>
      <w:tc>
        <w:tcPr>
          <w:tcW w:w="4344" w:type="dxa"/>
          <w:vAlign w:val="center"/>
        </w:tcPr>
        <w:p w:rsidR="001E4E72" w:rsidRDefault="001E4E72" w:rsidP="0045058F">
          <w:pPr>
            <w:tabs>
              <w:tab w:val="left" w:pos="760"/>
              <w:tab w:val="left" w:pos="1080"/>
            </w:tabs>
            <w:ind w:right="-170"/>
            <w:jc w:val="center"/>
            <w:rPr>
              <w:rFonts w:ascii="Arial" w:hAnsi="Arial" w:cs="Arial"/>
              <w:sz w:val="16"/>
              <w:szCs w:val="16"/>
            </w:rPr>
          </w:pPr>
        </w:p>
        <w:p w:rsidR="001E4E72" w:rsidRPr="006A6AD4" w:rsidRDefault="001E4E72" w:rsidP="0045058F">
          <w:pPr>
            <w:tabs>
              <w:tab w:val="left" w:pos="760"/>
              <w:tab w:val="left" w:pos="1080"/>
            </w:tabs>
            <w:ind w:right="-170"/>
            <w:jc w:val="center"/>
            <w:rPr>
              <w:rFonts w:ascii="Arial" w:hAnsi="Arial" w:cs="Arial"/>
              <w:sz w:val="16"/>
              <w:szCs w:val="16"/>
            </w:rPr>
          </w:pPr>
          <w:r w:rsidRPr="006A6AD4">
            <w:rPr>
              <w:rFonts w:ascii="Arial" w:hAnsi="Arial" w:cs="Arial"/>
              <w:sz w:val="16"/>
              <w:szCs w:val="16"/>
            </w:rPr>
            <w:t>ΤΕΧΝΙΚ</w:t>
          </w:r>
          <w:r>
            <w:rPr>
              <w:rFonts w:ascii="Arial" w:hAnsi="Arial" w:cs="Arial"/>
              <w:sz w:val="16"/>
              <w:szCs w:val="16"/>
            </w:rPr>
            <w:t>ΕΣ</w:t>
          </w:r>
          <w:r w:rsidRPr="006A6AD4">
            <w:rPr>
              <w:rFonts w:ascii="Arial" w:hAnsi="Arial" w:cs="Arial"/>
              <w:sz w:val="16"/>
              <w:szCs w:val="16"/>
            </w:rPr>
            <w:t xml:space="preserve">  </w:t>
          </w:r>
          <w:r>
            <w:rPr>
              <w:rFonts w:ascii="Arial" w:hAnsi="Arial" w:cs="Arial"/>
              <w:sz w:val="16"/>
              <w:szCs w:val="16"/>
            </w:rPr>
            <w:t>ΠΡΟΔΙΑΓΡΑΦΕΣ</w:t>
          </w:r>
          <w:r w:rsidRPr="006A6AD4">
            <w:rPr>
              <w:rFonts w:ascii="Arial" w:hAnsi="Arial" w:cs="Arial"/>
              <w:sz w:val="16"/>
              <w:szCs w:val="16"/>
            </w:rPr>
            <w:t xml:space="preserve"> </w:t>
          </w:r>
          <w:r>
            <w:rPr>
              <w:rFonts w:ascii="Arial" w:hAnsi="Arial" w:cs="Arial"/>
              <w:sz w:val="16"/>
              <w:szCs w:val="16"/>
            </w:rPr>
            <w:t xml:space="preserve">ΚΑΤΑΣΚΕΥΗΣ </w:t>
          </w:r>
        </w:p>
        <w:p w:rsidR="001E4E72" w:rsidRPr="006A6AD4" w:rsidRDefault="001E4E72" w:rsidP="0045058F">
          <w:pPr>
            <w:tabs>
              <w:tab w:val="left" w:pos="760"/>
              <w:tab w:val="left" w:pos="1080"/>
            </w:tabs>
            <w:ind w:right="-170"/>
            <w:jc w:val="center"/>
            <w:rPr>
              <w:rFonts w:ascii="Arial" w:hAnsi="Arial" w:cs="Arial"/>
              <w:sz w:val="16"/>
              <w:szCs w:val="16"/>
            </w:rPr>
          </w:pPr>
        </w:p>
      </w:tc>
      <w:tc>
        <w:tcPr>
          <w:tcW w:w="2896" w:type="dxa"/>
          <w:vAlign w:val="center"/>
        </w:tcPr>
        <w:p w:rsidR="001E4E72" w:rsidRPr="006A6AD4" w:rsidRDefault="001E4E72" w:rsidP="0045058F">
          <w:pPr>
            <w:tabs>
              <w:tab w:val="left" w:pos="8222"/>
            </w:tabs>
            <w:ind w:right="-170"/>
            <w:jc w:val="center"/>
            <w:rPr>
              <w:rFonts w:ascii="Arial" w:hAnsi="Arial" w:cs="Arial"/>
              <w:sz w:val="18"/>
              <w:szCs w:val="18"/>
            </w:rPr>
          </w:pPr>
          <w:r w:rsidRPr="006A6AD4">
            <w:rPr>
              <w:rFonts w:ascii="Arial" w:hAnsi="Arial" w:cs="Arial"/>
              <w:sz w:val="18"/>
              <w:szCs w:val="18"/>
            </w:rPr>
            <w:t xml:space="preserve">Σελίδα </w:t>
          </w:r>
          <w:r w:rsidRPr="006A6AD4">
            <w:rPr>
              <w:rFonts w:ascii="Arial" w:hAnsi="Arial" w:cs="Arial"/>
              <w:sz w:val="18"/>
              <w:szCs w:val="18"/>
            </w:rPr>
            <w:fldChar w:fldCharType="begin"/>
          </w:r>
          <w:r w:rsidRPr="006A6AD4">
            <w:rPr>
              <w:rFonts w:ascii="Arial" w:hAnsi="Arial" w:cs="Arial"/>
              <w:sz w:val="18"/>
              <w:szCs w:val="18"/>
            </w:rPr>
            <w:instrText xml:space="preserve"> PAGE </w:instrText>
          </w:r>
          <w:r w:rsidRPr="006A6AD4">
            <w:rPr>
              <w:rFonts w:ascii="Arial" w:hAnsi="Arial" w:cs="Arial"/>
              <w:sz w:val="18"/>
              <w:szCs w:val="18"/>
            </w:rPr>
            <w:fldChar w:fldCharType="separate"/>
          </w:r>
          <w:r>
            <w:rPr>
              <w:rFonts w:ascii="Arial" w:hAnsi="Arial" w:cs="Arial"/>
              <w:noProof/>
              <w:sz w:val="18"/>
              <w:szCs w:val="18"/>
            </w:rPr>
            <w:t>107</w:t>
          </w:r>
          <w:r w:rsidRPr="006A6AD4">
            <w:rPr>
              <w:rFonts w:ascii="Arial" w:hAnsi="Arial" w:cs="Arial"/>
              <w:sz w:val="18"/>
              <w:szCs w:val="18"/>
            </w:rPr>
            <w:fldChar w:fldCharType="end"/>
          </w:r>
          <w:r w:rsidRPr="006A6AD4">
            <w:rPr>
              <w:rFonts w:ascii="Arial" w:hAnsi="Arial" w:cs="Arial"/>
              <w:sz w:val="18"/>
              <w:szCs w:val="18"/>
            </w:rPr>
            <w:t xml:space="preserve"> από </w:t>
          </w:r>
          <w:r w:rsidRPr="006A6AD4">
            <w:rPr>
              <w:rStyle w:val="a8"/>
              <w:rFonts w:ascii="Arial" w:hAnsi="Arial" w:cs="Arial"/>
              <w:sz w:val="18"/>
              <w:szCs w:val="18"/>
            </w:rPr>
            <w:fldChar w:fldCharType="begin"/>
          </w:r>
          <w:r w:rsidRPr="006A6AD4">
            <w:rPr>
              <w:rStyle w:val="a8"/>
              <w:rFonts w:ascii="Arial" w:hAnsi="Arial" w:cs="Arial"/>
              <w:sz w:val="18"/>
              <w:szCs w:val="18"/>
            </w:rPr>
            <w:instrText xml:space="preserve"> NUMPAGES </w:instrText>
          </w:r>
          <w:r w:rsidRPr="006A6AD4">
            <w:rPr>
              <w:rStyle w:val="a8"/>
              <w:rFonts w:ascii="Arial" w:hAnsi="Arial" w:cs="Arial"/>
              <w:sz w:val="18"/>
              <w:szCs w:val="18"/>
            </w:rPr>
            <w:fldChar w:fldCharType="separate"/>
          </w:r>
          <w:r>
            <w:rPr>
              <w:rStyle w:val="a8"/>
              <w:rFonts w:ascii="Arial" w:hAnsi="Arial" w:cs="Arial"/>
              <w:noProof/>
              <w:sz w:val="18"/>
              <w:szCs w:val="18"/>
            </w:rPr>
            <w:t>328</w:t>
          </w:r>
          <w:r w:rsidRPr="006A6AD4">
            <w:rPr>
              <w:rStyle w:val="a8"/>
              <w:rFonts w:ascii="Arial" w:hAnsi="Arial" w:cs="Arial"/>
              <w:sz w:val="18"/>
              <w:szCs w:val="18"/>
            </w:rPr>
            <w:fldChar w:fldCharType="end"/>
          </w:r>
        </w:p>
      </w:tc>
    </w:tr>
  </w:tbl>
  <w:p w:rsidR="001E4E72" w:rsidRPr="009268B6" w:rsidRDefault="001E4E72" w:rsidP="009268B6">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E72" w:rsidRDefault="001E4E72" w:rsidP="00785B2D">
    <w:pPr>
      <w:pStyle w:val="a9"/>
      <w:jc w:val="right"/>
    </w:pPr>
  </w:p>
  <w:p w:rsidR="001E4E72" w:rsidRDefault="001E4E72" w:rsidP="00785B2D">
    <w:pPr>
      <w:pStyle w:val="a9"/>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E72" w:rsidRDefault="001E4E72">
    <w:pPr>
      <w:pStyle w:val="a9"/>
      <w:jc w:val="right"/>
    </w:pPr>
    <w:r>
      <w:t xml:space="preserve">Σελίδα </w:t>
    </w:r>
    <w:r>
      <w:rPr>
        <w:b/>
        <w:bCs/>
      </w:rPr>
      <w:fldChar w:fldCharType="begin"/>
    </w:r>
    <w:r>
      <w:rPr>
        <w:b/>
        <w:bCs/>
      </w:rPr>
      <w:instrText>PAGE</w:instrText>
    </w:r>
    <w:r>
      <w:rPr>
        <w:b/>
        <w:bCs/>
      </w:rPr>
      <w:fldChar w:fldCharType="separate"/>
    </w:r>
    <w:r>
      <w:rPr>
        <w:b/>
        <w:bCs/>
        <w:noProof/>
      </w:rPr>
      <w:t>1</w:t>
    </w:r>
    <w:r>
      <w:rPr>
        <w:b/>
        <w:bCs/>
      </w:rPr>
      <w:fldChar w:fldCharType="end"/>
    </w:r>
    <w:r>
      <w:t xml:space="preserve"> από </w:t>
    </w:r>
    <w:r>
      <w:rPr>
        <w:b/>
        <w:bCs/>
      </w:rPr>
      <w:fldChar w:fldCharType="begin"/>
    </w:r>
    <w:r>
      <w:rPr>
        <w:b/>
        <w:bCs/>
      </w:rPr>
      <w:instrText>NUMPAGES</w:instrText>
    </w:r>
    <w:r>
      <w:rPr>
        <w:b/>
        <w:bCs/>
      </w:rPr>
      <w:fldChar w:fldCharType="separate"/>
    </w:r>
    <w:r>
      <w:rPr>
        <w:b/>
        <w:bCs/>
        <w:noProof/>
      </w:rPr>
      <w:t>64</w:t>
    </w:r>
    <w:r>
      <w:rPr>
        <w:b/>
        <w:bCs/>
      </w:rPr>
      <w:fldChar w:fldCharType="end"/>
    </w:r>
  </w:p>
  <w:p w:rsidR="001E4E72" w:rsidRDefault="001E4E72">
    <w:pPr>
      <w:pStyle w:val="a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E72" w:rsidRDefault="001E4E72" w:rsidP="00981379">
    <w:pPr>
      <w:pStyle w:val="a9"/>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E4E72" w:rsidRDefault="001E4E72" w:rsidP="00981379">
    <w:pPr>
      <w:pStyle w:val="a9"/>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E72" w:rsidRDefault="001E4E72" w:rsidP="00BC5042">
    <w:pPr>
      <w:pStyle w:val="a9"/>
    </w:pPr>
    <w:r>
      <w:tab/>
    </w:r>
  </w:p>
  <w:p w:rsidR="001E4E72" w:rsidRPr="004F4C49" w:rsidRDefault="001E4E72" w:rsidP="00981379">
    <w:pPr>
      <w:pStyle w:val="a9"/>
      <w:ind w:right="360"/>
      <w:rPr>
        <w:rFonts w:ascii="Arial" w:hAnsi="Arial" w:cs="Arial"/>
        <w:sz w:val="20"/>
        <w:szCs w:val="20"/>
      </w:rPr>
    </w:pPr>
    <w:r w:rsidRPr="004F4C49">
      <w:rPr>
        <w:rFonts w:ascii="Arial" w:hAnsi="Arial" w:cs="Arial"/>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487" w:rsidRDefault="00F53487">
      <w:r>
        <w:separator/>
      </w:r>
    </w:p>
  </w:footnote>
  <w:footnote w:type="continuationSeparator" w:id="0">
    <w:p w:rsidR="00F53487" w:rsidRDefault="00F534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E72" w:rsidRDefault="001E4E72">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E4E72" w:rsidRDefault="001E4E7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4E72" w:rsidRDefault="001E4E72" w:rsidP="00205DBE">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E4E72" w:rsidRDefault="001E4E7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51367"/>
    <w:multiLevelType w:val="hybridMultilevel"/>
    <w:tmpl w:val="2C168BC6"/>
    <w:lvl w:ilvl="0" w:tplc="72385A50">
      <w:start w:val="3"/>
      <w:numFmt w:val="decimal"/>
      <w:lvlText w:val="%1."/>
      <w:lvlJc w:val="left"/>
      <w:pPr>
        <w:ind w:left="720" w:hanging="360"/>
      </w:pPr>
      <w:rPr>
        <w:rFonts w:cs="Times New Roman" w:hint="default"/>
        <w:b w:val="0"/>
      </w:rPr>
    </w:lvl>
    <w:lvl w:ilvl="1" w:tplc="04080019">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
    <w:nsid w:val="0AB97FC0"/>
    <w:multiLevelType w:val="multilevel"/>
    <w:tmpl w:val="DE34F836"/>
    <w:lvl w:ilvl="0">
      <w:start w:val="1"/>
      <w:numFmt w:val="decimal"/>
      <w:lvlText w:val="%1."/>
      <w:lvlJc w:val="left"/>
      <w:pPr>
        <w:ind w:left="720" w:hanging="360"/>
      </w:pPr>
      <w:rPr>
        <w:rFonts w:cs="Times New Roman" w:hint="default"/>
        <w:b w:val="0"/>
      </w:rPr>
    </w:lvl>
    <w:lvl w:ilvl="1">
      <w:start w:val="9"/>
      <w:numFmt w:val="decimal"/>
      <w:isLgl/>
      <w:lvlText w:val="%1.%2"/>
      <w:lvlJc w:val="left"/>
      <w:pPr>
        <w:ind w:left="1325" w:hanging="720"/>
      </w:pPr>
      <w:rPr>
        <w:rFonts w:hint="default"/>
      </w:rPr>
    </w:lvl>
    <w:lvl w:ilvl="2">
      <w:start w:val="3"/>
      <w:numFmt w:val="decimal"/>
      <w:isLgl/>
      <w:lvlText w:val="%1.%2.%3"/>
      <w:lvlJc w:val="left"/>
      <w:pPr>
        <w:ind w:left="1570" w:hanging="720"/>
      </w:pPr>
      <w:rPr>
        <w:rFonts w:hint="default"/>
      </w:rPr>
    </w:lvl>
    <w:lvl w:ilvl="3">
      <w:start w:val="1"/>
      <w:numFmt w:val="decimal"/>
      <w:isLgl/>
      <w:lvlText w:val="%1.%2.%3.%4"/>
      <w:lvlJc w:val="left"/>
      <w:pPr>
        <w:ind w:left="2175" w:hanging="1080"/>
      </w:pPr>
      <w:rPr>
        <w:rFonts w:hint="default"/>
      </w:rPr>
    </w:lvl>
    <w:lvl w:ilvl="4">
      <w:start w:val="1"/>
      <w:numFmt w:val="decimal"/>
      <w:isLgl/>
      <w:lvlText w:val="%1.%2.%3.%4.%5"/>
      <w:lvlJc w:val="left"/>
      <w:pPr>
        <w:ind w:left="2420" w:hanging="1080"/>
      </w:pPr>
      <w:rPr>
        <w:rFonts w:hint="default"/>
      </w:rPr>
    </w:lvl>
    <w:lvl w:ilvl="5">
      <w:start w:val="1"/>
      <w:numFmt w:val="decimal"/>
      <w:isLgl/>
      <w:lvlText w:val="%1.%2.%3.%4.%5.%6"/>
      <w:lvlJc w:val="left"/>
      <w:pPr>
        <w:ind w:left="3025" w:hanging="1440"/>
      </w:pPr>
      <w:rPr>
        <w:rFonts w:hint="default"/>
      </w:rPr>
    </w:lvl>
    <w:lvl w:ilvl="6">
      <w:start w:val="1"/>
      <w:numFmt w:val="decimal"/>
      <w:isLgl/>
      <w:lvlText w:val="%1.%2.%3.%4.%5.%6.%7"/>
      <w:lvlJc w:val="left"/>
      <w:pPr>
        <w:ind w:left="3630" w:hanging="1800"/>
      </w:pPr>
      <w:rPr>
        <w:rFonts w:hint="default"/>
      </w:rPr>
    </w:lvl>
    <w:lvl w:ilvl="7">
      <w:start w:val="1"/>
      <w:numFmt w:val="decimal"/>
      <w:isLgl/>
      <w:lvlText w:val="%1.%2.%3.%4.%5.%6.%7.%8"/>
      <w:lvlJc w:val="left"/>
      <w:pPr>
        <w:ind w:left="3875" w:hanging="1800"/>
      </w:pPr>
      <w:rPr>
        <w:rFonts w:hint="default"/>
      </w:rPr>
    </w:lvl>
    <w:lvl w:ilvl="8">
      <w:start w:val="1"/>
      <w:numFmt w:val="decimal"/>
      <w:isLgl/>
      <w:lvlText w:val="%1.%2.%3.%4.%5.%6.%7.%8.%9"/>
      <w:lvlJc w:val="left"/>
      <w:pPr>
        <w:ind w:left="4480" w:hanging="2160"/>
      </w:pPr>
      <w:rPr>
        <w:rFonts w:hint="default"/>
      </w:rPr>
    </w:lvl>
  </w:abstractNum>
  <w:abstractNum w:abstractNumId="2">
    <w:nsid w:val="0D16250A"/>
    <w:multiLevelType w:val="multilevel"/>
    <w:tmpl w:val="A066FA00"/>
    <w:lvl w:ilvl="0">
      <w:start w:val="2"/>
      <w:numFmt w:val="decimal"/>
      <w:lvlText w:val="%1."/>
      <w:lvlJc w:val="left"/>
      <w:pPr>
        <w:ind w:left="720" w:hanging="360"/>
      </w:pPr>
      <w:rPr>
        <w:rFonts w:cs="Times New Roman" w:hint="default"/>
      </w:rPr>
    </w:lvl>
    <w:lvl w:ilvl="1">
      <w:start w:val="8"/>
      <w:numFmt w:val="decimal"/>
      <w:isLgl/>
      <w:lvlText w:val="%1.%2"/>
      <w:lvlJc w:val="left"/>
      <w:pPr>
        <w:ind w:left="1136" w:hanging="525"/>
      </w:pPr>
      <w:rPr>
        <w:rFonts w:hint="default"/>
        <w:b/>
      </w:rPr>
    </w:lvl>
    <w:lvl w:ilvl="2">
      <w:start w:val="1"/>
      <w:numFmt w:val="decimal"/>
      <w:isLgl/>
      <w:lvlText w:val="%1.%2.%3"/>
      <w:lvlJc w:val="left"/>
      <w:pPr>
        <w:ind w:left="1582" w:hanging="720"/>
      </w:pPr>
      <w:rPr>
        <w:rFonts w:hint="default"/>
        <w:color w:val="auto"/>
      </w:rPr>
    </w:lvl>
    <w:lvl w:ilvl="3">
      <w:start w:val="1"/>
      <w:numFmt w:val="decimal"/>
      <w:isLgl/>
      <w:lvlText w:val="%1.%2.%3.%4"/>
      <w:lvlJc w:val="left"/>
      <w:pPr>
        <w:ind w:left="2193" w:hanging="1080"/>
      </w:pPr>
      <w:rPr>
        <w:rFonts w:hint="default"/>
      </w:rPr>
    </w:lvl>
    <w:lvl w:ilvl="4">
      <w:start w:val="1"/>
      <w:numFmt w:val="decimal"/>
      <w:isLgl/>
      <w:lvlText w:val="%1.%2.%3.%4.%5"/>
      <w:lvlJc w:val="left"/>
      <w:pPr>
        <w:ind w:left="2444" w:hanging="1080"/>
      </w:pPr>
      <w:rPr>
        <w:rFonts w:hint="default"/>
      </w:rPr>
    </w:lvl>
    <w:lvl w:ilvl="5">
      <w:start w:val="1"/>
      <w:numFmt w:val="decimal"/>
      <w:isLgl/>
      <w:lvlText w:val="%1.%2.%3.%4.%5.%6"/>
      <w:lvlJc w:val="left"/>
      <w:pPr>
        <w:ind w:left="3055" w:hanging="1440"/>
      </w:pPr>
      <w:rPr>
        <w:rFonts w:hint="default"/>
      </w:rPr>
    </w:lvl>
    <w:lvl w:ilvl="6">
      <w:start w:val="1"/>
      <w:numFmt w:val="decimal"/>
      <w:isLgl/>
      <w:lvlText w:val="%1.%2.%3.%4.%5.%6.%7"/>
      <w:lvlJc w:val="left"/>
      <w:pPr>
        <w:ind w:left="3306" w:hanging="1440"/>
      </w:pPr>
      <w:rPr>
        <w:rFonts w:hint="default"/>
      </w:rPr>
    </w:lvl>
    <w:lvl w:ilvl="7">
      <w:start w:val="1"/>
      <w:numFmt w:val="decimal"/>
      <w:isLgl/>
      <w:lvlText w:val="%1.%2.%3.%4.%5.%6.%7.%8"/>
      <w:lvlJc w:val="left"/>
      <w:pPr>
        <w:ind w:left="3917" w:hanging="1800"/>
      </w:pPr>
      <w:rPr>
        <w:rFonts w:hint="default"/>
      </w:rPr>
    </w:lvl>
    <w:lvl w:ilvl="8">
      <w:start w:val="1"/>
      <w:numFmt w:val="decimal"/>
      <w:isLgl/>
      <w:lvlText w:val="%1.%2.%3.%4.%5.%6.%7.%8.%9"/>
      <w:lvlJc w:val="left"/>
      <w:pPr>
        <w:ind w:left="4168" w:hanging="1800"/>
      </w:pPr>
      <w:rPr>
        <w:rFonts w:hint="default"/>
      </w:rPr>
    </w:lvl>
  </w:abstractNum>
  <w:abstractNum w:abstractNumId="3">
    <w:nsid w:val="0DBC21C2"/>
    <w:multiLevelType w:val="hybridMultilevel"/>
    <w:tmpl w:val="8AA68C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E533672"/>
    <w:multiLevelType w:val="hybridMultilevel"/>
    <w:tmpl w:val="4A88A586"/>
    <w:lvl w:ilvl="0" w:tplc="53160460">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
    <w:nsid w:val="18231CF8"/>
    <w:multiLevelType w:val="hybridMultilevel"/>
    <w:tmpl w:val="913E70AC"/>
    <w:lvl w:ilvl="0" w:tplc="DF903E82">
      <w:start w:val="1"/>
      <w:numFmt w:val="decimal"/>
      <w:lvlText w:val="%1."/>
      <w:lvlJc w:val="left"/>
      <w:pPr>
        <w:ind w:left="502" w:hanging="360"/>
      </w:pPr>
      <w:rPr>
        <w:rFonts w:cs="Times New Roman"/>
        <w:b w:val="0"/>
      </w:rPr>
    </w:lvl>
    <w:lvl w:ilvl="1" w:tplc="04080019" w:tentative="1">
      <w:start w:val="1"/>
      <w:numFmt w:val="lowerLetter"/>
      <w:lvlText w:val="%2."/>
      <w:lvlJc w:val="left"/>
      <w:pPr>
        <w:ind w:left="1222" w:hanging="360"/>
      </w:pPr>
      <w:rPr>
        <w:rFonts w:cs="Times New Roman"/>
      </w:rPr>
    </w:lvl>
    <w:lvl w:ilvl="2" w:tplc="0408001B" w:tentative="1">
      <w:start w:val="1"/>
      <w:numFmt w:val="lowerRoman"/>
      <w:lvlText w:val="%3."/>
      <w:lvlJc w:val="right"/>
      <w:pPr>
        <w:ind w:left="1942" w:hanging="180"/>
      </w:pPr>
      <w:rPr>
        <w:rFonts w:cs="Times New Roman"/>
      </w:rPr>
    </w:lvl>
    <w:lvl w:ilvl="3" w:tplc="0408000F" w:tentative="1">
      <w:start w:val="1"/>
      <w:numFmt w:val="decimal"/>
      <w:lvlText w:val="%4."/>
      <w:lvlJc w:val="left"/>
      <w:pPr>
        <w:ind w:left="2662" w:hanging="360"/>
      </w:pPr>
      <w:rPr>
        <w:rFonts w:cs="Times New Roman"/>
      </w:rPr>
    </w:lvl>
    <w:lvl w:ilvl="4" w:tplc="04080019" w:tentative="1">
      <w:start w:val="1"/>
      <w:numFmt w:val="lowerLetter"/>
      <w:lvlText w:val="%5."/>
      <w:lvlJc w:val="left"/>
      <w:pPr>
        <w:ind w:left="3382" w:hanging="360"/>
      </w:pPr>
      <w:rPr>
        <w:rFonts w:cs="Times New Roman"/>
      </w:rPr>
    </w:lvl>
    <w:lvl w:ilvl="5" w:tplc="0408001B" w:tentative="1">
      <w:start w:val="1"/>
      <w:numFmt w:val="lowerRoman"/>
      <w:lvlText w:val="%6."/>
      <w:lvlJc w:val="right"/>
      <w:pPr>
        <w:ind w:left="4102" w:hanging="180"/>
      </w:pPr>
      <w:rPr>
        <w:rFonts w:cs="Times New Roman"/>
      </w:rPr>
    </w:lvl>
    <w:lvl w:ilvl="6" w:tplc="0408000F" w:tentative="1">
      <w:start w:val="1"/>
      <w:numFmt w:val="decimal"/>
      <w:lvlText w:val="%7."/>
      <w:lvlJc w:val="left"/>
      <w:pPr>
        <w:ind w:left="4822" w:hanging="360"/>
      </w:pPr>
      <w:rPr>
        <w:rFonts w:cs="Times New Roman"/>
      </w:rPr>
    </w:lvl>
    <w:lvl w:ilvl="7" w:tplc="04080019" w:tentative="1">
      <w:start w:val="1"/>
      <w:numFmt w:val="lowerLetter"/>
      <w:lvlText w:val="%8."/>
      <w:lvlJc w:val="left"/>
      <w:pPr>
        <w:ind w:left="5542" w:hanging="360"/>
      </w:pPr>
      <w:rPr>
        <w:rFonts w:cs="Times New Roman"/>
      </w:rPr>
    </w:lvl>
    <w:lvl w:ilvl="8" w:tplc="0408001B" w:tentative="1">
      <w:start w:val="1"/>
      <w:numFmt w:val="lowerRoman"/>
      <w:lvlText w:val="%9."/>
      <w:lvlJc w:val="right"/>
      <w:pPr>
        <w:ind w:left="6262" w:hanging="180"/>
      </w:pPr>
      <w:rPr>
        <w:rFonts w:cs="Times New Roman"/>
      </w:rPr>
    </w:lvl>
  </w:abstractNum>
  <w:abstractNum w:abstractNumId="6">
    <w:nsid w:val="1AF15626"/>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7">
    <w:nsid w:val="1E705725"/>
    <w:multiLevelType w:val="multilevel"/>
    <w:tmpl w:val="B6B6D50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502"/>
        </w:tabs>
        <w:ind w:left="502" w:hanging="360"/>
      </w:pPr>
      <w:rPr>
        <w:rFonts w:ascii="Arial" w:hAnsi="Arial" w:hint="default"/>
        <w:b/>
      </w:rPr>
    </w:lvl>
    <w:lvl w:ilvl="2">
      <w:start w:val="1"/>
      <w:numFmt w:val="decimal"/>
      <w:lvlText w:val="%1.%2.%3"/>
      <w:lvlJc w:val="left"/>
      <w:pPr>
        <w:tabs>
          <w:tab w:val="num" w:pos="1004"/>
        </w:tabs>
        <w:ind w:left="1004" w:hanging="720"/>
      </w:pPr>
      <w:rPr>
        <w:rFonts w:hint="default"/>
        <w:b/>
        <w:color w:val="auto"/>
      </w:rPr>
    </w:lvl>
    <w:lvl w:ilvl="3">
      <w:start w:val="1"/>
      <w:numFmt w:val="decimal"/>
      <w:lvlText w:val="%1.%2.%3.%4"/>
      <w:lvlJc w:val="left"/>
      <w:pPr>
        <w:tabs>
          <w:tab w:val="num" w:pos="720"/>
        </w:tabs>
        <w:ind w:left="720" w:hanging="720"/>
      </w:pPr>
      <w:rPr>
        <w:rFonts w:hint="default"/>
        <w:b/>
        <w:sz w:val="24"/>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nsid w:val="2107305A"/>
    <w:multiLevelType w:val="hybridMultilevel"/>
    <w:tmpl w:val="EB828442"/>
    <w:lvl w:ilvl="0" w:tplc="6C1616FA">
      <w:start w:val="1"/>
      <w:numFmt w:val="lowerRoman"/>
      <w:lvlText w:val="%1)"/>
      <w:lvlJc w:val="left"/>
      <w:pPr>
        <w:ind w:left="1080" w:hanging="72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9">
    <w:nsid w:val="241B677F"/>
    <w:multiLevelType w:val="multilevel"/>
    <w:tmpl w:val="2AC427B2"/>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0">
    <w:nsid w:val="29DC1C4E"/>
    <w:multiLevelType w:val="hybridMultilevel"/>
    <w:tmpl w:val="21CA93E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1">
    <w:nsid w:val="2DDD2C1E"/>
    <w:multiLevelType w:val="multilevel"/>
    <w:tmpl w:val="976C867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2">
    <w:nsid w:val="2E2B6794"/>
    <w:multiLevelType w:val="multilevel"/>
    <w:tmpl w:val="5B8C8234"/>
    <w:lvl w:ilvl="0">
      <w:start w:val="1"/>
      <w:numFmt w:val="decimal"/>
      <w:lvlText w:val="%1."/>
      <w:lvlJc w:val="left"/>
      <w:pPr>
        <w:ind w:left="1364" w:hanging="360"/>
      </w:pPr>
      <w:rPr>
        <w:rFonts w:cs="Times New Roman" w:hint="default"/>
      </w:rPr>
    </w:lvl>
    <w:lvl w:ilvl="1">
      <w:start w:val="3"/>
      <w:numFmt w:val="decimal"/>
      <w:isLgl/>
      <w:lvlText w:val="%1.%2"/>
      <w:lvlJc w:val="left"/>
      <w:pPr>
        <w:ind w:left="1904" w:hanging="720"/>
      </w:pPr>
      <w:rPr>
        <w:rFonts w:hint="default"/>
      </w:rPr>
    </w:lvl>
    <w:lvl w:ilvl="2">
      <w:start w:val="2"/>
      <w:numFmt w:val="decimal"/>
      <w:isLgl/>
      <w:lvlText w:val="%1.%2.%3"/>
      <w:lvlJc w:val="left"/>
      <w:pPr>
        <w:ind w:left="2084" w:hanging="720"/>
      </w:pPr>
      <w:rPr>
        <w:rFonts w:hint="default"/>
      </w:rPr>
    </w:lvl>
    <w:lvl w:ilvl="3">
      <w:start w:val="1"/>
      <w:numFmt w:val="decimal"/>
      <w:isLgl/>
      <w:lvlText w:val="%1.%2.%3.%4"/>
      <w:lvlJc w:val="left"/>
      <w:pPr>
        <w:ind w:left="262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344" w:hanging="1440"/>
      </w:pPr>
      <w:rPr>
        <w:rFonts w:hint="default"/>
      </w:rPr>
    </w:lvl>
    <w:lvl w:ilvl="6">
      <w:start w:val="1"/>
      <w:numFmt w:val="decimal"/>
      <w:isLgl/>
      <w:lvlText w:val="%1.%2.%3.%4.%5.%6.%7"/>
      <w:lvlJc w:val="left"/>
      <w:pPr>
        <w:ind w:left="3884" w:hanging="1800"/>
      </w:pPr>
      <w:rPr>
        <w:rFonts w:hint="default"/>
      </w:rPr>
    </w:lvl>
    <w:lvl w:ilvl="7">
      <w:start w:val="1"/>
      <w:numFmt w:val="decimal"/>
      <w:isLgl/>
      <w:lvlText w:val="%1.%2.%3.%4.%5.%6.%7.%8"/>
      <w:lvlJc w:val="left"/>
      <w:pPr>
        <w:ind w:left="4064" w:hanging="1800"/>
      </w:pPr>
      <w:rPr>
        <w:rFonts w:hint="default"/>
      </w:rPr>
    </w:lvl>
    <w:lvl w:ilvl="8">
      <w:start w:val="1"/>
      <w:numFmt w:val="decimal"/>
      <w:isLgl/>
      <w:lvlText w:val="%1.%2.%3.%4.%5.%6.%7.%8.%9"/>
      <w:lvlJc w:val="left"/>
      <w:pPr>
        <w:ind w:left="4604" w:hanging="2160"/>
      </w:pPr>
      <w:rPr>
        <w:rFonts w:hint="default"/>
      </w:rPr>
    </w:lvl>
  </w:abstractNum>
  <w:abstractNum w:abstractNumId="13">
    <w:nsid w:val="307D7585"/>
    <w:multiLevelType w:val="hybridMultilevel"/>
    <w:tmpl w:val="0F98758C"/>
    <w:lvl w:ilvl="0" w:tplc="EBE2030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30E326F9"/>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720"/>
        </w:tabs>
        <w:ind w:left="720"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5">
    <w:nsid w:val="31431E6A"/>
    <w:multiLevelType w:val="singleLevel"/>
    <w:tmpl w:val="0CBE25CE"/>
    <w:lvl w:ilvl="0">
      <w:start w:val="1"/>
      <w:numFmt w:val="decimal"/>
      <w:lvlText w:val="%1."/>
      <w:lvlJc w:val="left"/>
      <w:pPr>
        <w:tabs>
          <w:tab w:val="num" w:pos="420"/>
        </w:tabs>
        <w:ind w:left="420" w:hanging="420"/>
      </w:pPr>
      <w:rPr>
        <w:rFonts w:cs="Times New Roman" w:hint="default"/>
        <w:b w:val="0"/>
      </w:rPr>
    </w:lvl>
  </w:abstractNum>
  <w:abstractNum w:abstractNumId="16">
    <w:nsid w:val="31553C2F"/>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7">
    <w:nsid w:val="34B014D3"/>
    <w:multiLevelType w:val="multilevel"/>
    <w:tmpl w:val="976C867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strike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8">
    <w:nsid w:val="34D2275C"/>
    <w:multiLevelType w:val="hybridMultilevel"/>
    <w:tmpl w:val="F96C378C"/>
    <w:lvl w:ilvl="0" w:tplc="597ECBE6">
      <w:start w:val="1"/>
      <w:numFmt w:val="decimal"/>
      <w:lvlText w:val="%1."/>
      <w:lvlJc w:val="left"/>
      <w:pPr>
        <w:ind w:left="2064" w:hanging="360"/>
      </w:pPr>
      <w:rPr>
        <w:rFonts w:cs="Times New Roman"/>
        <w:b w:val="0"/>
      </w:rPr>
    </w:lvl>
    <w:lvl w:ilvl="1" w:tplc="04080019">
      <w:start w:val="1"/>
      <w:numFmt w:val="lowerLetter"/>
      <w:lvlText w:val="%2."/>
      <w:lvlJc w:val="left"/>
      <w:pPr>
        <w:ind w:left="3144" w:hanging="360"/>
      </w:pPr>
      <w:rPr>
        <w:rFonts w:cs="Times New Roman"/>
      </w:rPr>
    </w:lvl>
    <w:lvl w:ilvl="2" w:tplc="0408001B" w:tentative="1">
      <w:start w:val="1"/>
      <w:numFmt w:val="lowerRoman"/>
      <w:lvlText w:val="%3."/>
      <w:lvlJc w:val="right"/>
      <w:pPr>
        <w:ind w:left="3864" w:hanging="180"/>
      </w:pPr>
      <w:rPr>
        <w:rFonts w:cs="Times New Roman"/>
      </w:rPr>
    </w:lvl>
    <w:lvl w:ilvl="3" w:tplc="0408000F" w:tentative="1">
      <w:start w:val="1"/>
      <w:numFmt w:val="decimal"/>
      <w:lvlText w:val="%4."/>
      <w:lvlJc w:val="left"/>
      <w:pPr>
        <w:ind w:left="4584" w:hanging="360"/>
      </w:pPr>
      <w:rPr>
        <w:rFonts w:cs="Times New Roman"/>
      </w:rPr>
    </w:lvl>
    <w:lvl w:ilvl="4" w:tplc="04080019" w:tentative="1">
      <w:start w:val="1"/>
      <w:numFmt w:val="lowerLetter"/>
      <w:lvlText w:val="%5."/>
      <w:lvlJc w:val="left"/>
      <w:pPr>
        <w:ind w:left="5304" w:hanging="360"/>
      </w:pPr>
      <w:rPr>
        <w:rFonts w:cs="Times New Roman"/>
      </w:rPr>
    </w:lvl>
    <w:lvl w:ilvl="5" w:tplc="0408001B" w:tentative="1">
      <w:start w:val="1"/>
      <w:numFmt w:val="lowerRoman"/>
      <w:lvlText w:val="%6."/>
      <w:lvlJc w:val="right"/>
      <w:pPr>
        <w:ind w:left="6024" w:hanging="180"/>
      </w:pPr>
      <w:rPr>
        <w:rFonts w:cs="Times New Roman"/>
      </w:rPr>
    </w:lvl>
    <w:lvl w:ilvl="6" w:tplc="0408000F" w:tentative="1">
      <w:start w:val="1"/>
      <w:numFmt w:val="decimal"/>
      <w:lvlText w:val="%7."/>
      <w:lvlJc w:val="left"/>
      <w:pPr>
        <w:ind w:left="6744" w:hanging="360"/>
      </w:pPr>
      <w:rPr>
        <w:rFonts w:cs="Times New Roman"/>
      </w:rPr>
    </w:lvl>
    <w:lvl w:ilvl="7" w:tplc="04080019" w:tentative="1">
      <w:start w:val="1"/>
      <w:numFmt w:val="lowerLetter"/>
      <w:lvlText w:val="%8."/>
      <w:lvlJc w:val="left"/>
      <w:pPr>
        <w:ind w:left="7464" w:hanging="360"/>
      </w:pPr>
      <w:rPr>
        <w:rFonts w:cs="Times New Roman"/>
      </w:rPr>
    </w:lvl>
    <w:lvl w:ilvl="8" w:tplc="0408001B" w:tentative="1">
      <w:start w:val="1"/>
      <w:numFmt w:val="lowerRoman"/>
      <w:lvlText w:val="%9."/>
      <w:lvlJc w:val="right"/>
      <w:pPr>
        <w:ind w:left="8184" w:hanging="180"/>
      </w:pPr>
      <w:rPr>
        <w:rFonts w:cs="Times New Roman"/>
      </w:rPr>
    </w:lvl>
  </w:abstractNum>
  <w:abstractNum w:abstractNumId="19">
    <w:nsid w:val="3B630779"/>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0">
    <w:nsid w:val="3E3079B3"/>
    <w:multiLevelType w:val="multilevel"/>
    <w:tmpl w:val="8B6297A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862"/>
        </w:tabs>
        <w:ind w:left="862"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3FF8550D"/>
    <w:multiLevelType w:val="multilevel"/>
    <w:tmpl w:val="746E2DD4"/>
    <w:lvl w:ilvl="0">
      <w:start w:val="1"/>
      <w:numFmt w:val="bullet"/>
      <w:lvlText w:val=""/>
      <w:lvlJc w:val="left"/>
      <w:pPr>
        <w:ind w:left="720" w:hanging="360"/>
      </w:pPr>
      <w:rPr>
        <w:rFonts w:ascii="Symbol" w:hAnsi="Symbol" w:hint="default"/>
      </w:rPr>
    </w:lvl>
    <w:lvl w:ilvl="1">
      <w:start w:val="3"/>
      <w:numFmt w:val="decimal"/>
      <w:isLgl/>
      <w:lvlText w:val="%1.%2"/>
      <w:lvlJc w:val="left"/>
      <w:pPr>
        <w:ind w:left="1530" w:hanging="720"/>
      </w:pPr>
      <w:rPr>
        <w:rFonts w:hint="default"/>
      </w:rPr>
    </w:lvl>
    <w:lvl w:ilvl="2">
      <w:start w:val="5"/>
      <w:numFmt w:val="decimal"/>
      <w:isLgl/>
      <w:lvlText w:val="%1.%2.%3"/>
      <w:lvlJc w:val="left"/>
      <w:pPr>
        <w:ind w:left="1980" w:hanging="720"/>
      </w:pPr>
      <w:rPr>
        <w:rFonts w:hint="default"/>
      </w:rPr>
    </w:lvl>
    <w:lvl w:ilvl="3">
      <w:start w:val="1"/>
      <w:numFmt w:val="decimal"/>
      <w:isLgl/>
      <w:lvlText w:val="%1.%2.%3.%4"/>
      <w:lvlJc w:val="left"/>
      <w:pPr>
        <w:ind w:left="279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4050" w:hanging="1440"/>
      </w:pPr>
      <w:rPr>
        <w:rFonts w:hint="default"/>
      </w:rPr>
    </w:lvl>
    <w:lvl w:ilvl="6">
      <w:start w:val="1"/>
      <w:numFmt w:val="decimal"/>
      <w:isLgl/>
      <w:lvlText w:val="%1.%2.%3.%4.%5.%6.%7"/>
      <w:lvlJc w:val="left"/>
      <w:pPr>
        <w:ind w:left="4860" w:hanging="1800"/>
      </w:pPr>
      <w:rPr>
        <w:rFonts w:hint="default"/>
      </w:rPr>
    </w:lvl>
    <w:lvl w:ilvl="7">
      <w:start w:val="1"/>
      <w:numFmt w:val="decimal"/>
      <w:isLgl/>
      <w:lvlText w:val="%1.%2.%3.%4.%5.%6.%7.%8"/>
      <w:lvlJc w:val="left"/>
      <w:pPr>
        <w:ind w:left="5310" w:hanging="1800"/>
      </w:pPr>
      <w:rPr>
        <w:rFonts w:hint="default"/>
      </w:rPr>
    </w:lvl>
    <w:lvl w:ilvl="8">
      <w:start w:val="1"/>
      <w:numFmt w:val="decimal"/>
      <w:isLgl/>
      <w:lvlText w:val="%1.%2.%3.%4.%5.%6.%7.%8.%9"/>
      <w:lvlJc w:val="left"/>
      <w:pPr>
        <w:ind w:left="6120" w:hanging="2160"/>
      </w:pPr>
      <w:rPr>
        <w:rFonts w:hint="default"/>
      </w:rPr>
    </w:lvl>
  </w:abstractNum>
  <w:abstractNum w:abstractNumId="22">
    <w:nsid w:val="40233C88"/>
    <w:multiLevelType w:val="hybridMultilevel"/>
    <w:tmpl w:val="C0BA434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42E63B21"/>
    <w:multiLevelType w:val="multilevel"/>
    <w:tmpl w:val="1B4C8BDA"/>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4">
    <w:nsid w:val="463B7B9C"/>
    <w:multiLevelType w:val="multilevel"/>
    <w:tmpl w:val="C290C9F8"/>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862"/>
        </w:tabs>
        <w:ind w:left="862"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5">
    <w:nsid w:val="489D6647"/>
    <w:multiLevelType w:val="hybridMultilevel"/>
    <w:tmpl w:val="3ADC8DE4"/>
    <w:lvl w:ilvl="0" w:tplc="04090015">
      <w:start w:val="1"/>
      <w:numFmt w:val="upperLetter"/>
      <w:lvlText w:val="%1."/>
      <w:lvlJc w:val="left"/>
      <w:pPr>
        <w:ind w:left="3936" w:hanging="360"/>
      </w:pPr>
      <w:rPr>
        <w:rFonts w:cs="Times New Roman" w:hint="default"/>
      </w:rPr>
    </w:lvl>
    <w:lvl w:ilvl="1" w:tplc="04090003" w:tentative="1">
      <w:start w:val="1"/>
      <w:numFmt w:val="bullet"/>
      <w:lvlText w:val="o"/>
      <w:lvlJc w:val="left"/>
      <w:pPr>
        <w:ind w:left="4656" w:hanging="360"/>
      </w:pPr>
      <w:rPr>
        <w:rFonts w:ascii="Courier New" w:hAnsi="Courier New" w:hint="default"/>
      </w:rPr>
    </w:lvl>
    <w:lvl w:ilvl="2" w:tplc="04090005" w:tentative="1">
      <w:start w:val="1"/>
      <w:numFmt w:val="bullet"/>
      <w:lvlText w:val=""/>
      <w:lvlJc w:val="left"/>
      <w:pPr>
        <w:ind w:left="5376" w:hanging="360"/>
      </w:pPr>
      <w:rPr>
        <w:rFonts w:ascii="Wingdings" w:hAnsi="Wingdings" w:hint="default"/>
      </w:rPr>
    </w:lvl>
    <w:lvl w:ilvl="3" w:tplc="04090001" w:tentative="1">
      <w:start w:val="1"/>
      <w:numFmt w:val="bullet"/>
      <w:lvlText w:val=""/>
      <w:lvlJc w:val="left"/>
      <w:pPr>
        <w:ind w:left="6096" w:hanging="360"/>
      </w:pPr>
      <w:rPr>
        <w:rFonts w:ascii="Symbol" w:hAnsi="Symbol" w:hint="default"/>
      </w:rPr>
    </w:lvl>
    <w:lvl w:ilvl="4" w:tplc="04090003" w:tentative="1">
      <w:start w:val="1"/>
      <w:numFmt w:val="bullet"/>
      <w:lvlText w:val="o"/>
      <w:lvlJc w:val="left"/>
      <w:pPr>
        <w:ind w:left="6816" w:hanging="360"/>
      </w:pPr>
      <w:rPr>
        <w:rFonts w:ascii="Courier New" w:hAnsi="Courier New" w:hint="default"/>
      </w:rPr>
    </w:lvl>
    <w:lvl w:ilvl="5" w:tplc="04090005" w:tentative="1">
      <w:start w:val="1"/>
      <w:numFmt w:val="bullet"/>
      <w:lvlText w:val=""/>
      <w:lvlJc w:val="left"/>
      <w:pPr>
        <w:ind w:left="7536" w:hanging="360"/>
      </w:pPr>
      <w:rPr>
        <w:rFonts w:ascii="Wingdings" w:hAnsi="Wingdings" w:hint="default"/>
      </w:rPr>
    </w:lvl>
    <w:lvl w:ilvl="6" w:tplc="04090001" w:tentative="1">
      <w:start w:val="1"/>
      <w:numFmt w:val="bullet"/>
      <w:lvlText w:val=""/>
      <w:lvlJc w:val="left"/>
      <w:pPr>
        <w:ind w:left="8256" w:hanging="360"/>
      </w:pPr>
      <w:rPr>
        <w:rFonts w:ascii="Symbol" w:hAnsi="Symbol" w:hint="default"/>
      </w:rPr>
    </w:lvl>
    <w:lvl w:ilvl="7" w:tplc="04090003" w:tentative="1">
      <w:start w:val="1"/>
      <w:numFmt w:val="bullet"/>
      <w:lvlText w:val="o"/>
      <w:lvlJc w:val="left"/>
      <w:pPr>
        <w:ind w:left="8976" w:hanging="360"/>
      </w:pPr>
      <w:rPr>
        <w:rFonts w:ascii="Courier New" w:hAnsi="Courier New" w:hint="default"/>
      </w:rPr>
    </w:lvl>
    <w:lvl w:ilvl="8" w:tplc="04090005" w:tentative="1">
      <w:start w:val="1"/>
      <w:numFmt w:val="bullet"/>
      <w:lvlText w:val=""/>
      <w:lvlJc w:val="left"/>
      <w:pPr>
        <w:ind w:left="9696" w:hanging="360"/>
      </w:pPr>
      <w:rPr>
        <w:rFonts w:ascii="Wingdings" w:hAnsi="Wingdings" w:hint="default"/>
      </w:rPr>
    </w:lvl>
  </w:abstractNum>
  <w:abstractNum w:abstractNumId="26">
    <w:nsid w:val="4A2000F1"/>
    <w:multiLevelType w:val="multilevel"/>
    <w:tmpl w:val="A114072C"/>
    <w:lvl w:ilvl="0">
      <w:start w:val="1"/>
      <w:numFmt w:val="decimal"/>
      <w:lvlText w:val="%1."/>
      <w:lvlJc w:val="left"/>
      <w:pPr>
        <w:tabs>
          <w:tab w:val="num" w:pos="0"/>
        </w:tabs>
        <w:ind w:left="1170" w:hanging="360"/>
      </w:pPr>
      <w:rPr>
        <w:rFonts w:cs="Times New Roman" w:hint="default"/>
      </w:rPr>
    </w:lvl>
    <w:lvl w:ilvl="1">
      <w:start w:val="1"/>
      <w:numFmt w:val="lowerLetter"/>
      <w:lvlText w:val="%2."/>
      <w:lvlJc w:val="left"/>
      <w:pPr>
        <w:tabs>
          <w:tab w:val="num" w:pos="0"/>
        </w:tabs>
        <w:ind w:left="1890" w:hanging="360"/>
      </w:pPr>
      <w:rPr>
        <w:rFonts w:cs="Times New Roman" w:hint="default"/>
      </w:rPr>
    </w:lvl>
    <w:lvl w:ilvl="2">
      <w:start w:val="1"/>
      <w:numFmt w:val="lowerRoman"/>
      <w:lvlText w:val="%3."/>
      <w:lvlJc w:val="right"/>
      <w:pPr>
        <w:tabs>
          <w:tab w:val="num" w:pos="0"/>
        </w:tabs>
        <w:ind w:left="2610" w:hanging="180"/>
      </w:pPr>
      <w:rPr>
        <w:rFonts w:cs="Times New Roman" w:hint="default"/>
      </w:rPr>
    </w:lvl>
    <w:lvl w:ilvl="3">
      <w:start w:val="1"/>
      <w:numFmt w:val="decimal"/>
      <w:lvlText w:val="%4."/>
      <w:lvlJc w:val="left"/>
      <w:pPr>
        <w:tabs>
          <w:tab w:val="num" w:pos="0"/>
        </w:tabs>
        <w:ind w:left="3330" w:hanging="360"/>
      </w:pPr>
      <w:rPr>
        <w:rFonts w:cs="Times New Roman" w:hint="default"/>
      </w:rPr>
    </w:lvl>
    <w:lvl w:ilvl="4">
      <w:start w:val="1"/>
      <w:numFmt w:val="lowerLetter"/>
      <w:lvlText w:val="%5."/>
      <w:lvlJc w:val="left"/>
      <w:pPr>
        <w:tabs>
          <w:tab w:val="num" w:pos="0"/>
        </w:tabs>
        <w:ind w:left="4050" w:hanging="360"/>
      </w:pPr>
      <w:rPr>
        <w:rFonts w:cs="Times New Roman" w:hint="default"/>
      </w:rPr>
    </w:lvl>
    <w:lvl w:ilvl="5">
      <w:start w:val="1"/>
      <w:numFmt w:val="lowerRoman"/>
      <w:lvlText w:val="%6."/>
      <w:lvlJc w:val="right"/>
      <w:pPr>
        <w:tabs>
          <w:tab w:val="num" w:pos="0"/>
        </w:tabs>
        <w:ind w:left="4770" w:hanging="180"/>
      </w:pPr>
      <w:rPr>
        <w:rFonts w:cs="Times New Roman" w:hint="default"/>
      </w:rPr>
    </w:lvl>
    <w:lvl w:ilvl="6">
      <w:start w:val="1"/>
      <w:numFmt w:val="decimal"/>
      <w:lvlText w:val="%7."/>
      <w:lvlJc w:val="left"/>
      <w:pPr>
        <w:tabs>
          <w:tab w:val="num" w:pos="0"/>
        </w:tabs>
        <w:ind w:left="5490" w:hanging="360"/>
      </w:pPr>
      <w:rPr>
        <w:rFonts w:cs="Times New Roman" w:hint="default"/>
      </w:rPr>
    </w:lvl>
    <w:lvl w:ilvl="7">
      <w:start w:val="1"/>
      <w:numFmt w:val="lowerLetter"/>
      <w:lvlText w:val="%8."/>
      <w:lvlJc w:val="left"/>
      <w:pPr>
        <w:tabs>
          <w:tab w:val="num" w:pos="0"/>
        </w:tabs>
        <w:ind w:left="6210" w:hanging="360"/>
      </w:pPr>
      <w:rPr>
        <w:rFonts w:cs="Times New Roman" w:hint="default"/>
      </w:rPr>
    </w:lvl>
    <w:lvl w:ilvl="8">
      <w:start w:val="1"/>
      <w:numFmt w:val="lowerRoman"/>
      <w:lvlText w:val="%9."/>
      <w:lvlJc w:val="right"/>
      <w:pPr>
        <w:tabs>
          <w:tab w:val="num" w:pos="0"/>
        </w:tabs>
        <w:ind w:left="6930" w:hanging="180"/>
      </w:pPr>
      <w:rPr>
        <w:rFonts w:cs="Times New Roman" w:hint="default"/>
      </w:rPr>
    </w:lvl>
  </w:abstractNum>
  <w:abstractNum w:abstractNumId="27">
    <w:nsid w:val="4D6C6CE7"/>
    <w:multiLevelType w:val="multilevel"/>
    <w:tmpl w:val="F0CEC092"/>
    <w:lvl w:ilvl="0">
      <w:start w:val="1"/>
      <w:numFmt w:val="decimal"/>
      <w:lvlText w:val="%1."/>
      <w:lvlJc w:val="left"/>
      <w:pPr>
        <w:ind w:left="720" w:hanging="360"/>
      </w:pPr>
      <w:rPr>
        <w:rFonts w:cs="Times New Roman"/>
      </w:rPr>
    </w:lvl>
    <w:lvl w:ilvl="1">
      <w:start w:val="6"/>
      <w:numFmt w:val="decimal"/>
      <w:isLgl/>
      <w:lvlText w:val="%1.%2"/>
      <w:lvlJc w:val="left"/>
      <w:pPr>
        <w:ind w:left="1136" w:hanging="525"/>
      </w:pPr>
      <w:rPr>
        <w:rFonts w:hint="default"/>
      </w:rPr>
    </w:lvl>
    <w:lvl w:ilvl="2">
      <w:start w:val="1"/>
      <w:numFmt w:val="decimal"/>
      <w:isLgl/>
      <w:lvlText w:val="%1.%2.%3"/>
      <w:lvlJc w:val="left"/>
      <w:pPr>
        <w:ind w:left="1582" w:hanging="720"/>
      </w:pPr>
      <w:rPr>
        <w:rFonts w:hint="default"/>
        <w:b/>
      </w:rPr>
    </w:lvl>
    <w:lvl w:ilvl="3">
      <w:start w:val="1"/>
      <w:numFmt w:val="decimal"/>
      <w:isLgl/>
      <w:lvlText w:val="%1.%2.%3.%4"/>
      <w:lvlJc w:val="left"/>
      <w:pPr>
        <w:ind w:left="2193" w:hanging="1080"/>
      </w:pPr>
      <w:rPr>
        <w:rFonts w:hint="default"/>
      </w:rPr>
    </w:lvl>
    <w:lvl w:ilvl="4">
      <w:start w:val="1"/>
      <w:numFmt w:val="decimal"/>
      <w:isLgl/>
      <w:lvlText w:val="%1.%2.%3.%4.%5"/>
      <w:lvlJc w:val="left"/>
      <w:pPr>
        <w:ind w:left="2444" w:hanging="1080"/>
      </w:pPr>
      <w:rPr>
        <w:rFonts w:hint="default"/>
      </w:rPr>
    </w:lvl>
    <w:lvl w:ilvl="5">
      <w:start w:val="1"/>
      <w:numFmt w:val="decimal"/>
      <w:isLgl/>
      <w:lvlText w:val="%1.%2.%3.%4.%5.%6"/>
      <w:lvlJc w:val="left"/>
      <w:pPr>
        <w:ind w:left="3055" w:hanging="1440"/>
      </w:pPr>
      <w:rPr>
        <w:rFonts w:hint="default"/>
      </w:rPr>
    </w:lvl>
    <w:lvl w:ilvl="6">
      <w:start w:val="1"/>
      <w:numFmt w:val="decimal"/>
      <w:isLgl/>
      <w:lvlText w:val="%1.%2.%3.%4.%5.%6.%7"/>
      <w:lvlJc w:val="left"/>
      <w:pPr>
        <w:ind w:left="3306" w:hanging="1440"/>
      </w:pPr>
      <w:rPr>
        <w:rFonts w:hint="default"/>
      </w:rPr>
    </w:lvl>
    <w:lvl w:ilvl="7">
      <w:start w:val="1"/>
      <w:numFmt w:val="decimal"/>
      <w:isLgl/>
      <w:lvlText w:val="%1.%2.%3.%4.%5.%6.%7.%8"/>
      <w:lvlJc w:val="left"/>
      <w:pPr>
        <w:ind w:left="3917" w:hanging="1800"/>
      </w:pPr>
      <w:rPr>
        <w:rFonts w:hint="default"/>
      </w:rPr>
    </w:lvl>
    <w:lvl w:ilvl="8">
      <w:start w:val="1"/>
      <w:numFmt w:val="decimal"/>
      <w:isLgl/>
      <w:lvlText w:val="%1.%2.%3.%4.%5.%6.%7.%8.%9"/>
      <w:lvlJc w:val="left"/>
      <w:pPr>
        <w:ind w:left="4168" w:hanging="1800"/>
      </w:pPr>
      <w:rPr>
        <w:rFonts w:hint="default"/>
      </w:rPr>
    </w:lvl>
  </w:abstractNum>
  <w:abstractNum w:abstractNumId="28">
    <w:nsid w:val="515875D9"/>
    <w:multiLevelType w:val="hybridMultilevel"/>
    <w:tmpl w:val="AD60EF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539712B9"/>
    <w:multiLevelType w:val="hybridMultilevel"/>
    <w:tmpl w:val="E19464E6"/>
    <w:lvl w:ilvl="0" w:tplc="31307AD4">
      <w:start w:val="1"/>
      <w:numFmt w:val="decimal"/>
      <w:lvlText w:val="%1."/>
      <w:lvlJc w:val="left"/>
      <w:pPr>
        <w:ind w:left="502" w:hanging="360"/>
      </w:pPr>
      <w:rPr>
        <w:rFonts w:cs="Times New Roman"/>
        <w:b w:val="0"/>
      </w:rPr>
    </w:lvl>
    <w:lvl w:ilvl="1" w:tplc="04080019" w:tentative="1">
      <w:start w:val="1"/>
      <w:numFmt w:val="lowerLetter"/>
      <w:lvlText w:val="%2."/>
      <w:lvlJc w:val="left"/>
      <w:pPr>
        <w:ind w:left="1222" w:hanging="360"/>
      </w:pPr>
      <w:rPr>
        <w:rFonts w:cs="Times New Roman"/>
      </w:rPr>
    </w:lvl>
    <w:lvl w:ilvl="2" w:tplc="0408001B" w:tentative="1">
      <w:start w:val="1"/>
      <w:numFmt w:val="lowerRoman"/>
      <w:lvlText w:val="%3."/>
      <w:lvlJc w:val="right"/>
      <w:pPr>
        <w:ind w:left="1942" w:hanging="180"/>
      </w:pPr>
      <w:rPr>
        <w:rFonts w:cs="Times New Roman"/>
      </w:rPr>
    </w:lvl>
    <w:lvl w:ilvl="3" w:tplc="0408000F" w:tentative="1">
      <w:start w:val="1"/>
      <w:numFmt w:val="decimal"/>
      <w:lvlText w:val="%4."/>
      <w:lvlJc w:val="left"/>
      <w:pPr>
        <w:ind w:left="2662" w:hanging="360"/>
      </w:pPr>
      <w:rPr>
        <w:rFonts w:cs="Times New Roman"/>
      </w:rPr>
    </w:lvl>
    <w:lvl w:ilvl="4" w:tplc="04080019" w:tentative="1">
      <w:start w:val="1"/>
      <w:numFmt w:val="lowerLetter"/>
      <w:lvlText w:val="%5."/>
      <w:lvlJc w:val="left"/>
      <w:pPr>
        <w:ind w:left="3382" w:hanging="360"/>
      </w:pPr>
      <w:rPr>
        <w:rFonts w:cs="Times New Roman"/>
      </w:rPr>
    </w:lvl>
    <w:lvl w:ilvl="5" w:tplc="0408001B" w:tentative="1">
      <w:start w:val="1"/>
      <w:numFmt w:val="lowerRoman"/>
      <w:lvlText w:val="%6."/>
      <w:lvlJc w:val="right"/>
      <w:pPr>
        <w:ind w:left="4102" w:hanging="180"/>
      </w:pPr>
      <w:rPr>
        <w:rFonts w:cs="Times New Roman"/>
      </w:rPr>
    </w:lvl>
    <w:lvl w:ilvl="6" w:tplc="0408000F" w:tentative="1">
      <w:start w:val="1"/>
      <w:numFmt w:val="decimal"/>
      <w:lvlText w:val="%7."/>
      <w:lvlJc w:val="left"/>
      <w:pPr>
        <w:ind w:left="4822" w:hanging="360"/>
      </w:pPr>
      <w:rPr>
        <w:rFonts w:cs="Times New Roman"/>
      </w:rPr>
    </w:lvl>
    <w:lvl w:ilvl="7" w:tplc="04080019" w:tentative="1">
      <w:start w:val="1"/>
      <w:numFmt w:val="lowerLetter"/>
      <w:lvlText w:val="%8."/>
      <w:lvlJc w:val="left"/>
      <w:pPr>
        <w:ind w:left="5542" w:hanging="360"/>
      </w:pPr>
      <w:rPr>
        <w:rFonts w:cs="Times New Roman"/>
      </w:rPr>
    </w:lvl>
    <w:lvl w:ilvl="8" w:tplc="0408001B" w:tentative="1">
      <w:start w:val="1"/>
      <w:numFmt w:val="lowerRoman"/>
      <w:lvlText w:val="%9."/>
      <w:lvlJc w:val="right"/>
      <w:pPr>
        <w:ind w:left="6262" w:hanging="180"/>
      </w:pPr>
      <w:rPr>
        <w:rFonts w:cs="Times New Roman"/>
      </w:rPr>
    </w:lvl>
  </w:abstractNum>
  <w:abstractNum w:abstractNumId="30">
    <w:nsid w:val="553A4E7A"/>
    <w:multiLevelType w:val="hybridMultilevel"/>
    <w:tmpl w:val="A328CB80"/>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7B219A2"/>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2">
    <w:nsid w:val="59E567FD"/>
    <w:multiLevelType w:val="hybridMultilevel"/>
    <w:tmpl w:val="C430DCA4"/>
    <w:lvl w:ilvl="0" w:tplc="7E7018C0">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3">
    <w:nsid w:val="5DCB78D6"/>
    <w:multiLevelType w:val="multilevel"/>
    <w:tmpl w:val="BDD62E1A"/>
    <w:lvl w:ilvl="0">
      <w:start w:val="2"/>
      <w:numFmt w:val="decimal"/>
      <w:lvlText w:val="%1"/>
      <w:lvlJc w:val="left"/>
      <w:pPr>
        <w:ind w:left="1080" w:hanging="720"/>
      </w:pPr>
      <w:rPr>
        <w:rFonts w:hint="default"/>
      </w:r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04"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4">
    <w:nsid w:val="5E51185D"/>
    <w:multiLevelType w:val="hybridMultilevel"/>
    <w:tmpl w:val="F872AE88"/>
    <w:lvl w:ilvl="0" w:tplc="17CEBB10">
      <w:start w:val="1"/>
      <w:numFmt w:val="decimal"/>
      <w:lvlText w:val="%1)"/>
      <w:lvlJc w:val="left"/>
      <w:pPr>
        <w:ind w:left="5889" w:hanging="360"/>
      </w:pPr>
      <w:rPr>
        <w:rFonts w:cs="Times New Roman" w:hint="default"/>
      </w:rPr>
    </w:lvl>
    <w:lvl w:ilvl="1" w:tplc="04090019" w:tentative="1">
      <w:start w:val="1"/>
      <w:numFmt w:val="lowerLetter"/>
      <w:lvlText w:val="%2."/>
      <w:lvlJc w:val="left"/>
      <w:pPr>
        <w:ind w:left="6609" w:hanging="360"/>
      </w:pPr>
      <w:rPr>
        <w:rFonts w:cs="Times New Roman"/>
      </w:rPr>
    </w:lvl>
    <w:lvl w:ilvl="2" w:tplc="0409001B" w:tentative="1">
      <w:start w:val="1"/>
      <w:numFmt w:val="lowerRoman"/>
      <w:lvlText w:val="%3."/>
      <w:lvlJc w:val="right"/>
      <w:pPr>
        <w:ind w:left="7329" w:hanging="180"/>
      </w:pPr>
      <w:rPr>
        <w:rFonts w:cs="Times New Roman"/>
      </w:rPr>
    </w:lvl>
    <w:lvl w:ilvl="3" w:tplc="0409000F" w:tentative="1">
      <w:start w:val="1"/>
      <w:numFmt w:val="decimal"/>
      <w:lvlText w:val="%4."/>
      <w:lvlJc w:val="left"/>
      <w:pPr>
        <w:ind w:left="8049" w:hanging="360"/>
      </w:pPr>
      <w:rPr>
        <w:rFonts w:cs="Times New Roman"/>
      </w:rPr>
    </w:lvl>
    <w:lvl w:ilvl="4" w:tplc="04090019" w:tentative="1">
      <w:start w:val="1"/>
      <w:numFmt w:val="lowerLetter"/>
      <w:lvlText w:val="%5."/>
      <w:lvlJc w:val="left"/>
      <w:pPr>
        <w:ind w:left="8769" w:hanging="360"/>
      </w:pPr>
      <w:rPr>
        <w:rFonts w:cs="Times New Roman"/>
      </w:rPr>
    </w:lvl>
    <w:lvl w:ilvl="5" w:tplc="0409001B" w:tentative="1">
      <w:start w:val="1"/>
      <w:numFmt w:val="lowerRoman"/>
      <w:lvlText w:val="%6."/>
      <w:lvlJc w:val="right"/>
      <w:pPr>
        <w:ind w:left="9489" w:hanging="180"/>
      </w:pPr>
      <w:rPr>
        <w:rFonts w:cs="Times New Roman"/>
      </w:rPr>
    </w:lvl>
    <w:lvl w:ilvl="6" w:tplc="0409000F" w:tentative="1">
      <w:start w:val="1"/>
      <w:numFmt w:val="decimal"/>
      <w:lvlText w:val="%7."/>
      <w:lvlJc w:val="left"/>
      <w:pPr>
        <w:ind w:left="10209" w:hanging="360"/>
      </w:pPr>
      <w:rPr>
        <w:rFonts w:cs="Times New Roman"/>
      </w:rPr>
    </w:lvl>
    <w:lvl w:ilvl="7" w:tplc="04090019" w:tentative="1">
      <w:start w:val="1"/>
      <w:numFmt w:val="lowerLetter"/>
      <w:lvlText w:val="%8."/>
      <w:lvlJc w:val="left"/>
      <w:pPr>
        <w:ind w:left="10929" w:hanging="360"/>
      </w:pPr>
      <w:rPr>
        <w:rFonts w:cs="Times New Roman"/>
      </w:rPr>
    </w:lvl>
    <w:lvl w:ilvl="8" w:tplc="0409001B" w:tentative="1">
      <w:start w:val="1"/>
      <w:numFmt w:val="lowerRoman"/>
      <w:lvlText w:val="%9."/>
      <w:lvlJc w:val="right"/>
      <w:pPr>
        <w:ind w:left="11649" w:hanging="180"/>
      </w:pPr>
      <w:rPr>
        <w:rFonts w:cs="Times New Roman"/>
      </w:rPr>
    </w:lvl>
  </w:abstractNum>
  <w:abstractNum w:abstractNumId="35">
    <w:nsid w:val="603922BD"/>
    <w:multiLevelType w:val="multilevel"/>
    <w:tmpl w:val="810629D6"/>
    <w:lvl w:ilvl="0">
      <w:start w:val="12"/>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3."/>
      <w:lvlJc w:val="left"/>
      <w:pPr>
        <w:tabs>
          <w:tab w:val="num" w:pos="2138"/>
        </w:tabs>
        <w:ind w:left="2138" w:hanging="720"/>
      </w:pPr>
      <w:rPr>
        <w:rFonts w:ascii="Arial" w:eastAsia="Times New Roman" w:hAnsi="Arial" w:cs="Arial" w:hint="default"/>
        <w:b w:val="0"/>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36">
    <w:nsid w:val="63A62BFB"/>
    <w:multiLevelType w:val="multilevel"/>
    <w:tmpl w:val="B4DE168E"/>
    <w:lvl w:ilvl="0">
      <w:start w:val="2"/>
      <w:numFmt w:val="decimal"/>
      <w:lvlText w:val="%1"/>
      <w:lvlJc w:val="left"/>
      <w:pPr>
        <w:tabs>
          <w:tab w:val="num" w:pos="360"/>
        </w:tabs>
        <w:ind w:left="360" w:hanging="360"/>
      </w:pPr>
      <w:rPr>
        <w:rFonts w:hint="default"/>
        <w:b/>
      </w:rPr>
    </w:lvl>
    <w:lvl w:ilvl="1">
      <w:start w:val="7"/>
      <w:numFmt w:val="decimal"/>
      <w:lvlText w:val="%1.%2"/>
      <w:lvlJc w:val="left"/>
      <w:pPr>
        <w:tabs>
          <w:tab w:val="num" w:pos="502"/>
        </w:tabs>
        <w:ind w:left="502" w:hanging="360"/>
      </w:pPr>
      <w:rPr>
        <w:rFonts w:ascii="Arial" w:hAnsi="Arial" w:hint="default"/>
        <w:b/>
      </w:rPr>
    </w:lvl>
    <w:lvl w:ilvl="2">
      <w:start w:val="1"/>
      <w:numFmt w:val="decimal"/>
      <w:lvlText w:val="%1.%2.%3"/>
      <w:lvlJc w:val="left"/>
      <w:pPr>
        <w:tabs>
          <w:tab w:val="num" w:pos="1004"/>
        </w:tabs>
        <w:ind w:left="1004" w:hanging="720"/>
      </w:pPr>
      <w:rPr>
        <w:rFonts w:hint="default"/>
        <w:b/>
        <w:color w:val="auto"/>
      </w:rPr>
    </w:lvl>
    <w:lvl w:ilvl="3">
      <w:start w:val="1"/>
      <w:numFmt w:val="decimal"/>
      <w:lvlText w:val="%1.%2.%3.%4"/>
      <w:lvlJc w:val="left"/>
      <w:pPr>
        <w:tabs>
          <w:tab w:val="num" w:pos="720"/>
        </w:tabs>
        <w:ind w:left="720" w:hanging="720"/>
      </w:pPr>
      <w:rPr>
        <w:rFonts w:hint="default"/>
        <w:b/>
        <w:sz w:val="24"/>
      </w:rPr>
    </w:lvl>
    <w:lvl w:ilvl="4">
      <w:start w:val="1"/>
      <w:numFmt w:val="decimal"/>
      <w:lvlText w:val="%1.%2.%3.%4.%5"/>
      <w:lvlJc w:val="left"/>
      <w:pPr>
        <w:tabs>
          <w:tab w:val="num" w:pos="1648"/>
        </w:tabs>
        <w:ind w:left="1648"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7">
    <w:nsid w:val="68972675"/>
    <w:multiLevelType w:val="hybridMultilevel"/>
    <w:tmpl w:val="41BAFA1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A423222"/>
    <w:multiLevelType w:val="hybridMultilevel"/>
    <w:tmpl w:val="103E7D06"/>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nsid w:val="6BBD088F"/>
    <w:multiLevelType w:val="hybridMultilevel"/>
    <w:tmpl w:val="0916015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6D8D1037"/>
    <w:multiLevelType w:val="hybridMultilevel"/>
    <w:tmpl w:val="BACCDE88"/>
    <w:lvl w:ilvl="0" w:tplc="0408000F">
      <w:start w:val="1"/>
      <w:numFmt w:val="decimal"/>
      <w:lvlText w:val="%1."/>
      <w:lvlJc w:val="left"/>
      <w:pPr>
        <w:ind w:left="644" w:hanging="360"/>
      </w:pPr>
      <w:rPr>
        <w:rFonts w:cs="Times New Roman" w:hint="default"/>
      </w:rPr>
    </w:lvl>
    <w:lvl w:ilvl="1" w:tplc="04080019">
      <w:start w:val="1"/>
      <w:numFmt w:val="lowerLetter"/>
      <w:lvlText w:val="%2."/>
      <w:lvlJc w:val="left"/>
      <w:pPr>
        <w:ind w:left="1364" w:hanging="360"/>
      </w:pPr>
      <w:rPr>
        <w:rFonts w:cs="Times New Roman"/>
      </w:rPr>
    </w:lvl>
    <w:lvl w:ilvl="2" w:tplc="0408001B" w:tentative="1">
      <w:start w:val="1"/>
      <w:numFmt w:val="lowerRoman"/>
      <w:lvlText w:val="%3."/>
      <w:lvlJc w:val="right"/>
      <w:pPr>
        <w:ind w:left="2084" w:hanging="180"/>
      </w:pPr>
      <w:rPr>
        <w:rFonts w:cs="Times New Roman"/>
      </w:rPr>
    </w:lvl>
    <w:lvl w:ilvl="3" w:tplc="0408000F" w:tentative="1">
      <w:start w:val="1"/>
      <w:numFmt w:val="decimal"/>
      <w:lvlText w:val="%4."/>
      <w:lvlJc w:val="left"/>
      <w:pPr>
        <w:ind w:left="2804" w:hanging="360"/>
      </w:pPr>
      <w:rPr>
        <w:rFonts w:cs="Times New Roman"/>
      </w:rPr>
    </w:lvl>
    <w:lvl w:ilvl="4" w:tplc="04080019" w:tentative="1">
      <w:start w:val="1"/>
      <w:numFmt w:val="lowerLetter"/>
      <w:lvlText w:val="%5."/>
      <w:lvlJc w:val="left"/>
      <w:pPr>
        <w:ind w:left="3524" w:hanging="360"/>
      </w:pPr>
      <w:rPr>
        <w:rFonts w:cs="Times New Roman"/>
      </w:rPr>
    </w:lvl>
    <w:lvl w:ilvl="5" w:tplc="0408001B" w:tentative="1">
      <w:start w:val="1"/>
      <w:numFmt w:val="lowerRoman"/>
      <w:lvlText w:val="%6."/>
      <w:lvlJc w:val="right"/>
      <w:pPr>
        <w:ind w:left="4244" w:hanging="180"/>
      </w:pPr>
      <w:rPr>
        <w:rFonts w:cs="Times New Roman"/>
      </w:rPr>
    </w:lvl>
    <w:lvl w:ilvl="6" w:tplc="0408000F" w:tentative="1">
      <w:start w:val="1"/>
      <w:numFmt w:val="decimal"/>
      <w:lvlText w:val="%7."/>
      <w:lvlJc w:val="left"/>
      <w:pPr>
        <w:ind w:left="4964" w:hanging="360"/>
      </w:pPr>
      <w:rPr>
        <w:rFonts w:cs="Times New Roman"/>
      </w:rPr>
    </w:lvl>
    <w:lvl w:ilvl="7" w:tplc="04080019" w:tentative="1">
      <w:start w:val="1"/>
      <w:numFmt w:val="lowerLetter"/>
      <w:lvlText w:val="%8."/>
      <w:lvlJc w:val="left"/>
      <w:pPr>
        <w:ind w:left="5684" w:hanging="360"/>
      </w:pPr>
      <w:rPr>
        <w:rFonts w:cs="Times New Roman"/>
      </w:rPr>
    </w:lvl>
    <w:lvl w:ilvl="8" w:tplc="0408001B" w:tentative="1">
      <w:start w:val="1"/>
      <w:numFmt w:val="lowerRoman"/>
      <w:lvlText w:val="%9."/>
      <w:lvlJc w:val="right"/>
      <w:pPr>
        <w:ind w:left="6404" w:hanging="180"/>
      </w:pPr>
      <w:rPr>
        <w:rFonts w:cs="Times New Roman"/>
      </w:rPr>
    </w:lvl>
  </w:abstractNum>
  <w:abstractNum w:abstractNumId="41">
    <w:nsid w:val="7AA978B5"/>
    <w:multiLevelType w:val="hybridMultilevel"/>
    <w:tmpl w:val="DB5CD5AC"/>
    <w:lvl w:ilvl="0" w:tplc="B8F06884">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7C035793"/>
    <w:multiLevelType w:val="hybridMultilevel"/>
    <w:tmpl w:val="5096FCF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3"/>
  </w:num>
  <w:num w:numId="2">
    <w:abstractNumId w:val="12"/>
  </w:num>
  <w:num w:numId="3">
    <w:abstractNumId w:val="25"/>
  </w:num>
  <w:num w:numId="4">
    <w:abstractNumId w:val="30"/>
  </w:num>
  <w:num w:numId="5">
    <w:abstractNumId w:val="32"/>
  </w:num>
  <w:num w:numId="6">
    <w:abstractNumId w:val="38"/>
  </w:num>
  <w:num w:numId="7">
    <w:abstractNumId w:val="34"/>
  </w:num>
  <w:num w:numId="8">
    <w:abstractNumId w:val="13"/>
  </w:num>
  <w:num w:numId="9">
    <w:abstractNumId w:val="8"/>
  </w:num>
  <w:num w:numId="10">
    <w:abstractNumId w:val="24"/>
  </w:num>
  <w:num w:numId="11">
    <w:abstractNumId w:val="26"/>
  </w:num>
  <w:num w:numId="12">
    <w:abstractNumId w:val="29"/>
  </w:num>
  <w:num w:numId="13">
    <w:abstractNumId w:val="5"/>
  </w:num>
  <w:num w:numId="14">
    <w:abstractNumId w:val="0"/>
  </w:num>
  <w:num w:numId="15">
    <w:abstractNumId w:val="40"/>
  </w:num>
  <w:num w:numId="16">
    <w:abstractNumId w:val="15"/>
  </w:num>
  <w:num w:numId="17">
    <w:abstractNumId w:val="9"/>
  </w:num>
  <w:num w:numId="18">
    <w:abstractNumId w:val="19"/>
  </w:num>
  <w:num w:numId="19">
    <w:abstractNumId w:val="23"/>
  </w:num>
  <w:num w:numId="20">
    <w:abstractNumId w:val="6"/>
  </w:num>
  <w:num w:numId="21">
    <w:abstractNumId w:val="14"/>
  </w:num>
  <w:num w:numId="22">
    <w:abstractNumId w:val="35"/>
  </w:num>
  <w:num w:numId="23">
    <w:abstractNumId w:val="31"/>
  </w:num>
  <w:num w:numId="24">
    <w:abstractNumId w:val="16"/>
  </w:num>
  <w:num w:numId="25">
    <w:abstractNumId w:val="20"/>
  </w:num>
  <w:num w:numId="26">
    <w:abstractNumId w:val="11"/>
  </w:num>
  <w:num w:numId="27">
    <w:abstractNumId w:val="7"/>
  </w:num>
  <w:num w:numId="28">
    <w:abstractNumId w:val="18"/>
  </w:num>
  <w:num w:numId="29">
    <w:abstractNumId w:val="21"/>
  </w:num>
  <w:num w:numId="30">
    <w:abstractNumId w:val="4"/>
  </w:num>
  <w:num w:numId="31">
    <w:abstractNumId w:val="10"/>
  </w:num>
  <w:num w:numId="32">
    <w:abstractNumId w:val="1"/>
  </w:num>
  <w:num w:numId="33">
    <w:abstractNumId w:val="27"/>
  </w:num>
  <w:num w:numId="34">
    <w:abstractNumId w:val="41"/>
  </w:num>
  <w:num w:numId="35">
    <w:abstractNumId w:val="36"/>
  </w:num>
  <w:num w:numId="36">
    <w:abstractNumId w:val="2"/>
  </w:num>
  <w:num w:numId="37">
    <w:abstractNumId w:val="17"/>
  </w:num>
  <w:num w:numId="38">
    <w:abstractNumId w:val="37"/>
  </w:num>
  <w:num w:numId="39">
    <w:abstractNumId w:val="22"/>
  </w:num>
  <w:num w:numId="40">
    <w:abstractNumId w:val="42"/>
  </w:num>
  <w:num w:numId="41">
    <w:abstractNumId w:val="3"/>
  </w:num>
  <w:num w:numId="42">
    <w:abstractNumId w:val="39"/>
  </w:num>
  <w:num w:numId="43">
    <w:abstractNumId w:val="28"/>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284"/>
  <w:drawingGridHorizontalSpacing w:val="120"/>
  <w:drawingGridVerticalSpacing w:val="181"/>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EA7"/>
    <w:rsid w:val="00000A8C"/>
    <w:rsid w:val="00001465"/>
    <w:rsid w:val="00002564"/>
    <w:rsid w:val="00003597"/>
    <w:rsid w:val="00003B56"/>
    <w:rsid w:val="00006DA3"/>
    <w:rsid w:val="00007396"/>
    <w:rsid w:val="00007816"/>
    <w:rsid w:val="00007B11"/>
    <w:rsid w:val="00010936"/>
    <w:rsid w:val="00010A1B"/>
    <w:rsid w:val="00012FD2"/>
    <w:rsid w:val="00013B3E"/>
    <w:rsid w:val="00014DBA"/>
    <w:rsid w:val="00014ED8"/>
    <w:rsid w:val="00015D72"/>
    <w:rsid w:val="00015DBF"/>
    <w:rsid w:val="00015F08"/>
    <w:rsid w:val="00017338"/>
    <w:rsid w:val="000176E5"/>
    <w:rsid w:val="000208B6"/>
    <w:rsid w:val="00020BA2"/>
    <w:rsid w:val="00021D95"/>
    <w:rsid w:val="00022701"/>
    <w:rsid w:val="00022E06"/>
    <w:rsid w:val="0002316C"/>
    <w:rsid w:val="00023ACC"/>
    <w:rsid w:val="00027FEC"/>
    <w:rsid w:val="000308DC"/>
    <w:rsid w:val="00033602"/>
    <w:rsid w:val="000336FB"/>
    <w:rsid w:val="000342B8"/>
    <w:rsid w:val="00037420"/>
    <w:rsid w:val="000377E5"/>
    <w:rsid w:val="000410EF"/>
    <w:rsid w:val="0004206A"/>
    <w:rsid w:val="00042150"/>
    <w:rsid w:val="000440FF"/>
    <w:rsid w:val="00044FF3"/>
    <w:rsid w:val="000466C4"/>
    <w:rsid w:val="00046773"/>
    <w:rsid w:val="00046954"/>
    <w:rsid w:val="00047A2B"/>
    <w:rsid w:val="0005119C"/>
    <w:rsid w:val="00051279"/>
    <w:rsid w:val="00052F73"/>
    <w:rsid w:val="000535AF"/>
    <w:rsid w:val="000536A3"/>
    <w:rsid w:val="00054DB5"/>
    <w:rsid w:val="00055102"/>
    <w:rsid w:val="00055F12"/>
    <w:rsid w:val="00056647"/>
    <w:rsid w:val="00056704"/>
    <w:rsid w:val="00056B46"/>
    <w:rsid w:val="000602AB"/>
    <w:rsid w:val="000603D5"/>
    <w:rsid w:val="00062C93"/>
    <w:rsid w:val="000633B5"/>
    <w:rsid w:val="0006428F"/>
    <w:rsid w:val="0006519B"/>
    <w:rsid w:val="00066A22"/>
    <w:rsid w:val="000676E6"/>
    <w:rsid w:val="00067BD2"/>
    <w:rsid w:val="000704BF"/>
    <w:rsid w:val="00070B82"/>
    <w:rsid w:val="000716BE"/>
    <w:rsid w:val="00071D9B"/>
    <w:rsid w:val="00072666"/>
    <w:rsid w:val="0007299D"/>
    <w:rsid w:val="00072AEE"/>
    <w:rsid w:val="00074E5D"/>
    <w:rsid w:val="0007646E"/>
    <w:rsid w:val="00076F9D"/>
    <w:rsid w:val="00077617"/>
    <w:rsid w:val="0008012C"/>
    <w:rsid w:val="0008031D"/>
    <w:rsid w:val="00081FB6"/>
    <w:rsid w:val="00082EF9"/>
    <w:rsid w:val="000835E6"/>
    <w:rsid w:val="00083B76"/>
    <w:rsid w:val="00084451"/>
    <w:rsid w:val="00085355"/>
    <w:rsid w:val="000858AF"/>
    <w:rsid w:val="00085951"/>
    <w:rsid w:val="0008616E"/>
    <w:rsid w:val="000861C0"/>
    <w:rsid w:val="00087061"/>
    <w:rsid w:val="0009047C"/>
    <w:rsid w:val="0009141F"/>
    <w:rsid w:val="00091519"/>
    <w:rsid w:val="00092E54"/>
    <w:rsid w:val="00093E6F"/>
    <w:rsid w:val="00093F4A"/>
    <w:rsid w:val="00094314"/>
    <w:rsid w:val="0009623A"/>
    <w:rsid w:val="00096F55"/>
    <w:rsid w:val="00097298"/>
    <w:rsid w:val="00097615"/>
    <w:rsid w:val="000A257A"/>
    <w:rsid w:val="000A26D4"/>
    <w:rsid w:val="000A2DDC"/>
    <w:rsid w:val="000A2F46"/>
    <w:rsid w:val="000A4040"/>
    <w:rsid w:val="000A41F9"/>
    <w:rsid w:val="000A4841"/>
    <w:rsid w:val="000A4BFE"/>
    <w:rsid w:val="000A5300"/>
    <w:rsid w:val="000A54D2"/>
    <w:rsid w:val="000A77A5"/>
    <w:rsid w:val="000A7E1D"/>
    <w:rsid w:val="000B08C4"/>
    <w:rsid w:val="000B09FF"/>
    <w:rsid w:val="000B0C19"/>
    <w:rsid w:val="000B1968"/>
    <w:rsid w:val="000B1BB5"/>
    <w:rsid w:val="000B3B35"/>
    <w:rsid w:val="000B4545"/>
    <w:rsid w:val="000B55D5"/>
    <w:rsid w:val="000B5D79"/>
    <w:rsid w:val="000B6543"/>
    <w:rsid w:val="000B6C4A"/>
    <w:rsid w:val="000B7048"/>
    <w:rsid w:val="000B73FA"/>
    <w:rsid w:val="000C281C"/>
    <w:rsid w:val="000C2E40"/>
    <w:rsid w:val="000C36D1"/>
    <w:rsid w:val="000C4AC2"/>
    <w:rsid w:val="000C6E81"/>
    <w:rsid w:val="000D0D20"/>
    <w:rsid w:val="000D1B4D"/>
    <w:rsid w:val="000D1F4A"/>
    <w:rsid w:val="000D291B"/>
    <w:rsid w:val="000D4BCC"/>
    <w:rsid w:val="000D4CDD"/>
    <w:rsid w:val="000D5661"/>
    <w:rsid w:val="000D6594"/>
    <w:rsid w:val="000D6624"/>
    <w:rsid w:val="000D7F12"/>
    <w:rsid w:val="000E0265"/>
    <w:rsid w:val="000E1302"/>
    <w:rsid w:val="000E1680"/>
    <w:rsid w:val="000E1A0C"/>
    <w:rsid w:val="000E20BB"/>
    <w:rsid w:val="000E250E"/>
    <w:rsid w:val="000E29CC"/>
    <w:rsid w:val="000E29EF"/>
    <w:rsid w:val="000E34D2"/>
    <w:rsid w:val="000E4AB9"/>
    <w:rsid w:val="000E5636"/>
    <w:rsid w:val="000E56FE"/>
    <w:rsid w:val="000E67BC"/>
    <w:rsid w:val="000E722E"/>
    <w:rsid w:val="000F01C9"/>
    <w:rsid w:val="000F0536"/>
    <w:rsid w:val="000F1046"/>
    <w:rsid w:val="000F2F52"/>
    <w:rsid w:val="000F4778"/>
    <w:rsid w:val="000F49C5"/>
    <w:rsid w:val="000F4EFC"/>
    <w:rsid w:val="000F5A74"/>
    <w:rsid w:val="000F73BA"/>
    <w:rsid w:val="000F73E9"/>
    <w:rsid w:val="000F7C67"/>
    <w:rsid w:val="001006ED"/>
    <w:rsid w:val="00101150"/>
    <w:rsid w:val="00101DF7"/>
    <w:rsid w:val="0010276B"/>
    <w:rsid w:val="00102B77"/>
    <w:rsid w:val="00103F18"/>
    <w:rsid w:val="001067BF"/>
    <w:rsid w:val="00106BB8"/>
    <w:rsid w:val="00106FAE"/>
    <w:rsid w:val="00107930"/>
    <w:rsid w:val="00113811"/>
    <w:rsid w:val="001146D3"/>
    <w:rsid w:val="00114EA7"/>
    <w:rsid w:val="001158DA"/>
    <w:rsid w:val="00115980"/>
    <w:rsid w:val="00115E66"/>
    <w:rsid w:val="0011608F"/>
    <w:rsid w:val="001167E6"/>
    <w:rsid w:val="00117F76"/>
    <w:rsid w:val="001219C7"/>
    <w:rsid w:val="00121D40"/>
    <w:rsid w:val="00122ED5"/>
    <w:rsid w:val="00123186"/>
    <w:rsid w:val="00123F44"/>
    <w:rsid w:val="0012463F"/>
    <w:rsid w:val="00124665"/>
    <w:rsid w:val="00124FC5"/>
    <w:rsid w:val="0012636E"/>
    <w:rsid w:val="001265B9"/>
    <w:rsid w:val="0012705E"/>
    <w:rsid w:val="00127829"/>
    <w:rsid w:val="00127FD7"/>
    <w:rsid w:val="001314E8"/>
    <w:rsid w:val="00131912"/>
    <w:rsid w:val="0013209C"/>
    <w:rsid w:val="0013297C"/>
    <w:rsid w:val="00132D0B"/>
    <w:rsid w:val="00136F20"/>
    <w:rsid w:val="0014043B"/>
    <w:rsid w:val="001406EE"/>
    <w:rsid w:val="0014134F"/>
    <w:rsid w:val="001419F1"/>
    <w:rsid w:val="00141E75"/>
    <w:rsid w:val="00142010"/>
    <w:rsid w:val="00142C82"/>
    <w:rsid w:val="00142F5E"/>
    <w:rsid w:val="00144D13"/>
    <w:rsid w:val="0014529B"/>
    <w:rsid w:val="00145FB8"/>
    <w:rsid w:val="00146741"/>
    <w:rsid w:val="00146BB5"/>
    <w:rsid w:val="00150C81"/>
    <w:rsid w:val="001534B4"/>
    <w:rsid w:val="00153CA2"/>
    <w:rsid w:val="0015486F"/>
    <w:rsid w:val="001548D1"/>
    <w:rsid w:val="001549DA"/>
    <w:rsid w:val="0015657C"/>
    <w:rsid w:val="0015692C"/>
    <w:rsid w:val="00157DA2"/>
    <w:rsid w:val="0016023D"/>
    <w:rsid w:val="00160CF3"/>
    <w:rsid w:val="0016223B"/>
    <w:rsid w:val="00162274"/>
    <w:rsid w:val="00163448"/>
    <w:rsid w:val="001635DE"/>
    <w:rsid w:val="00163896"/>
    <w:rsid w:val="00164E16"/>
    <w:rsid w:val="00165554"/>
    <w:rsid w:val="00165961"/>
    <w:rsid w:val="00166B04"/>
    <w:rsid w:val="00167605"/>
    <w:rsid w:val="0016797D"/>
    <w:rsid w:val="0017165C"/>
    <w:rsid w:val="0017175F"/>
    <w:rsid w:val="00171F98"/>
    <w:rsid w:val="00172F04"/>
    <w:rsid w:val="00173A10"/>
    <w:rsid w:val="00174864"/>
    <w:rsid w:val="00175A7D"/>
    <w:rsid w:val="00176162"/>
    <w:rsid w:val="0017672C"/>
    <w:rsid w:val="00182682"/>
    <w:rsid w:val="00182AB9"/>
    <w:rsid w:val="00184877"/>
    <w:rsid w:val="0018649B"/>
    <w:rsid w:val="0018673F"/>
    <w:rsid w:val="00187950"/>
    <w:rsid w:val="00187C3C"/>
    <w:rsid w:val="00190DDC"/>
    <w:rsid w:val="00191850"/>
    <w:rsid w:val="00192F4D"/>
    <w:rsid w:val="00194580"/>
    <w:rsid w:val="00194EA6"/>
    <w:rsid w:val="00194F4F"/>
    <w:rsid w:val="00195DC6"/>
    <w:rsid w:val="0019665C"/>
    <w:rsid w:val="001A0165"/>
    <w:rsid w:val="001A20B6"/>
    <w:rsid w:val="001A5AA7"/>
    <w:rsid w:val="001A69B1"/>
    <w:rsid w:val="001A7A42"/>
    <w:rsid w:val="001A7D99"/>
    <w:rsid w:val="001B1755"/>
    <w:rsid w:val="001B1CC4"/>
    <w:rsid w:val="001B2B53"/>
    <w:rsid w:val="001B3221"/>
    <w:rsid w:val="001B5C54"/>
    <w:rsid w:val="001B665E"/>
    <w:rsid w:val="001B790F"/>
    <w:rsid w:val="001B7B42"/>
    <w:rsid w:val="001C0CB6"/>
    <w:rsid w:val="001C1C40"/>
    <w:rsid w:val="001C1E33"/>
    <w:rsid w:val="001C2A37"/>
    <w:rsid w:val="001C35AC"/>
    <w:rsid w:val="001C3FBA"/>
    <w:rsid w:val="001C55A8"/>
    <w:rsid w:val="001C5E7C"/>
    <w:rsid w:val="001C7195"/>
    <w:rsid w:val="001C72D2"/>
    <w:rsid w:val="001C72F8"/>
    <w:rsid w:val="001C760F"/>
    <w:rsid w:val="001D0BF8"/>
    <w:rsid w:val="001D1688"/>
    <w:rsid w:val="001D18E7"/>
    <w:rsid w:val="001D2E23"/>
    <w:rsid w:val="001D3BF0"/>
    <w:rsid w:val="001D52A5"/>
    <w:rsid w:val="001D68EF"/>
    <w:rsid w:val="001D6BD4"/>
    <w:rsid w:val="001E01AB"/>
    <w:rsid w:val="001E05A9"/>
    <w:rsid w:val="001E08C0"/>
    <w:rsid w:val="001E21B2"/>
    <w:rsid w:val="001E38E1"/>
    <w:rsid w:val="001E3FE5"/>
    <w:rsid w:val="001E4E72"/>
    <w:rsid w:val="001E4E77"/>
    <w:rsid w:val="001E655B"/>
    <w:rsid w:val="001E6BE4"/>
    <w:rsid w:val="001E7E23"/>
    <w:rsid w:val="001F17ED"/>
    <w:rsid w:val="001F32F0"/>
    <w:rsid w:val="001F48B9"/>
    <w:rsid w:val="00200979"/>
    <w:rsid w:val="0020100D"/>
    <w:rsid w:val="00201535"/>
    <w:rsid w:val="00201EA8"/>
    <w:rsid w:val="0020251B"/>
    <w:rsid w:val="00202590"/>
    <w:rsid w:val="00203C53"/>
    <w:rsid w:val="00205573"/>
    <w:rsid w:val="00205DBE"/>
    <w:rsid w:val="00206268"/>
    <w:rsid w:val="002062A7"/>
    <w:rsid w:val="00207B97"/>
    <w:rsid w:val="00212813"/>
    <w:rsid w:val="00212FA3"/>
    <w:rsid w:val="00213613"/>
    <w:rsid w:val="00214116"/>
    <w:rsid w:val="002157CE"/>
    <w:rsid w:val="00216816"/>
    <w:rsid w:val="00216B3C"/>
    <w:rsid w:val="002201CF"/>
    <w:rsid w:val="00220275"/>
    <w:rsid w:val="0022027C"/>
    <w:rsid w:val="00221BC9"/>
    <w:rsid w:val="00222CF6"/>
    <w:rsid w:val="00222E97"/>
    <w:rsid w:val="002232A5"/>
    <w:rsid w:val="002239C8"/>
    <w:rsid w:val="00225496"/>
    <w:rsid w:val="0022568E"/>
    <w:rsid w:val="002269A6"/>
    <w:rsid w:val="00227EF3"/>
    <w:rsid w:val="0023006B"/>
    <w:rsid w:val="00230814"/>
    <w:rsid w:val="00231DC8"/>
    <w:rsid w:val="00231F34"/>
    <w:rsid w:val="002324C6"/>
    <w:rsid w:val="0023503C"/>
    <w:rsid w:val="00235DB9"/>
    <w:rsid w:val="002367BF"/>
    <w:rsid w:val="0023710D"/>
    <w:rsid w:val="00240367"/>
    <w:rsid w:val="00240C23"/>
    <w:rsid w:val="0024114E"/>
    <w:rsid w:val="0024161E"/>
    <w:rsid w:val="00241A9C"/>
    <w:rsid w:val="0024432D"/>
    <w:rsid w:val="00244356"/>
    <w:rsid w:val="00245ED8"/>
    <w:rsid w:val="002461DD"/>
    <w:rsid w:val="00250CB3"/>
    <w:rsid w:val="002521BA"/>
    <w:rsid w:val="00252C84"/>
    <w:rsid w:val="00253312"/>
    <w:rsid w:val="002543FB"/>
    <w:rsid w:val="00254CD9"/>
    <w:rsid w:val="002562E1"/>
    <w:rsid w:val="00256632"/>
    <w:rsid w:val="00257846"/>
    <w:rsid w:val="002627BA"/>
    <w:rsid w:val="00263567"/>
    <w:rsid w:val="002635D7"/>
    <w:rsid w:val="002640D8"/>
    <w:rsid w:val="00264637"/>
    <w:rsid w:val="0026578F"/>
    <w:rsid w:val="002660FE"/>
    <w:rsid w:val="002663B8"/>
    <w:rsid w:val="002672DE"/>
    <w:rsid w:val="002724DC"/>
    <w:rsid w:val="00272A17"/>
    <w:rsid w:val="00274F04"/>
    <w:rsid w:val="00275C12"/>
    <w:rsid w:val="002760C2"/>
    <w:rsid w:val="00276A15"/>
    <w:rsid w:val="00276BB8"/>
    <w:rsid w:val="00276EA2"/>
    <w:rsid w:val="00282748"/>
    <w:rsid w:val="00283E9B"/>
    <w:rsid w:val="00284500"/>
    <w:rsid w:val="00284B6A"/>
    <w:rsid w:val="00284D4F"/>
    <w:rsid w:val="002855BD"/>
    <w:rsid w:val="00285A7A"/>
    <w:rsid w:val="002863B8"/>
    <w:rsid w:val="00286AD9"/>
    <w:rsid w:val="00290C89"/>
    <w:rsid w:val="00292BA9"/>
    <w:rsid w:val="00293873"/>
    <w:rsid w:val="002938CD"/>
    <w:rsid w:val="002939DD"/>
    <w:rsid w:val="0029409D"/>
    <w:rsid w:val="00294D61"/>
    <w:rsid w:val="002958B2"/>
    <w:rsid w:val="002979E6"/>
    <w:rsid w:val="002A11BA"/>
    <w:rsid w:val="002A1551"/>
    <w:rsid w:val="002A15B2"/>
    <w:rsid w:val="002A1749"/>
    <w:rsid w:val="002A27C1"/>
    <w:rsid w:val="002A2CCF"/>
    <w:rsid w:val="002A396A"/>
    <w:rsid w:val="002A452D"/>
    <w:rsid w:val="002A47F7"/>
    <w:rsid w:val="002A52DB"/>
    <w:rsid w:val="002A531D"/>
    <w:rsid w:val="002A74B4"/>
    <w:rsid w:val="002A7A2C"/>
    <w:rsid w:val="002B03FD"/>
    <w:rsid w:val="002B1BFA"/>
    <w:rsid w:val="002B2420"/>
    <w:rsid w:val="002B272C"/>
    <w:rsid w:val="002B64C7"/>
    <w:rsid w:val="002B72BF"/>
    <w:rsid w:val="002C01AF"/>
    <w:rsid w:val="002C01F0"/>
    <w:rsid w:val="002C330F"/>
    <w:rsid w:val="002C35FE"/>
    <w:rsid w:val="002C5896"/>
    <w:rsid w:val="002C5A97"/>
    <w:rsid w:val="002C7BA2"/>
    <w:rsid w:val="002D3FB5"/>
    <w:rsid w:val="002D480D"/>
    <w:rsid w:val="002D4EAE"/>
    <w:rsid w:val="002D4F6B"/>
    <w:rsid w:val="002D5276"/>
    <w:rsid w:val="002D5D48"/>
    <w:rsid w:val="002D5EED"/>
    <w:rsid w:val="002D70E2"/>
    <w:rsid w:val="002D780D"/>
    <w:rsid w:val="002E0477"/>
    <w:rsid w:val="002E0A6F"/>
    <w:rsid w:val="002E1915"/>
    <w:rsid w:val="002E38C5"/>
    <w:rsid w:val="002E3CE1"/>
    <w:rsid w:val="002E4879"/>
    <w:rsid w:val="002E48E8"/>
    <w:rsid w:val="002E5474"/>
    <w:rsid w:val="002E6697"/>
    <w:rsid w:val="002F0284"/>
    <w:rsid w:val="002F3E47"/>
    <w:rsid w:val="002F3F12"/>
    <w:rsid w:val="002F4BCF"/>
    <w:rsid w:val="002F5751"/>
    <w:rsid w:val="002F595D"/>
    <w:rsid w:val="002F5A30"/>
    <w:rsid w:val="002F61CD"/>
    <w:rsid w:val="002F701C"/>
    <w:rsid w:val="0030010A"/>
    <w:rsid w:val="00300E5E"/>
    <w:rsid w:val="003014F8"/>
    <w:rsid w:val="0030156B"/>
    <w:rsid w:val="00301F6D"/>
    <w:rsid w:val="00302C30"/>
    <w:rsid w:val="00302E87"/>
    <w:rsid w:val="00304AD8"/>
    <w:rsid w:val="003065EC"/>
    <w:rsid w:val="003074D1"/>
    <w:rsid w:val="0031081E"/>
    <w:rsid w:val="00311A10"/>
    <w:rsid w:val="00311D6F"/>
    <w:rsid w:val="00312583"/>
    <w:rsid w:val="00312B05"/>
    <w:rsid w:val="00313083"/>
    <w:rsid w:val="00313936"/>
    <w:rsid w:val="00314ADC"/>
    <w:rsid w:val="003151EC"/>
    <w:rsid w:val="003152FC"/>
    <w:rsid w:val="00315565"/>
    <w:rsid w:val="0031593F"/>
    <w:rsid w:val="00315BF3"/>
    <w:rsid w:val="00317CB1"/>
    <w:rsid w:val="003207CF"/>
    <w:rsid w:val="00321C0F"/>
    <w:rsid w:val="00322858"/>
    <w:rsid w:val="0032693B"/>
    <w:rsid w:val="003301CF"/>
    <w:rsid w:val="003302DC"/>
    <w:rsid w:val="00331A5B"/>
    <w:rsid w:val="00333ACE"/>
    <w:rsid w:val="00334539"/>
    <w:rsid w:val="00334A33"/>
    <w:rsid w:val="00335724"/>
    <w:rsid w:val="0033609C"/>
    <w:rsid w:val="003362B7"/>
    <w:rsid w:val="003363FB"/>
    <w:rsid w:val="0034029F"/>
    <w:rsid w:val="003437BE"/>
    <w:rsid w:val="00343B0F"/>
    <w:rsid w:val="003441CE"/>
    <w:rsid w:val="00345A0C"/>
    <w:rsid w:val="0034644B"/>
    <w:rsid w:val="0034665F"/>
    <w:rsid w:val="00347D52"/>
    <w:rsid w:val="00350F30"/>
    <w:rsid w:val="00351EFA"/>
    <w:rsid w:val="00352620"/>
    <w:rsid w:val="00355350"/>
    <w:rsid w:val="00356881"/>
    <w:rsid w:val="00360A87"/>
    <w:rsid w:val="00361104"/>
    <w:rsid w:val="00361F0D"/>
    <w:rsid w:val="00362F0E"/>
    <w:rsid w:val="00365235"/>
    <w:rsid w:val="003660CF"/>
    <w:rsid w:val="00367BE5"/>
    <w:rsid w:val="00370649"/>
    <w:rsid w:val="00371BB7"/>
    <w:rsid w:val="00371E21"/>
    <w:rsid w:val="00372885"/>
    <w:rsid w:val="00372A1D"/>
    <w:rsid w:val="003730F9"/>
    <w:rsid w:val="00373B79"/>
    <w:rsid w:val="00373C3D"/>
    <w:rsid w:val="00373DDF"/>
    <w:rsid w:val="003743D7"/>
    <w:rsid w:val="00374CDE"/>
    <w:rsid w:val="00380C0E"/>
    <w:rsid w:val="00381027"/>
    <w:rsid w:val="00381631"/>
    <w:rsid w:val="003836F0"/>
    <w:rsid w:val="00384140"/>
    <w:rsid w:val="00384729"/>
    <w:rsid w:val="00384B57"/>
    <w:rsid w:val="00384F37"/>
    <w:rsid w:val="0038521C"/>
    <w:rsid w:val="00385EF5"/>
    <w:rsid w:val="0038652C"/>
    <w:rsid w:val="003869F5"/>
    <w:rsid w:val="003911C2"/>
    <w:rsid w:val="00391713"/>
    <w:rsid w:val="00392397"/>
    <w:rsid w:val="00393B4C"/>
    <w:rsid w:val="0039516D"/>
    <w:rsid w:val="003954D0"/>
    <w:rsid w:val="00395684"/>
    <w:rsid w:val="00395FEC"/>
    <w:rsid w:val="003961E3"/>
    <w:rsid w:val="003979C2"/>
    <w:rsid w:val="00397A84"/>
    <w:rsid w:val="003A0C68"/>
    <w:rsid w:val="003A1753"/>
    <w:rsid w:val="003A1898"/>
    <w:rsid w:val="003A19BB"/>
    <w:rsid w:val="003A1BD2"/>
    <w:rsid w:val="003A1E46"/>
    <w:rsid w:val="003A27D6"/>
    <w:rsid w:val="003A309C"/>
    <w:rsid w:val="003A3376"/>
    <w:rsid w:val="003A4FFD"/>
    <w:rsid w:val="003A7363"/>
    <w:rsid w:val="003A73BD"/>
    <w:rsid w:val="003A7864"/>
    <w:rsid w:val="003A7A74"/>
    <w:rsid w:val="003A7D0A"/>
    <w:rsid w:val="003B07C3"/>
    <w:rsid w:val="003B07D7"/>
    <w:rsid w:val="003B1CA2"/>
    <w:rsid w:val="003B33A8"/>
    <w:rsid w:val="003B4E17"/>
    <w:rsid w:val="003C1169"/>
    <w:rsid w:val="003C164D"/>
    <w:rsid w:val="003C3220"/>
    <w:rsid w:val="003C4AE8"/>
    <w:rsid w:val="003C5358"/>
    <w:rsid w:val="003C5FC9"/>
    <w:rsid w:val="003C676F"/>
    <w:rsid w:val="003C751F"/>
    <w:rsid w:val="003C7DA8"/>
    <w:rsid w:val="003D01C3"/>
    <w:rsid w:val="003D01D4"/>
    <w:rsid w:val="003D0646"/>
    <w:rsid w:val="003D066D"/>
    <w:rsid w:val="003D1E31"/>
    <w:rsid w:val="003D2569"/>
    <w:rsid w:val="003D59A3"/>
    <w:rsid w:val="003D6661"/>
    <w:rsid w:val="003D78AE"/>
    <w:rsid w:val="003E009F"/>
    <w:rsid w:val="003E1476"/>
    <w:rsid w:val="003E1987"/>
    <w:rsid w:val="003E222D"/>
    <w:rsid w:val="003E2FB2"/>
    <w:rsid w:val="003E5439"/>
    <w:rsid w:val="003E67A8"/>
    <w:rsid w:val="003E7E4F"/>
    <w:rsid w:val="003E7FAC"/>
    <w:rsid w:val="003F2182"/>
    <w:rsid w:val="003F2D95"/>
    <w:rsid w:val="003F37B9"/>
    <w:rsid w:val="003F408F"/>
    <w:rsid w:val="003F4221"/>
    <w:rsid w:val="003F5598"/>
    <w:rsid w:val="003F5B80"/>
    <w:rsid w:val="003F602A"/>
    <w:rsid w:val="003F6351"/>
    <w:rsid w:val="003F6D5E"/>
    <w:rsid w:val="003F74A7"/>
    <w:rsid w:val="004003CF"/>
    <w:rsid w:val="004003EA"/>
    <w:rsid w:val="00401E33"/>
    <w:rsid w:val="00402692"/>
    <w:rsid w:val="004030EF"/>
    <w:rsid w:val="00403737"/>
    <w:rsid w:val="00404D54"/>
    <w:rsid w:val="00406094"/>
    <w:rsid w:val="00406B4B"/>
    <w:rsid w:val="00407463"/>
    <w:rsid w:val="00413B1D"/>
    <w:rsid w:val="00413E6F"/>
    <w:rsid w:val="004146D5"/>
    <w:rsid w:val="00414A76"/>
    <w:rsid w:val="00414C28"/>
    <w:rsid w:val="00415CFD"/>
    <w:rsid w:val="00420293"/>
    <w:rsid w:val="00420625"/>
    <w:rsid w:val="0042110A"/>
    <w:rsid w:val="00421900"/>
    <w:rsid w:val="00423A27"/>
    <w:rsid w:val="00423E45"/>
    <w:rsid w:val="0042403E"/>
    <w:rsid w:val="004246EB"/>
    <w:rsid w:val="00424910"/>
    <w:rsid w:val="00425305"/>
    <w:rsid w:val="0042545C"/>
    <w:rsid w:val="0042678F"/>
    <w:rsid w:val="00426AF2"/>
    <w:rsid w:val="0043054F"/>
    <w:rsid w:val="0043129F"/>
    <w:rsid w:val="00431CF9"/>
    <w:rsid w:val="0043229C"/>
    <w:rsid w:val="004339B3"/>
    <w:rsid w:val="00434609"/>
    <w:rsid w:val="004347CB"/>
    <w:rsid w:val="004350B4"/>
    <w:rsid w:val="004356E2"/>
    <w:rsid w:val="00440FBB"/>
    <w:rsid w:val="004448D9"/>
    <w:rsid w:val="004454D6"/>
    <w:rsid w:val="00445F3F"/>
    <w:rsid w:val="004467DF"/>
    <w:rsid w:val="00447AE2"/>
    <w:rsid w:val="0045058F"/>
    <w:rsid w:val="00451053"/>
    <w:rsid w:val="00453128"/>
    <w:rsid w:val="00454562"/>
    <w:rsid w:val="0045705A"/>
    <w:rsid w:val="00457117"/>
    <w:rsid w:val="00460020"/>
    <w:rsid w:val="004623E6"/>
    <w:rsid w:val="00462883"/>
    <w:rsid w:val="00462B59"/>
    <w:rsid w:val="00464234"/>
    <w:rsid w:val="00464E5A"/>
    <w:rsid w:val="0046504A"/>
    <w:rsid w:val="004651EB"/>
    <w:rsid w:val="004662A4"/>
    <w:rsid w:val="004664EE"/>
    <w:rsid w:val="004665E2"/>
    <w:rsid w:val="00467609"/>
    <w:rsid w:val="00467785"/>
    <w:rsid w:val="0047020F"/>
    <w:rsid w:val="00470985"/>
    <w:rsid w:val="00471209"/>
    <w:rsid w:val="00471F3F"/>
    <w:rsid w:val="0047252B"/>
    <w:rsid w:val="00472AD0"/>
    <w:rsid w:val="004731D1"/>
    <w:rsid w:val="00473A27"/>
    <w:rsid w:val="0047445D"/>
    <w:rsid w:val="0047526C"/>
    <w:rsid w:val="00475BC2"/>
    <w:rsid w:val="00476E2F"/>
    <w:rsid w:val="00477D86"/>
    <w:rsid w:val="00480CE2"/>
    <w:rsid w:val="00481069"/>
    <w:rsid w:val="00481133"/>
    <w:rsid w:val="00483584"/>
    <w:rsid w:val="00483B21"/>
    <w:rsid w:val="00483EB8"/>
    <w:rsid w:val="004853F1"/>
    <w:rsid w:val="00486634"/>
    <w:rsid w:val="00486AB6"/>
    <w:rsid w:val="00487397"/>
    <w:rsid w:val="00491156"/>
    <w:rsid w:val="00491D80"/>
    <w:rsid w:val="00491EC0"/>
    <w:rsid w:val="0049371C"/>
    <w:rsid w:val="00494528"/>
    <w:rsid w:val="00496381"/>
    <w:rsid w:val="00496953"/>
    <w:rsid w:val="00496BD0"/>
    <w:rsid w:val="0049703A"/>
    <w:rsid w:val="0049781D"/>
    <w:rsid w:val="004A0B9E"/>
    <w:rsid w:val="004A111C"/>
    <w:rsid w:val="004A1F6B"/>
    <w:rsid w:val="004A3D9D"/>
    <w:rsid w:val="004A5116"/>
    <w:rsid w:val="004B0C6A"/>
    <w:rsid w:val="004B2C11"/>
    <w:rsid w:val="004B3CB1"/>
    <w:rsid w:val="004B4255"/>
    <w:rsid w:val="004B4C56"/>
    <w:rsid w:val="004B57D8"/>
    <w:rsid w:val="004B60E8"/>
    <w:rsid w:val="004B6D01"/>
    <w:rsid w:val="004B6DC6"/>
    <w:rsid w:val="004B6FEB"/>
    <w:rsid w:val="004B7586"/>
    <w:rsid w:val="004C13D7"/>
    <w:rsid w:val="004C18CD"/>
    <w:rsid w:val="004C2023"/>
    <w:rsid w:val="004C3E1C"/>
    <w:rsid w:val="004C4C17"/>
    <w:rsid w:val="004C5CEC"/>
    <w:rsid w:val="004C6C94"/>
    <w:rsid w:val="004C78A7"/>
    <w:rsid w:val="004D2657"/>
    <w:rsid w:val="004D2FEC"/>
    <w:rsid w:val="004D302E"/>
    <w:rsid w:val="004D60C9"/>
    <w:rsid w:val="004D689B"/>
    <w:rsid w:val="004D6DA1"/>
    <w:rsid w:val="004E0931"/>
    <w:rsid w:val="004E0BBB"/>
    <w:rsid w:val="004E1636"/>
    <w:rsid w:val="004E346D"/>
    <w:rsid w:val="004E4116"/>
    <w:rsid w:val="004E4597"/>
    <w:rsid w:val="004F0C9F"/>
    <w:rsid w:val="004F1C32"/>
    <w:rsid w:val="004F21B3"/>
    <w:rsid w:val="004F2369"/>
    <w:rsid w:val="004F2C03"/>
    <w:rsid w:val="004F3493"/>
    <w:rsid w:val="004F4C49"/>
    <w:rsid w:val="005004B9"/>
    <w:rsid w:val="00500699"/>
    <w:rsid w:val="00500D59"/>
    <w:rsid w:val="00500E2A"/>
    <w:rsid w:val="00501BCF"/>
    <w:rsid w:val="00501D85"/>
    <w:rsid w:val="00501FB4"/>
    <w:rsid w:val="0050257D"/>
    <w:rsid w:val="00503321"/>
    <w:rsid w:val="005077AA"/>
    <w:rsid w:val="00507A55"/>
    <w:rsid w:val="00511054"/>
    <w:rsid w:val="005115F4"/>
    <w:rsid w:val="00511B4A"/>
    <w:rsid w:val="00511F3F"/>
    <w:rsid w:val="0051311F"/>
    <w:rsid w:val="00513695"/>
    <w:rsid w:val="00514088"/>
    <w:rsid w:val="005145F0"/>
    <w:rsid w:val="0051507F"/>
    <w:rsid w:val="00515174"/>
    <w:rsid w:val="00520ACB"/>
    <w:rsid w:val="005252EF"/>
    <w:rsid w:val="00525508"/>
    <w:rsid w:val="00527813"/>
    <w:rsid w:val="00527BB8"/>
    <w:rsid w:val="00530872"/>
    <w:rsid w:val="00530969"/>
    <w:rsid w:val="00530EE7"/>
    <w:rsid w:val="005310C7"/>
    <w:rsid w:val="00531B9E"/>
    <w:rsid w:val="0053266E"/>
    <w:rsid w:val="00533B97"/>
    <w:rsid w:val="0053407B"/>
    <w:rsid w:val="00534394"/>
    <w:rsid w:val="00536DAE"/>
    <w:rsid w:val="0053701F"/>
    <w:rsid w:val="0053732E"/>
    <w:rsid w:val="00540169"/>
    <w:rsid w:val="00540950"/>
    <w:rsid w:val="00540A1E"/>
    <w:rsid w:val="0054130F"/>
    <w:rsid w:val="0054174A"/>
    <w:rsid w:val="00541D08"/>
    <w:rsid w:val="0054231A"/>
    <w:rsid w:val="0054423D"/>
    <w:rsid w:val="0054577D"/>
    <w:rsid w:val="00547D15"/>
    <w:rsid w:val="005518E4"/>
    <w:rsid w:val="005523AF"/>
    <w:rsid w:val="00555B36"/>
    <w:rsid w:val="0055614E"/>
    <w:rsid w:val="005564E9"/>
    <w:rsid w:val="0055705F"/>
    <w:rsid w:val="00557660"/>
    <w:rsid w:val="00561457"/>
    <w:rsid w:val="0056266C"/>
    <w:rsid w:val="00562996"/>
    <w:rsid w:val="005631E4"/>
    <w:rsid w:val="00563511"/>
    <w:rsid w:val="005642E0"/>
    <w:rsid w:val="0056478C"/>
    <w:rsid w:val="00565218"/>
    <w:rsid w:val="005655ED"/>
    <w:rsid w:val="00565820"/>
    <w:rsid w:val="00565B79"/>
    <w:rsid w:val="00565F6F"/>
    <w:rsid w:val="00566C6B"/>
    <w:rsid w:val="00566EB2"/>
    <w:rsid w:val="00567855"/>
    <w:rsid w:val="00571763"/>
    <w:rsid w:val="00571CD5"/>
    <w:rsid w:val="00572AB4"/>
    <w:rsid w:val="00572CC0"/>
    <w:rsid w:val="00573A83"/>
    <w:rsid w:val="00574941"/>
    <w:rsid w:val="00574AAD"/>
    <w:rsid w:val="00575A44"/>
    <w:rsid w:val="00575CC8"/>
    <w:rsid w:val="00577332"/>
    <w:rsid w:val="0057753E"/>
    <w:rsid w:val="005804EA"/>
    <w:rsid w:val="00580F5B"/>
    <w:rsid w:val="00581F3F"/>
    <w:rsid w:val="00582E30"/>
    <w:rsid w:val="00583E61"/>
    <w:rsid w:val="00584338"/>
    <w:rsid w:val="0058506D"/>
    <w:rsid w:val="00585756"/>
    <w:rsid w:val="00585BE3"/>
    <w:rsid w:val="00585EB9"/>
    <w:rsid w:val="0058681B"/>
    <w:rsid w:val="00586E55"/>
    <w:rsid w:val="00587BE1"/>
    <w:rsid w:val="0059005F"/>
    <w:rsid w:val="00591ECF"/>
    <w:rsid w:val="005927CC"/>
    <w:rsid w:val="00593231"/>
    <w:rsid w:val="00593C39"/>
    <w:rsid w:val="005A0C88"/>
    <w:rsid w:val="005A1C8C"/>
    <w:rsid w:val="005A2D31"/>
    <w:rsid w:val="005A3573"/>
    <w:rsid w:val="005A3A2B"/>
    <w:rsid w:val="005A6199"/>
    <w:rsid w:val="005A67F5"/>
    <w:rsid w:val="005B0EB5"/>
    <w:rsid w:val="005B1B7E"/>
    <w:rsid w:val="005B1C43"/>
    <w:rsid w:val="005B3202"/>
    <w:rsid w:val="005B3451"/>
    <w:rsid w:val="005B53F4"/>
    <w:rsid w:val="005B6F52"/>
    <w:rsid w:val="005B7A33"/>
    <w:rsid w:val="005B7AE6"/>
    <w:rsid w:val="005B7BA3"/>
    <w:rsid w:val="005C01D9"/>
    <w:rsid w:val="005C091F"/>
    <w:rsid w:val="005C0A66"/>
    <w:rsid w:val="005C0C27"/>
    <w:rsid w:val="005C194E"/>
    <w:rsid w:val="005C28DC"/>
    <w:rsid w:val="005C4A9A"/>
    <w:rsid w:val="005C5A7E"/>
    <w:rsid w:val="005C5FFA"/>
    <w:rsid w:val="005D0079"/>
    <w:rsid w:val="005D0219"/>
    <w:rsid w:val="005D05D1"/>
    <w:rsid w:val="005D08CB"/>
    <w:rsid w:val="005D2228"/>
    <w:rsid w:val="005D2935"/>
    <w:rsid w:val="005D34DE"/>
    <w:rsid w:val="005D5516"/>
    <w:rsid w:val="005D5794"/>
    <w:rsid w:val="005D7B18"/>
    <w:rsid w:val="005E0361"/>
    <w:rsid w:val="005E26F2"/>
    <w:rsid w:val="005E5F13"/>
    <w:rsid w:val="005E60BA"/>
    <w:rsid w:val="005E6BE2"/>
    <w:rsid w:val="005E777A"/>
    <w:rsid w:val="005E7DA0"/>
    <w:rsid w:val="005F086D"/>
    <w:rsid w:val="005F1060"/>
    <w:rsid w:val="005F1F85"/>
    <w:rsid w:val="005F211A"/>
    <w:rsid w:val="005F2E57"/>
    <w:rsid w:val="005F3103"/>
    <w:rsid w:val="005F41B0"/>
    <w:rsid w:val="005F52F1"/>
    <w:rsid w:val="005F5C1F"/>
    <w:rsid w:val="00600B53"/>
    <w:rsid w:val="00600FF5"/>
    <w:rsid w:val="00602066"/>
    <w:rsid w:val="0060208F"/>
    <w:rsid w:val="00602B9C"/>
    <w:rsid w:val="00603FC2"/>
    <w:rsid w:val="0060439A"/>
    <w:rsid w:val="0060482E"/>
    <w:rsid w:val="00606448"/>
    <w:rsid w:val="00606FDE"/>
    <w:rsid w:val="00607650"/>
    <w:rsid w:val="006104EC"/>
    <w:rsid w:val="00610AEA"/>
    <w:rsid w:val="00611501"/>
    <w:rsid w:val="00612420"/>
    <w:rsid w:val="006138BA"/>
    <w:rsid w:val="0061430D"/>
    <w:rsid w:val="00615A62"/>
    <w:rsid w:val="00615AE2"/>
    <w:rsid w:val="00615E36"/>
    <w:rsid w:val="0061676B"/>
    <w:rsid w:val="0061713A"/>
    <w:rsid w:val="00620738"/>
    <w:rsid w:val="00620A34"/>
    <w:rsid w:val="00621BCA"/>
    <w:rsid w:val="0062240F"/>
    <w:rsid w:val="006248C1"/>
    <w:rsid w:val="00625BAB"/>
    <w:rsid w:val="006277D4"/>
    <w:rsid w:val="006278F0"/>
    <w:rsid w:val="006307EC"/>
    <w:rsid w:val="00631E83"/>
    <w:rsid w:val="00632701"/>
    <w:rsid w:val="0063276C"/>
    <w:rsid w:val="00633243"/>
    <w:rsid w:val="0063396C"/>
    <w:rsid w:val="00633FF3"/>
    <w:rsid w:val="00635787"/>
    <w:rsid w:val="00635FDC"/>
    <w:rsid w:val="00640675"/>
    <w:rsid w:val="00642B2C"/>
    <w:rsid w:val="006431E7"/>
    <w:rsid w:val="00644280"/>
    <w:rsid w:val="00644A00"/>
    <w:rsid w:val="00646240"/>
    <w:rsid w:val="0064696C"/>
    <w:rsid w:val="00647484"/>
    <w:rsid w:val="00647647"/>
    <w:rsid w:val="00650413"/>
    <w:rsid w:val="006519ED"/>
    <w:rsid w:val="00652247"/>
    <w:rsid w:val="00653503"/>
    <w:rsid w:val="006535E1"/>
    <w:rsid w:val="00653709"/>
    <w:rsid w:val="006547BF"/>
    <w:rsid w:val="006555B7"/>
    <w:rsid w:val="00655A43"/>
    <w:rsid w:val="00655DB9"/>
    <w:rsid w:val="0065603C"/>
    <w:rsid w:val="00656509"/>
    <w:rsid w:val="006617EB"/>
    <w:rsid w:val="00661BCA"/>
    <w:rsid w:val="006620F9"/>
    <w:rsid w:val="006624E5"/>
    <w:rsid w:val="00662C20"/>
    <w:rsid w:val="00664DF5"/>
    <w:rsid w:val="00664F8F"/>
    <w:rsid w:val="00664FC1"/>
    <w:rsid w:val="00670272"/>
    <w:rsid w:val="006734E8"/>
    <w:rsid w:val="0067449F"/>
    <w:rsid w:val="006747E5"/>
    <w:rsid w:val="006748D7"/>
    <w:rsid w:val="00674A0B"/>
    <w:rsid w:val="006769B1"/>
    <w:rsid w:val="006803B4"/>
    <w:rsid w:val="00681070"/>
    <w:rsid w:val="00685A6A"/>
    <w:rsid w:val="00687FE3"/>
    <w:rsid w:val="00691CD5"/>
    <w:rsid w:val="006922F1"/>
    <w:rsid w:val="00692310"/>
    <w:rsid w:val="006932CD"/>
    <w:rsid w:val="00693436"/>
    <w:rsid w:val="0069400B"/>
    <w:rsid w:val="006959C2"/>
    <w:rsid w:val="0069658D"/>
    <w:rsid w:val="006A05D5"/>
    <w:rsid w:val="006A0B90"/>
    <w:rsid w:val="006A115E"/>
    <w:rsid w:val="006A191C"/>
    <w:rsid w:val="006A2414"/>
    <w:rsid w:val="006A3622"/>
    <w:rsid w:val="006A3FE7"/>
    <w:rsid w:val="006A4596"/>
    <w:rsid w:val="006A4746"/>
    <w:rsid w:val="006A4C80"/>
    <w:rsid w:val="006A5AEE"/>
    <w:rsid w:val="006A5E30"/>
    <w:rsid w:val="006A6AD4"/>
    <w:rsid w:val="006A7DEA"/>
    <w:rsid w:val="006B0AD9"/>
    <w:rsid w:val="006B1DE8"/>
    <w:rsid w:val="006B2281"/>
    <w:rsid w:val="006B28EE"/>
    <w:rsid w:val="006B3E41"/>
    <w:rsid w:val="006B4280"/>
    <w:rsid w:val="006B4D94"/>
    <w:rsid w:val="006B521D"/>
    <w:rsid w:val="006B6311"/>
    <w:rsid w:val="006C0A88"/>
    <w:rsid w:val="006C375C"/>
    <w:rsid w:val="006C45E0"/>
    <w:rsid w:val="006C4AA0"/>
    <w:rsid w:val="006C5588"/>
    <w:rsid w:val="006C5843"/>
    <w:rsid w:val="006C73F9"/>
    <w:rsid w:val="006C7825"/>
    <w:rsid w:val="006D056F"/>
    <w:rsid w:val="006D0C4F"/>
    <w:rsid w:val="006D1C2E"/>
    <w:rsid w:val="006D202E"/>
    <w:rsid w:val="006D2041"/>
    <w:rsid w:val="006D26A6"/>
    <w:rsid w:val="006D2DAD"/>
    <w:rsid w:val="006D3477"/>
    <w:rsid w:val="006D483C"/>
    <w:rsid w:val="006D494F"/>
    <w:rsid w:val="006D4A2F"/>
    <w:rsid w:val="006D4FDB"/>
    <w:rsid w:val="006D78E0"/>
    <w:rsid w:val="006E02FF"/>
    <w:rsid w:val="006E200C"/>
    <w:rsid w:val="006E2073"/>
    <w:rsid w:val="006E289E"/>
    <w:rsid w:val="006E3884"/>
    <w:rsid w:val="006E3918"/>
    <w:rsid w:val="006E3B94"/>
    <w:rsid w:val="006E3CB6"/>
    <w:rsid w:val="006E6269"/>
    <w:rsid w:val="006E67B7"/>
    <w:rsid w:val="006F3110"/>
    <w:rsid w:val="006F315C"/>
    <w:rsid w:val="006F33EF"/>
    <w:rsid w:val="006F35AC"/>
    <w:rsid w:val="006F52D1"/>
    <w:rsid w:val="006F6310"/>
    <w:rsid w:val="006F65C2"/>
    <w:rsid w:val="006F758E"/>
    <w:rsid w:val="006F7E55"/>
    <w:rsid w:val="007002D3"/>
    <w:rsid w:val="0070038F"/>
    <w:rsid w:val="00700DCC"/>
    <w:rsid w:val="00700F9D"/>
    <w:rsid w:val="00701F83"/>
    <w:rsid w:val="007020B3"/>
    <w:rsid w:val="00702CF8"/>
    <w:rsid w:val="00703D9B"/>
    <w:rsid w:val="0070490D"/>
    <w:rsid w:val="007058A3"/>
    <w:rsid w:val="00705D1B"/>
    <w:rsid w:val="007068F1"/>
    <w:rsid w:val="00707A45"/>
    <w:rsid w:val="00707EA7"/>
    <w:rsid w:val="00710033"/>
    <w:rsid w:val="00710AA7"/>
    <w:rsid w:val="00713C54"/>
    <w:rsid w:val="007140CB"/>
    <w:rsid w:val="00717DC4"/>
    <w:rsid w:val="007203CD"/>
    <w:rsid w:val="00720567"/>
    <w:rsid w:val="00720797"/>
    <w:rsid w:val="007209B1"/>
    <w:rsid w:val="0072128E"/>
    <w:rsid w:val="0072132E"/>
    <w:rsid w:val="007251DC"/>
    <w:rsid w:val="00725645"/>
    <w:rsid w:val="00725C65"/>
    <w:rsid w:val="00726A9D"/>
    <w:rsid w:val="00730FDD"/>
    <w:rsid w:val="00731899"/>
    <w:rsid w:val="00731B47"/>
    <w:rsid w:val="00734FE7"/>
    <w:rsid w:val="00735B37"/>
    <w:rsid w:val="007361A1"/>
    <w:rsid w:val="007374F9"/>
    <w:rsid w:val="00741854"/>
    <w:rsid w:val="00741CF2"/>
    <w:rsid w:val="00742DFB"/>
    <w:rsid w:val="00742E44"/>
    <w:rsid w:val="00743123"/>
    <w:rsid w:val="00744594"/>
    <w:rsid w:val="007448A8"/>
    <w:rsid w:val="007465E9"/>
    <w:rsid w:val="00746623"/>
    <w:rsid w:val="00750B83"/>
    <w:rsid w:val="007517F4"/>
    <w:rsid w:val="00752A53"/>
    <w:rsid w:val="00754C6B"/>
    <w:rsid w:val="00755B86"/>
    <w:rsid w:val="00755D55"/>
    <w:rsid w:val="007566C3"/>
    <w:rsid w:val="00756B8B"/>
    <w:rsid w:val="007572DC"/>
    <w:rsid w:val="00763C39"/>
    <w:rsid w:val="00763D06"/>
    <w:rsid w:val="00763F21"/>
    <w:rsid w:val="00765F4D"/>
    <w:rsid w:val="0076710D"/>
    <w:rsid w:val="00775182"/>
    <w:rsid w:val="00775EC7"/>
    <w:rsid w:val="007766F7"/>
    <w:rsid w:val="00776AFE"/>
    <w:rsid w:val="00777C0D"/>
    <w:rsid w:val="00777F90"/>
    <w:rsid w:val="0078054D"/>
    <w:rsid w:val="00781B47"/>
    <w:rsid w:val="00781CBD"/>
    <w:rsid w:val="00782D36"/>
    <w:rsid w:val="007835F7"/>
    <w:rsid w:val="00783B92"/>
    <w:rsid w:val="00783C59"/>
    <w:rsid w:val="00784FF6"/>
    <w:rsid w:val="007852A4"/>
    <w:rsid w:val="00785590"/>
    <w:rsid w:val="007859F0"/>
    <w:rsid w:val="00785B2D"/>
    <w:rsid w:val="00786000"/>
    <w:rsid w:val="0078617C"/>
    <w:rsid w:val="0078704B"/>
    <w:rsid w:val="0079215E"/>
    <w:rsid w:val="0079235F"/>
    <w:rsid w:val="007928C4"/>
    <w:rsid w:val="00793E6F"/>
    <w:rsid w:val="00793E8A"/>
    <w:rsid w:val="00794611"/>
    <w:rsid w:val="00794E35"/>
    <w:rsid w:val="007959DE"/>
    <w:rsid w:val="00795C0D"/>
    <w:rsid w:val="007A16DB"/>
    <w:rsid w:val="007A18CF"/>
    <w:rsid w:val="007A3D43"/>
    <w:rsid w:val="007A5468"/>
    <w:rsid w:val="007A5C22"/>
    <w:rsid w:val="007A63C5"/>
    <w:rsid w:val="007A6971"/>
    <w:rsid w:val="007A7D14"/>
    <w:rsid w:val="007B152E"/>
    <w:rsid w:val="007B2922"/>
    <w:rsid w:val="007B299C"/>
    <w:rsid w:val="007B2F60"/>
    <w:rsid w:val="007B3264"/>
    <w:rsid w:val="007B3626"/>
    <w:rsid w:val="007B369A"/>
    <w:rsid w:val="007B3D3D"/>
    <w:rsid w:val="007B5C21"/>
    <w:rsid w:val="007B666E"/>
    <w:rsid w:val="007B6854"/>
    <w:rsid w:val="007B6A90"/>
    <w:rsid w:val="007C0367"/>
    <w:rsid w:val="007C1354"/>
    <w:rsid w:val="007C16FE"/>
    <w:rsid w:val="007C1CEF"/>
    <w:rsid w:val="007C3DD4"/>
    <w:rsid w:val="007C5436"/>
    <w:rsid w:val="007D2F85"/>
    <w:rsid w:val="007D3A96"/>
    <w:rsid w:val="007D3C96"/>
    <w:rsid w:val="007D4CA6"/>
    <w:rsid w:val="007D5F85"/>
    <w:rsid w:val="007D6459"/>
    <w:rsid w:val="007D6787"/>
    <w:rsid w:val="007E1B8E"/>
    <w:rsid w:val="007E2AFD"/>
    <w:rsid w:val="007E2F7C"/>
    <w:rsid w:val="007E2F7E"/>
    <w:rsid w:val="007E4890"/>
    <w:rsid w:val="007E58C3"/>
    <w:rsid w:val="007E5C33"/>
    <w:rsid w:val="007E6A12"/>
    <w:rsid w:val="007E6ECA"/>
    <w:rsid w:val="007E7CF4"/>
    <w:rsid w:val="007F0EC2"/>
    <w:rsid w:val="007F1194"/>
    <w:rsid w:val="007F1746"/>
    <w:rsid w:val="007F325E"/>
    <w:rsid w:val="007F3BE7"/>
    <w:rsid w:val="007F3BF8"/>
    <w:rsid w:val="007F3F9B"/>
    <w:rsid w:val="007F4A10"/>
    <w:rsid w:val="007F5163"/>
    <w:rsid w:val="007F5193"/>
    <w:rsid w:val="007F5D25"/>
    <w:rsid w:val="007F615B"/>
    <w:rsid w:val="007F6CE3"/>
    <w:rsid w:val="007F6E54"/>
    <w:rsid w:val="007F7FC7"/>
    <w:rsid w:val="00800BE6"/>
    <w:rsid w:val="008017B1"/>
    <w:rsid w:val="00802BBE"/>
    <w:rsid w:val="00804436"/>
    <w:rsid w:val="00804AE1"/>
    <w:rsid w:val="008065FE"/>
    <w:rsid w:val="00806BF3"/>
    <w:rsid w:val="00807972"/>
    <w:rsid w:val="00807A29"/>
    <w:rsid w:val="0081159F"/>
    <w:rsid w:val="0081187F"/>
    <w:rsid w:val="0081254E"/>
    <w:rsid w:val="00813FE2"/>
    <w:rsid w:val="00815156"/>
    <w:rsid w:val="00817088"/>
    <w:rsid w:val="00817CA9"/>
    <w:rsid w:val="00821157"/>
    <w:rsid w:val="008214C0"/>
    <w:rsid w:val="00822AB4"/>
    <w:rsid w:val="00822FFC"/>
    <w:rsid w:val="00823C8F"/>
    <w:rsid w:val="00825382"/>
    <w:rsid w:val="00826818"/>
    <w:rsid w:val="00826D5F"/>
    <w:rsid w:val="008312E4"/>
    <w:rsid w:val="008338F8"/>
    <w:rsid w:val="0083456B"/>
    <w:rsid w:val="00834C3A"/>
    <w:rsid w:val="00834EB0"/>
    <w:rsid w:val="00836653"/>
    <w:rsid w:val="008372F7"/>
    <w:rsid w:val="00837EA7"/>
    <w:rsid w:val="00842C90"/>
    <w:rsid w:val="00843465"/>
    <w:rsid w:val="0084381A"/>
    <w:rsid w:val="00843A5F"/>
    <w:rsid w:val="008440B8"/>
    <w:rsid w:val="00844218"/>
    <w:rsid w:val="00844741"/>
    <w:rsid w:val="008451C9"/>
    <w:rsid w:val="00846AF8"/>
    <w:rsid w:val="00846F5C"/>
    <w:rsid w:val="00847E99"/>
    <w:rsid w:val="008500F7"/>
    <w:rsid w:val="00850AF3"/>
    <w:rsid w:val="00853981"/>
    <w:rsid w:val="00853F6A"/>
    <w:rsid w:val="00854194"/>
    <w:rsid w:val="00854570"/>
    <w:rsid w:val="00854A14"/>
    <w:rsid w:val="00855641"/>
    <w:rsid w:val="008561F4"/>
    <w:rsid w:val="00856649"/>
    <w:rsid w:val="00856D9B"/>
    <w:rsid w:val="00861370"/>
    <w:rsid w:val="008614B4"/>
    <w:rsid w:val="00862536"/>
    <w:rsid w:val="00862847"/>
    <w:rsid w:val="00863116"/>
    <w:rsid w:val="008660D0"/>
    <w:rsid w:val="0086677B"/>
    <w:rsid w:val="00866AC5"/>
    <w:rsid w:val="00866BFF"/>
    <w:rsid w:val="00866E87"/>
    <w:rsid w:val="0086709C"/>
    <w:rsid w:val="0087074D"/>
    <w:rsid w:val="00871BCE"/>
    <w:rsid w:val="008730E0"/>
    <w:rsid w:val="008757B4"/>
    <w:rsid w:val="0087725C"/>
    <w:rsid w:val="008806DE"/>
    <w:rsid w:val="00880F60"/>
    <w:rsid w:val="00880F81"/>
    <w:rsid w:val="00881E97"/>
    <w:rsid w:val="00882AF9"/>
    <w:rsid w:val="00882D90"/>
    <w:rsid w:val="00882FF9"/>
    <w:rsid w:val="008844E4"/>
    <w:rsid w:val="00884723"/>
    <w:rsid w:val="008858BF"/>
    <w:rsid w:val="00890074"/>
    <w:rsid w:val="008904CA"/>
    <w:rsid w:val="00890D8F"/>
    <w:rsid w:val="00891D9C"/>
    <w:rsid w:val="008940CF"/>
    <w:rsid w:val="00894269"/>
    <w:rsid w:val="00894325"/>
    <w:rsid w:val="00895ACD"/>
    <w:rsid w:val="008966FD"/>
    <w:rsid w:val="0089723A"/>
    <w:rsid w:val="00897641"/>
    <w:rsid w:val="0089792A"/>
    <w:rsid w:val="008A17D8"/>
    <w:rsid w:val="008A1989"/>
    <w:rsid w:val="008A1B51"/>
    <w:rsid w:val="008A348E"/>
    <w:rsid w:val="008A36D6"/>
    <w:rsid w:val="008A37ED"/>
    <w:rsid w:val="008A3A62"/>
    <w:rsid w:val="008A3BCC"/>
    <w:rsid w:val="008A4276"/>
    <w:rsid w:val="008A4598"/>
    <w:rsid w:val="008A6B63"/>
    <w:rsid w:val="008A6E9E"/>
    <w:rsid w:val="008A7E5C"/>
    <w:rsid w:val="008A7EAD"/>
    <w:rsid w:val="008B04AF"/>
    <w:rsid w:val="008B0B73"/>
    <w:rsid w:val="008B1560"/>
    <w:rsid w:val="008B277E"/>
    <w:rsid w:val="008B2F27"/>
    <w:rsid w:val="008B35D1"/>
    <w:rsid w:val="008B3D98"/>
    <w:rsid w:val="008B52C7"/>
    <w:rsid w:val="008B5B57"/>
    <w:rsid w:val="008B5E4B"/>
    <w:rsid w:val="008B6F9D"/>
    <w:rsid w:val="008C02A3"/>
    <w:rsid w:val="008C0E93"/>
    <w:rsid w:val="008C12FA"/>
    <w:rsid w:val="008C4338"/>
    <w:rsid w:val="008C4FE9"/>
    <w:rsid w:val="008C57EA"/>
    <w:rsid w:val="008C5FBF"/>
    <w:rsid w:val="008C6ECB"/>
    <w:rsid w:val="008C730D"/>
    <w:rsid w:val="008D2F72"/>
    <w:rsid w:val="008D454A"/>
    <w:rsid w:val="008D562E"/>
    <w:rsid w:val="008D59A6"/>
    <w:rsid w:val="008E0AAA"/>
    <w:rsid w:val="008E1D3E"/>
    <w:rsid w:val="008E3B1C"/>
    <w:rsid w:val="008E3E7F"/>
    <w:rsid w:val="008E4B38"/>
    <w:rsid w:val="008E68AE"/>
    <w:rsid w:val="008E70BE"/>
    <w:rsid w:val="008E7D6E"/>
    <w:rsid w:val="008F04EA"/>
    <w:rsid w:val="008F06BE"/>
    <w:rsid w:val="008F089F"/>
    <w:rsid w:val="008F1D7A"/>
    <w:rsid w:val="008F39E2"/>
    <w:rsid w:val="008F5A6A"/>
    <w:rsid w:val="008F68FA"/>
    <w:rsid w:val="008F698C"/>
    <w:rsid w:val="008F6FE8"/>
    <w:rsid w:val="008F735D"/>
    <w:rsid w:val="008F787C"/>
    <w:rsid w:val="009004BB"/>
    <w:rsid w:val="009007BD"/>
    <w:rsid w:val="00903773"/>
    <w:rsid w:val="00903A7A"/>
    <w:rsid w:val="009044E7"/>
    <w:rsid w:val="00905021"/>
    <w:rsid w:val="009059A8"/>
    <w:rsid w:val="00906229"/>
    <w:rsid w:val="00906A7D"/>
    <w:rsid w:val="00907408"/>
    <w:rsid w:val="009079C6"/>
    <w:rsid w:val="00907CEE"/>
    <w:rsid w:val="00907EA7"/>
    <w:rsid w:val="00911A1A"/>
    <w:rsid w:val="00911F00"/>
    <w:rsid w:val="00912A93"/>
    <w:rsid w:val="00914155"/>
    <w:rsid w:val="0091446A"/>
    <w:rsid w:val="00914A0E"/>
    <w:rsid w:val="00915410"/>
    <w:rsid w:val="00915856"/>
    <w:rsid w:val="00915B59"/>
    <w:rsid w:val="0091628F"/>
    <w:rsid w:val="009205F0"/>
    <w:rsid w:val="00921E96"/>
    <w:rsid w:val="009242DA"/>
    <w:rsid w:val="009260EB"/>
    <w:rsid w:val="009268B6"/>
    <w:rsid w:val="00927D6A"/>
    <w:rsid w:val="00930B2D"/>
    <w:rsid w:val="0093184D"/>
    <w:rsid w:val="00932D51"/>
    <w:rsid w:val="0093320C"/>
    <w:rsid w:val="009334BE"/>
    <w:rsid w:val="00933EF3"/>
    <w:rsid w:val="00934FF6"/>
    <w:rsid w:val="00935508"/>
    <w:rsid w:val="00936F4D"/>
    <w:rsid w:val="009370F1"/>
    <w:rsid w:val="009372B7"/>
    <w:rsid w:val="00937994"/>
    <w:rsid w:val="00937CD4"/>
    <w:rsid w:val="009400A2"/>
    <w:rsid w:val="009409C6"/>
    <w:rsid w:val="00943906"/>
    <w:rsid w:val="009449EF"/>
    <w:rsid w:val="00944DDF"/>
    <w:rsid w:val="009454CF"/>
    <w:rsid w:val="009500DF"/>
    <w:rsid w:val="009503D7"/>
    <w:rsid w:val="00950EDE"/>
    <w:rsid w:val="00951186"/>
    <w:rsid w:val="00951C3F"/>
    <w:rsid w:val="00953D15"/>
    <w:rsid w:val="00953E0F"/>
    <w:rsid w:val="00954BB7"/>
    <w:rsid w:val="009550B8"/>
    <w:rsid w:val="00955343"/>
    <w:rsid w:val="0095658A"/>
    <w:rsid w:val="009566FD"/>
    <w:rsid w:val="00957907"/>
    <w:rsid w:val="0096007C"/>
    <w:rsid w:val="00960A49"/>
    <w:rsid w:val="009614C4"/>
    <w:rsid w:val="00961A8B"/>
    <w:rsid w:val="0096338B"/>
    <w:rsid w:val="009638C7"/>
    <w:rsid w:val="00963B78"/>
    <w:rsid w:val="00964171"/>
    <w:rsid w:val="009650BC"/>
    <w:rsid w:val="00965E19"/>
    <w:rsid w:val="00966EF8"/>
    <w:rsid w:val="0096783D"/>
    <w:rsid w:val="0097073B"/>
    <w:rsid w:val="00970D98"/>
    <w:rsid w:val="009739C4"/>
    <w:rsid w:val="0097403B"/>
    <w:rsid w:val="009741F9"/>
    <w:rsid w:val="009755C7"/>
    <w:rsid w:val="0097615B"/>
    <w:rsid w:val="00976932"/>
    <w:rsid w:val="00976D1E"/>
    <w:rsid w:val="00977B20"/>
    <w:rsid w:val="00981379"/>
    <w:rsid w:val="009832C5"/>
    <w:rsid w:val="0098406D"/>
    <w:rsid w:val="00985240"/>
    <w:rsid w:val="00985679"/>
    <w:rsid w:val="00986A70"/>
    <w:rsid w:val="00990F34"/>
    <w:rsid w:val="00992666"/>
    <w:rsid w:val="00992982"/>
    <w:rsid w:val="0099370A"/>
    <w:rsid w:val="0099394E"/>
    <w:rsid w:val="009942AF"/>
    <w:rsid w:val="0099453D"/>
    <w:rsid w:val="00994AB1"/>
    <w:rsid w:val="0099548A"/>
    <w:rsid w:val="00995950"/>
    <w:rsid w:val="00996134"/>
    <w:rsid w:val="00996DCE"/>
    <w:rsid w:val="009979FF"/>
    <w:rsid w:val="009A054A"/>
    <w:rsid w:val="009A06BB"/>
    <w:rsid w:val="009A1822"/>
    <w:rsid w:val="009A2A43"/>
    <w:rsid w:val="009A2F1C"/>
    <w:rsid w:val="009A443E"/>
    <w:rsid w:val="009A449C"/>
    <w:rsid w:val="009A452B"/>
    <w:rsid w:val="009A69D9"/>
    <w:rsid w:val="009B06A7"/>
    <w:rsid w:val="009B14D6"/>
    <w:rsid w:val="009B28B4"/>
    <w:rsid w:val="009B2C41"/>
    <w:rsid w:val="009B2E59"/>
    <w:rsid w:val="009B2FB0"/>
    <w:rsid w:val="009B34A9"/>
    <w:rsid w:val="009B3A8E"/>
    <w:rsid w:val="009B4A48"/>
    <w:rsid w:val="009B6724"/>
    <w:rsid w:val="009B6A0A"/>
    <w:rsid w:val="009B6C18"/>
    <w:rsid w:val="009B6E84"/>
    <w:rsid w:val="009B74D5"/>
    <w:rsid w:val="009B7B89"/>
    <w:rsid w:val="009B7F3D"/>
    <w:rsid w:val="009C075C"/>
    <w:rsid w:val="009C121C"/>
    <w:rsid w:val="009C160C"/>
    <w:rsid w:val="009C22F5"/>
    <w:rsid w:val="009C2CC9"/>
    <w:rsid w:val="009C300B"/>
    <w:rsid w:val="009C300D"/>
    <w:rsid w:val="009C396A"/>
    <w:rsid w:val="009C5CCE"/>
    <w:rsid w:val="009C6BF1"/>
    <w:rsid w:val="009C77CD"/>
    <w:rsid w:val="009D08F6"/>
    <w:rsid w:val="009D0BC8"/>
    <w:rsid w:val="009D1A7D"/>
    <w:rsid w:val="009D2C95"/>
    <w:rsid w:val="009D39E0"/>
    <w:rsid w:val="009D3F51"/>
    <w:rsid w:val="009D55B4"/>
    <w:rsid w:val="009D6447"/>
    <w:rsid w:val="009D6797"/>
    <w:rsid w:val="009D6B5C"/>
    <w:rsid w:val="009E04E1"/>
    <w:rsid w:val="009E0B92"/>
    <w:rsid w:val="009E1533"/>
    <w:rsid w:val="009E22CE"/>
    <w:rsid w:val="009E2B98"/>
    <w:rsid w:val="009E2D67"/>
    <w:rsid w:val="009E2E20"/>
    <w:rsid w:val="009E3E26"/>
    <w:rsid w:val="009E63E4"/>
    <w:rsid w:val="009E6453"/>
    <w:rsid w:val="009E777F"/>
    <w:rsid w:val="009E7859"/>
    <w:rsid w:val="009F033A"/>
    <w:rsid w:val="009F06D7"/>
    <w:rsid w:val="009F0E69"/>
    <w:rsid w:val="009F1643"/>
    <w:rsid w:val="009F1869"/>
    <w:rsid w:val="009F208D"/>
    <w:rsid w:val="009F4B38"/>
    <w:rsid w:val="009F5D8B"/>
    <w:rsid w:val="00A000D6"/>
    <w:rsid w:val="00A0060F"/>
    <w:rsid w:val="00A01D19"/>
    <w:rsid w:val="00A02658"/>
    <w:rsid w:val="00A02E45"/>
    <w:rsid w:val="00A0335E"/>
    <w:rsid w:val="00A04F84"/>
    <w:rsid w:val="00A07E80"/>
    <w:rsid w:val="00A1122D"/>
    <w:rsid w:val="00A14243"/>
    <w:rsid w:val="00A14616"/>
    <w:rsid w:val="00A1465F"/>
    <w:rsid w:val="00A15324"/>
    <w:rsid w:val="00A15C5B"/>
    <w:rsid w:val="00A15C6E"/>
    <w:rsid w:val="00A16416"/>
    <w:rsid w:val="00A17FAD"/>
    <w:rsid w:val="00A20259"/>
    <w:rsid w:val="00A2070A"/>
    <w:rsid w:val="00A21A74"/>
    <w:rsid w:val="00A2205C"/>
    <w:rsid w:val="00A22D4B"/>
    <w:rsid w:val="00A23405"/>
    <w:rsid w:val="00A23615"/>
    <w:rsid w:val="00A25544"/>
    <w:rsid w:val="00A25E53"/>
    <w:rsid w:val="00A2684A"/>
    <w:rsid w:val="00A26F10"/>
    <w:rsid w:val="00A27416"/>
    <w:rsid w:val="00A308C4"/>
    <w:rsid w:val="00A3153D"/>
    <w:rsid w:val="00A31E26"/>
    <w:rsid w:val="00A36B46"/>
    <w:rsid w:val="00A36F7E"/>
    <w:rsid w:val="00A37EAD"/>
    <w:rsid w:val="00A4047D"/>
    <w:rsid w:val="00A40706"/>
    <w:rsid w:val="00A4072D"/>
    <w:rsid w:val="00A40F61"/>
    <w:rsid w:val="00A4147E"/>
    <w:rsid w:val="00A41725"/>
    <w:rsid w:val="00A4291D"/>
    <w:rsid w:val="00A44820"/>
    <w:rsid w:val="00A45289"/>
    <w:rsid w:val="00A508D0"/>
    <w:rsid w:val="00A50926"/>
    <w:rsid w:val="00A52DEF"/>
    <w:rsid w:val="00A54C27"/>
    <w:rsid w:val="00A55419"/>
    <w:rsid w:val="00A55779"/>
    <w:rsid w:val="00A5585C"/>
    <w:rsid w:val="00A62384"/>
    <w:rsid w:val="00A62BE3"/>
    <w:rsid w:val="00A62FEA"/>
    <w:rsid w:val="00A63E9E"/>
    <w:rsid w:val="00A64196"/>
    <w:rsid w:val="00A6567B"/>
    <w:rsid w:val="00A665D9"/>
    <w:rsid w:val="00A67A46"/>
    <w:rsid w:val="00A715BB"/>
    <w:rsid w:val="00A7328B"/>
    <w:rsid w:val="00A738FF"/>
    <w:rsid w:val="00A74449"/>
    <w:rsid w:val="00A75AE6"/>
    <w:rsid w:val="00A76A39"/>
    <w:rsid w:val="00A778FB"/>
    <w:rsid w:val="00A80D65"/>
    <w:rsid w:val="00A83E21"/>
    <w:rsid w:val="00A8613E"/>
    <w:rsid w:val="00A86E3A"/>
    <w:rsid w:val="00A87DC9"/>
    <w:rsid w:val="00A905AC"/>
    <w:rsid w:val="00A90FF7"/>
    <w:rsid w:val="00A9156A"/>
    <w:rsid w:val="00A9214B"/>
    <w:rsid w:val="00A94241"/>
    <w:rsid w:val="00A945C6"/>
    <w:rsid w:val="00A94E51"/>
    <w:rsid w:val="00A95642"/>
    <w:rsid w:val="00A959EF"/>
    <w:rsid w:val="00A96EA0"/>
    <w:rsid w:val="00A976FA"/>
    <w:rsid w:val="00AA1A6E"/>
    <w:rsid w:val="00AA22AB"/>
    <w:rsid w:val="00AA30CC"/>
    <w:rsid w:val="00AA66D1"/>
    <w:rsid w:val="00AA6FCD"/>
    <w:rsid w:val="00AB0AA4"/>
    <w:rsid w:val="00AB1504"/>
    <w:rsid w:val="00AB19A7"/>
    <w:rsid w:val="00AB1DF7"/>
    <w:rsid w:val="00AB6675"/>
    <w:rsid w:val="00AB7434"/>
    <w:rsid w:val="00AC0501"/>
    <w:rsid w:val="00AC0656"/>
    <w:rsid w:val="00AC183D"/>
    <w:rsid w:val="00AC1CC7"/>
    <w:rsid w:val="00AC39C9"/>
    <w:rsid w:val="00AC3D09"/>
    <w:rsid w:val="00AC3F71"/>
    <w:rsid w:val="00AC6852"/>
    <w:rsid w:val="00AD1591"/>
    <w:rsid w:val="00AD1B3D"/>
    <w:rsid w:val="00AD208A"/>
    <w:rsid w:val="00AD36B7"/>
    <w:rsid w:val="00AD40DE"/>
    <w:rsid w:val="00AD41EC"/>
    <w:rsid w:val="00AD6484"/>
    <w:rsid w:val="00AD7894"/>
    <w:rsid w:val="00AE1AB0"/>
    <w:rsid w:val="00AE3AD4"/>
    <w:rsid w:val="00AE400B"/>
    <w:rsid w:val="00AE550C"/>
    <w:rsid w:val="00AE5ACF"/>
    <w:rsid w:val="00AE632A"/>
    <w:rsid w:val="00AE6633"/>
    <w:rsid w:val="00AE68A1"/>
    <w:rsid w:val="00AE6C6F"/>
    <w:rsid w:val="00AE7852"/>
    <w:rsid w:val="00AE7D98"/>
    <w:rsid w:val="00AF0558"/>
    <w:rsid w:val="00AF191D"/>
    <w:rsid w:val="00AF1EDE"/>
    <w:rsid w:val="00AF2F8B"/>
    <w:rsid w:val="00AF3F46"/>
    <w:rsid w:val="00AF4D09"/>
    <w:rsid w:val="00AF67FD"/>
    <w:rsid w:val="00B01031"/>
    <w:rsid w:val="00B01C63"/>
    <w:rsid w:val="00B02078"/>
    <w:rsid w:val="00B03601"/>
    <w:rsid w:val="00B046DB"/>
    <w:rsid w:val="00B06F15"/>
    <w:rsid w:val="00B07EF3"/>
    <w:rsid w:val="00B101E4"/>
    <w:rsid w:val="00B1096B"/>
    <w:rsid w:val="00B10A48"/>
    <w:rsid w:val="00B10D90"/>
    <w:rsid w:val="00B11B02"/>
    <w:rsid w:val="00B16030"/>
    <w:rsid w:val="00B17B81"/>
    <w:rsid w:val="00B17BEA"/>
    <w:rsid w:val="00B20D77"/>
    <w:rsid w:val="00B26F2F"/>
    <w:rsid w:val="00B27373"/>
    <w:rsid w:val="00B341CA"/>
    <w:rsid w:val="00B342AE"/>
    <w:rsid w:val="00B35B08"/>
    <w:rsid w:val="00B37350"/>
    <w:rsid w:val="00B406D3"/>
    <w:rsid w:val="00B40C80"/>
    <w:rsid w:val="00B416BE"/>
    <w:rsid w:val="00B42639"/>
    <w:rsid w:val="00B426C0"/>
    <w:rsid w:val="00B4279A"/>
    <w:rsid w:val="00B42F3F"/>
    <w:rsid w:val="00B441D5"/>
    <w:rsid w:val="00B44685"/>
    <w:rsid w:val="00B4558A"/>
    <w:rsid w:val="00B457F3"/>
    <w:rsid w:val="00B50651"/>
    <w:rsid w:val="00B50CC8"/>
    <w:rsid w:val="00B51849"/>
    <w:rsid w:val="00B52006"/>
    <w:rsid w:val="00B52BC5"/>
    <w:rsid w:val="00B5511F"/>
    <w:rsid w:val="00B552A6"/>
    <w:rsid w:val="00B5568F"/>
    <w:rsid w:val="00B559D4"/>
    <w:rsid w:val="00B56E05"/>
    <w:rsid w:val="00B61DC2"/>
    <w:rsid w:val="00B627F3"/>
    <w:rsid w:val="00B64318"/>
    <w:rsid w:val="00B646BA"/>
    <w:rsid w:val="00B6500A"/>
    <w:rsid w:val="00B6537F"/>
    <w:rsid w:val="00B65464"/>
    <w:rsid w:val="00B6614F"/>
    <w:rsid w:val="00B6641C"/>
    <w:rsid w:val="00B66A44"/>
    <w:rsid w:val="00B67292"/>
    <w:rsid w:val="00B67795"/>
    <w:rsid w:val="00B67AB4"/>
    <w:rsid w:val="00B70392"/>
    <w:rsid w:val="00B70415"/>
    <w:rsid w:val="00B70C54"/>
    <w:rsid w:val="00B7122A"/>
    <w:rsid w:val="00B7173A"/>
    <w:rsid w:val="00B73AA0"/>
    <w:rsid w:val="00B7454B"/>
    <w:rsid w:val="00B7473C"/>
    <w:rsid w:val="00B74CF3"/>
    <w:rsid w:val="00B75726"/>
    <w:rsid w:val="00B75C7A"/>
    <w:rsid w:val="00B75ED2"/>
    <w:rsid w:val="00B7722C"/>
    <w:rsid w:val="00B772E3"/>
    <w:rsid w:val="00B77981"/>
    <w:rsid w:val="00B827E4"/>
    <w:rsid w:val="00B82A0D"/>
    <w:rsid w:val="00B831A8"/>
    <w:rsid w:val="00B83AED"/>
    <w:rsid w:val="00B84B2E"/>
    <w:rsid w:val="00B85B81"/>
    <w:rsid w:val="00B90046"/>
    <w:rsid w:val="00B918D3"/>
    <w:rsid w:val="00B91C3A"/>
    <w:rsid w:val="00B92FB4"/>
    <w:rsid w:val="00B93165"/>
    <w:rsid w:val="00B94B32"/>
    <w:rsid w:val="00B952CE"/>
    <w:rsid w:val="00B955F6"/>
    <w:rsid w:val="00B962D4"/>
    <w:rsid w:val="00B96486"/>
    <w:rsid w:val="00B969A6"/>
    <w:rsid w:val="00B973BD"/>
    <w:rsid w:val="00BA0DCF"/>
    <w:rsid w:val="00BA0F50"/>
    <w:rsid w:val="00BA22E4"/>
    <w:rsid w:val="00BA29EB"/>
    <w:rsid w:val="00BA3556"/>
    <w:rsid w:val="00BA422B"/>
    <w:rsid w:val="00BA4383"/>
    <w:rsid w:val="00BA4D7A"/>
    <w:rsid w:val="00BA6CF9"/>
    <w:rsid w:val="00BB07FD"/>
    <w:rsid w:val="00BB19A4"/>
    <w:rsid w:val="00BB2488"/>
    <w:rsid w:val="00BB28F3"/>
    <w:rsid w:val="00BB4505"/>
    <w:rsid w:val="00BB63AB"/>
    <w:rsid w:val="00BB7110"/>
    <w:rsid w:val="00BB75D0"/>
    <w:rsid w:val="00BC0E1B"/>
    <w:rsid w:val="00BC1619"/>
    <w:rsid w:val="00BC1AC9"/>
    <w:rsid w:val="00BC280A"/>
    <w:rsid w:val="00BC4C8F"/>
    <w:rsid w:val="00BC5042"/>
    <w:rsid w:val="00BC57A7"/>
    <w:rsid w:val="00BC6779"/>
    <w:rsid w:val="00BC7E85"/>
    <w:rsid w:val="00BD0065"/>
    <w:rsid w:val="00BD0139"/>
    <w:rsid w:val="00BD0E76"/>
    <w:rsid w:val="00BD1EB2"/>
    <w:rsid w:val="00BD262D"/>
    <w:rsid w:val="00BD5084"/>
    <w:rsid w:val="00BD5E5A"/>
    <w:rsid w:val="00BD697F"/>
    <w:rsid w:val="00BD7A7D"/>
    <w:rsid w:val="00BE013C"/>
    <w:rsid w:val="00BE0EB0"/>
    <w:rsid w:val="00BE3838"/>
    <w:rsid w:val="00BE49A0"/>
    <w:rsid w:val="00BE4CA0"/>
    <w:rsid w:val="00BE6B9F"/>
    <w:rsid w:val="00BE7482"/>
    <w:rsid w:val="00BE78CE"/>
    <w:rsid w:val="00BF01FF"/>
    <w:rsid w:val="00BF1725"/>
    <w:rsid w:val="00C00158"/>
    <w:rsid w:val="00C00A61"/>
    <w:rsid w:val="00C00AF2"/>
    <w:rsid w:val="00C00E76"/>
    <w:rsid w:val="00C01254"/>
    <w:rsid w:val="00C038D9"/>
    <w:rsid w:val="00C03DF4"/>
    <w:rsid w:val="00C05135"/>
    <w:rsid w:val="00C05BE8"/>
    <w:rsid w:val="00C05C02"/>
    <w:rsid w:val="00C05FA6"/>
    <w:rsid w:val="00C07B40"/>
    <w:rsid w:val="00C10331"/>
    <w:rsid w:val="00C10777"/>
    <w:rsid w:val="00C1129C"/>
    <w:rsid w:val="00C112DE"/>
    <w:rsid w:val="00C114AB"/>
    <w:rsid w:val="00C11B60"/>
    <w:rsid w:val="00C139F9"/>
    <w:rsid w:val="00C13ABB"/>
    <w:rsid w:val="00C15D15"/>
    <w:rsid w:val="00C15EE9"/>
    <w:rsid w:val="00C16242"/>
    <w:rsid w:val="00C16940"/>
    <w:rsid w:val="00C17BB9"/>
    <w:rsid w:val="00C20380"/>
    <w:rsid w:val="00C21377"/>
    <w:rsid w:val="00C22E61"/>
    <w:rsid w:val="00C230E5"/>
    <w:rsid w:val="00C231A0"/>
    <w:rsid w:val="00C23F60"/>
    <w:rsid w:val="00C242A8"/>
    <w:rsid w:val="00C24B03"/>
    <w:rsid w:val="00C2627C"/>
    <w:rsid w:val="00C26476"/>
    <w:rsid w:val="00C26DF6"/>
    <w:rsid w:val="00C26F2D"/>
    <w:rsid w:val="00C26F4C"/>
    <w:rsid w:val="00C27E7C"/>
    <w:rsid w:val="00C3039C"/>
    <w:rsid w:val="00C30782"/>
    <w:rsid w:val="00C31161"/>
    <w:rsid w:val="00C31583"/>
    <w:rsid w:val="00C3161A"/>
    <w:rsid w:val="00C31E5A"/>
    <w:rsid w:val="00C32FD7"/>
    <w:rsid w:val="00C3352F"/>
    <w:rsid w:val="00C347F1"/>
    <w:rsid w:val="00C35369"/>
    <w:rsid w:val="00C37717"/>
    <w:rsid w:val="00C42A0B"/>
    <w:rsid w:val="00C42E99"/>
    <w:rsid w:val="00C4303C"/>
    <w:rsid w:val="00C431AB"/>
    <w:rsid w:val="00C4340A"/>
    <w:rsid w:val="00C441E3"/>
    <w:rsid w:val="00C44C01"/>
    <w:rsid w:val="00C4522C"/>
    <w:rsid w:val="00C452F2"/>
    <w:rsid w:val="00C462F6"/>
    <w:rsid w:val="00C463A5"/>
    <w:rsid w:val="00C4661C"/>
    <w:rsid w:val="00C47786"/>
    <w:rsid w:val="00C5217B"/>
    <w:rsid w:val="00C5270A"/>
    <w:rsid w:val="00C52E09"/>
    <w:rsid w:val="00C532B7"/>
    <w:rsid w:val="00C54ABE"/>
    <w:rsid w:val="00C55AAD"/>
    <w:rsid w:val="00C57CFB"/>
    <w:rsid w:val="00C607EC"/>
    <w:rsid w:val="00C60FD4"/>
    <w:rsid w:val="00C61A32"/>
    <w:rsid w:val="00C61EBF"/>
    <w:rsid w:val="00C6328E"/>
    <w:rsid w:val="00C640BF"/>
    <w:rsid w:val="00C64D2D"/>
    <w:rsid w:val="00C708C3"/>
    <w:rsid w:val="00C709AE"/>
    <w:rsid w:val="00C70B7D"/>
    <w:rsid w:val="00C74E87"/>
    <w:rsid w:val="00C75321"/>
    <w:rsid w:val="00C75DC9"/>
    <w:rsid w:val="00C76030"/>
    <w:rsid w:val="00C76C33"/>
    <w:rsid w:val="00C81633"/>
    <w:rsid w:val="00C82816"/>
    <w:rsid w:val="00C85F2E"/>
    <w:rsid w:val="00C877D5"/>
    <w:rsid w:val="00C9049A"/>
    <w:rsid w:val="00C90863"/>
    <w:rsid w:val="00C918FD"/>
    <w:rsid w:val="00C92C9C"/>
    <w:rsid w:val="00C92DDE"/>
    <w:rsid w:val="00C931E9"/>
    <w:rsid w:val="00C93F6A"/>
    <w:rsid w:val="00C94C84"/>
    <w:rsid w:val="00C95CAA"/>
    <w:rsid w:val="00CA0E12"/>
    <w:rsid w:val="00CA15FA"/>
    <w:rsid w:val="00CA2ADE"/>
    <w:rsid w:val="00CA2C4E"/>
    <w:rsid w:val="00CA3D0E"/>
    <w:rsid w:val="00CA4D18"/>
    <w:rsid w:val="00CA56BA"/>
    <w:rsid w:val="00CA5C67"/>
    <w:rsid w:val="00CA5C8C"/>
    <w:rsid w:val="00CA6A2B"/>
    <w:rsid w:val="00CB1165"/>
    <w:rsid w:val="00CB11C7"/>
    <w:rsid w:val="00CB2537"/>
    <w:rsid w:val="00CB28C8"/>
    <w:rsid w:val="00CB3403"/>
    <w:rsid w:val="00CB436C"/>
    <w:rsid w:val="00CB4706"/>
    <w:rsid w:val="00CB5635"/>
    <w:rsid w:val="00CB577B"/>
    <w:rsid w:val="00CC08EE"/>
    <w:rsid w:val="00CC142E"/>
    <w:rsid w:val="00CC1CE8"/>
    <w:rsid w:val="00CC29B8"/>
    <w:rsid w:val="00CC2A63"/>
    <w:rsid w:val="00CC3E5B"/>
    <w:rsid w:val="00CC623A"/>
    <w:rsid w:val="00CC64F2"/>
    <w:rsid w:val="00CC7873"/>
    <w:rsid w:val="00CD173C"/>
    <w:rsid w:val="00CD1A64"/>
    <w:rsid w:val="00CD2D1A"/>
    <w:rsid w:val="00CD4C30"/>
    <w:rsid w:val="00CD73C4"/>
    <w:rsid w:val="00CE2A77"/>
    <w:rsid w:val="00CE35D9"/>
    <w:rsid w:val="00CE47BE"/>
    <w:rsid w:val="00CE693B"/>
    <w:rsid w:val="00CE75A2"/>
    <w:rsid w:val="00CE7DEB"/>
    <w:rsid w:val="00CF0082"/>
    <w:rsid w:val="00CF028A"/>
    <w:rsid w:val="00CF17BF"/>
    <w:rsid w:val="00CF37A4"/>
    <w:rsid w:val="00CF5789"/>
    <w:rsid w:val="00CF5E7F"/>
    <w:rsid w:val="00CF6D6C"/>
    <w:rsid w:val="00CF6ECB"/>
    <w:rsid w:val="00CF7473"/>
    <w:rsid w:val="00CF7F5A"/>
    <w:rsid w:val="00D01F4E"/>
    <w:rsid w:val="00D029EF"/>
    <w:rsid w:val="00D02EBF"/>
    <w:rsid w:val="00D02F36"/>
    <w:rsid w:val="00D03FEA"/>
    <w:rsid w:val="00D061C8"/>
    <w:rsid w:val="00D07BB0"/>
    <w:rsid w:val="00D107C3"/>
    <w:rsid w:val="00D10959"/>
    <w:rsid w:val="00D10DFF"/>
    <w:rsid w:val="00D11F5D"/>
    <w:rsid w:val="00D12759"/>
    <w:rsid w:val="00D12FBA"/>
    <w:rsid w:val="00D14472"/>
    <w:rsid w:val="00D145A9"/>
    <w:rsid w:val="00D157B3"/>
    <w:rsid w:val="00D16F23"/>
    <w:rsid w:val="00D16F9D"/>
    <w:rsid w:val="00D2033A"/>
    <w:rsid w:val="00D20C5B"/>
    <w:rsid w:val="00D217D8"/>
    <w:rsid w:val="00D22A3B"/>
    <w:rsid w:val="00D22D5B"/>
    <w:rsid w:val="00D23243"/>
    <w:rsid w:val="00D2485E"/>
    <w:rsid w:val="00D24DC3"/>
    <w:rsid w:val="00D26CC4"/>
    <w:rsid w:val="00D27163"/>
    <w:rsid w:val="00D27D81"/>
    <w:rsid w:val="00D3037B"/>
    <w:rsid w:val="00D30505"/>
    <w:rsid w:val="00D33760"/>
    <w:rsid w:val="00D3478F"/>
    <w:rsid w:val="00D34972"/>
    <w:rsid w:val="00D353D3"/>
    <w:rsid w:val="00D35A6A"/>
    <w:rsid w:val="00D37833"/>
    <w:rsid w:val="00D37D02"/>
    <w:rsid w:val="00D37D3E"/>
    <w:rsid w:val="00D40447"/>
    <w:rsid w:val="00D4062C"/>
    <w:rsid w:val="00D40892"/>
    <w:rsid w:val="00D40F2D"/>
    <w:rsid w:val="00D4228D"/>
    <w:rsid w:val="00D424A6"/>
    <w:rsid w:val="00D45681"/>
    <w:rsid w:val="00D4630A"/>
    <w:rsid w:val="00D47F9A"/>
    <w:rsid w:val="00D50B04"/>
    <w:rsid w:val="00D50C90"/>
    <w:rsid w:val="00D50E73"/>
    <w:rsid w:val="00D53BEA"/>
    <w:rsid w:val="00D55D7E"/>
    <w:rsid w:val="00D5626D"/>
    <w:rsid w:val="00D5795B"/>
    <w:rsid w:val="00D60090"/>
    <w:rsid w:val="00D60947"/>
    <w:rsid w:val="00D61EAB"/>
    <w:rsid w:val="00D662C4"/>
    <w:rsid w:val="00D676AF"/>
    <w:rsid w:val="00D67C39"/>
    <w:rsid w:val="00D67DC2"/>
    <w:rsid w:val="00D705A4"/>
    <w:rsid w:val="00D7068F"/>
    <w:rsid w:val="00D7196C"/>
    <w:rsid w:val="00D72E58"/>
    <w:rsid w:val="00D736B1"/>
    <w:rsid w:val="00D73C97"/>
    <w:rsid w:val="00D74208"/>
    <w:rsid w:val="00D74AC2"/>
    <w:rsid w:val="00D75D70"/>
    <w:rsid w:val="00D80581"/>
    <w:rsid w:val="00D80D37"/>
    <w:rsid w:val="00D814D3"/>
    <w:rsid w:val="00D81B32"/>
    <w:rsid w:val="00D8378B"/>
    <w:rsid w:val="00D850D0"/>
    <w:rsid w:val="00D85B02"/>
    <w:rsid w:val="00D8738B"/>
    <w:rsid w:val="00D87723"/>
    <w:rsid w:val="00D91066"/>
    <w:rsid w:val="00D92083"/>
    <w:rsid w:val="00D93848"/>
    <w:rsid w:val="00D93FB8"/>
    <w:rsid w:val="00D9477B"/>
    <w:rsid w:val="00D94799"/>
    <w:rsid w:val="00D95899"/>
    <w:rsid w:val="00D97424"/>
    <w:rsid w:val="00D97D08"/>
    <w:rsid w:val="00DA1D19"/>
    <w:rsid w:val="00DA1F29"/>
    <w:rsid w:val="00DA2028"/>
    <w:rsid w:val="00DA283B"/>
    <w:rsid w:val="00DA3745"/>
    <w:rsid w:val="00DA3C0B"/>
    <w:rsid w:val="00DA5393"/>
    <w:rsid w:val="00DA555F"/>
    <w:rsid w:val="00DA595F"/>
    <w:rsid w:val="00DA61D2"/>
    <w:rsid w:val="00DA6D75"/>
    <w:rsid w:val="00DA72AB"/>
    <w:rsid w:val="00DA741D"/>
    <w:rsid w:val="00DA7676"/>
    <w:rsid w:val="00DA7A55"/>
    <w:rsid w:val="00DA7FA0"/>
    <w:rsid w:val="00DB0451"/>
    <w:rsid w:val="00DB0D12"/>
    <w:rsid w:val="00DB1566"/>
    <w:rsid w:val="00DB28F0"/>
    <w:rsid w:val="00DB3FC7"/>
    <w:rsid w:val="00DB45D4"/>
    <w:rsid w:val="00DB46F1"/>
    <w:rsid w:val="00DB4C7F"/>
    <w:rsid w:val="00DB5603"/>
    <w:rsid w:val="00DB6000"/>
    <w:rsid w:val="00DB6685"/>
    <w:rsid w:val="00DB69FF"/>
    <w:rsid w:val="00DB71D0"/>
    <w:rsid w:val="00DC012F"/>
    <w:rsid w:val="00DC27D9"/>
    <w:rsid w:val="00DC2A5E"/>
    <w:rsid w:val="00DC34D8"/>
    <w:rsid w:val="00DC4296"/>
    <w:rsid w:val="00DC46C2"/>
    <w:rsid w:val="00DC4E9B"/>
    <w:rsid w:val="00DC5FC6"/>
    <w:rsid w:val="00DD195F"/>
    <w:rsid w:val="00DD2101"/>
    <w:rsid w:val="00DD5188"/>
    <w:rsid w:val="00DD5C54"/>
    <w:rsid w:val="00DD5D94"/>
    <w:rsid w:val="00DD6359"/>
    <w:rsid w:val="00DD65D7"/>
    <w:rsid w:val="00DD72D3"/>
    <w:rsid w:val="00DE187D"/>
    <w:rsid w:val="00DE2069"/>
    <w:rsid w:val="00DE35FF"/>
    <w:rsid w:val="00DE466D"/>
    <w:rsid w:val="00DE4FB0"/>
    <w:rsid w:val="00DE576A"/>
    <w:rsid w:val="00DE5A0F"/>
    <w:rsid w:val="00DE6DE6"/>
    <w:rsid w:val="00DF1189"/>
    <w:rsid w:val="00DF185B"/>
    <w:rsid w:val="00DF1C3C"/>
    <w:rsid w:val="00DF2D83"/>
    <w:rsid w:val="00DF52E1"/>
    <w:rsid w:val="00DF55E2"/>
    <w:rsid w:val="00DF7151"/>
    <w:rsid w:val="00DF723F"/>
    <w:rsid w:val="00E00907"/>
    <w:rsid w:val="00E01FF7"/>
    <w:rsid w:val="00E020D1"/>
    <w:rsid w:val="00E02686"/>
    <w:rsid w:val="00E02B39"/>
    <w:rsid w:val="00E04315"/>
    <w:rsid w:val="00E04C1F"/>
    <w:rsid w:val="00E05624"/>
    <w:rsid w:val="00E06BFA"/>
    <w:rsid w:val="00E06DC3"/>
    <w:rsid w:val="00E10248"/>
    <w:rsid w:val="00E106F8"/>
    <w:rsid w:val="00E10EB0"/>
    <w:rsid w:val="00E1249F"/>
    <w:rsid w:val="00E1260D"/>
    <w:rsid w:val="00E132EA"/>
    <w:rsid w:val="00E135CA"/>
    <w:rsid w:val="00E14568"/>
    <w:rsid w:val="00E14863"/>
    <w:rsid w:val="00E14A5B"/>
    <w:rsid w:val="00E15523"/>
    <w:rsid w:val="00E15BC6"/>
    <w:rsid w:val="00E20096"/>
    <w:rsid w:val="00E21E38"/>
    <w:rsid w:val="00E238EE"/>
    <w:rsid w:val="00E23943"/>
    <w:rsid w:val="00E23ED9"/>
    <w:rsid w:val="00E242C1"/>
    <w:rsid w:val="00E264D3"/>
    <w:rsid w:val="00E26D4E"/>
    <w:rsid w:val="00E27438"/>
    <w:rsid w:val="00E2770B"/>
    <w:rsid w:val="00E2773D"/>
    <w:rsid w:val="00E3053C"/>
    <w:rsid w:val="00E309FB"/>
    <w:rsid w:val="00E32B5F"/>
    <w:rsid w:val="00E347DB"/>
    <w:rsid w:val="00E368A2"/>
    <w:rsid w:val="00E36D79"/>
    <w:rsid w:val="00E41C91"/>
    <w:rsid w:val="00E425B2"/>
    <w:rsid w:val="00E45366"/>
    <w:rsid w:val="00E46194"/>
    <w:rsid w:val="00E46C8F"/>
    <w:rsid w:val="00E51B17"/>
    <w:rsid w:val="00E533B7"/>
    <w:rsid w:val="00E535BE"/>
    <w:rsid w:val="00E53891"/>
    <w:rsid w:val="00E54554"/>
    <w:rsid w:val="00E56C6E"/>
    <w:rsid w:val="00E57931"/>
    <w:rsid w:val="00E60043"/>
    <w:rsid w:val="00E6087F"/>
    <w:rsid w:val="00E618E2"/>
    <w:rsid w:val="00E627D1"/>
    <w:rsid w:val="00E6301C"/>
    <w:rsid w:val="00E63793"/>
    <w:rsid w:val="00E639DD"/>
    <w:rsid w:val="00E64CEE"/>
    <w:rsid w:val="00E6588C"/>
    <w:rsid w:val="00E66282"/>
    <w:rsid w:val="00E67661"/>
    <w:rsid w:val="00E719D7"/>
    <w:rsid w:val="00E724E2"/>
    <w:rsid w:val="00E73163"/>
    <w:rsid w:val="00E74411"/>
    <w:rsid w:val="00E7601D"/>
    <w:rsid w:val="00E8016F"/>
    <w:rsid w:val="00E80913"/>
    <w:rsid w:val="00E80AF3"/>
    <w:rsid w:val="00E83B25"/>
    <w:rsid w:val="00E83C9C"/>
    <w:rsid w:val="00E84A2F"/>
    <w:rsid w:val="00E90D64"/>
    <w:rsid w:val="00E91ED1"/>
    <w:rsid w:val="00E92229"/>
    <w:rsid w:val="00E923FE"/>
    <w:rsid w:val="00E926AA"/>
    <w:rsid w:val="00E92784"/>
    <w:rsid w:val="00E92B3A"/>
    <w:rsid w:val="00E932DB"/>
    <w:rsid w:val="00E950F1"/>
    <w:rsid w:val="00E956CE"/>
    <w:rsid w:val="00E96557"/>
    <w:rsid w:val="00E96B53"/>
    <w:rsid w:val="00EA20D4"/>
    <w:rsid w:val="00EA2CF2"/>
    <w:rsid w:val="00EA3E48"/>
    <w:rsid w:val="00EA4420"/>
    <w:rsid w:val="00EA4F0F"/>
    <w:rsid w:val="00EA71BD"/>
    <w:rsid w:val="00EA7AB4"/>
    <w:rsid w:val="00EA7CC9"/>
    <w:rsid w:val="00EB028B"/>
    <w:rsid w:val="00EB0700"/>
    <w:rsid w:val="00EB08E4"/>
    <w:rsid w:val="00EB0BCE"/>
    <w:rsid w:val="00EB0EDC"/>
    <w:rsid w:val="00EB2E3B"/>
    <w:rsid w:val="00EB2E48"/>
    <w:rsid w:val="00EB39C9"/>
    <w:rsid w:val="00EB4A77"/>
    <w:rsid w:val="00EB570C"/>
    <w:rsid w:val="00EB57BA"/>
    <w:rsid w:val="00EB6A6E"/>
    <w:rsid w:val="00EB70E8"/>
    <w:rsid w:val="00EC0342"/>
    <w:rsid w:val="00EC1A1F"/>
    <w:rsid w:val="00EC3FBD"/>
    <w:rsid w:val="00EC5314"/>
    <w:rsid w:val="00EC6328"/>
    <w:rsid w:val="00EC686C"/>
    <w:rsid w:val="00EC6AA7"/>
    <w:rsid w:val="00EC7813"/>
    <w:rsid w:val="00EC7C45"/>
    <w:rsid w:val="00ED0C7B"/>
    <w:rsid w:val="00ED30C8"/>
    <w:rsid w:val="00ED38BE"/>
    <w:rsid w:val="00ED4BFE"/>
    <w:rsid w:val="00ED66C5"/>
    <w:rsid w:val="00ED6A5F"/>
    <w:rsid w:val="00EE02D1"/>
    <w:rsid w:val="00EE1D23"/>
    <w:rsid w:val="00EE3283"/>
    <w:rsid w:val="00EE3818"/>
    <w:rsid w:val="00EE3F4E"/>
    <w:rsid w:val="00EE436B"/>
    <w:rsid w:val="00EE4521"/>
    <w:rsid w:val="00EE55D4"/>
    <w:rsid w:val="00EE7369"/>
    <w:rsid w:val="00EF1672"/>
    <w:rsid w:val="00EF28E8"/>
    <w:rsid w:val="00EF354C"/>
    <w:rsid w:val="00EF53FC"/>
    <w:rsid w:val="00EF5B58"/>
    <w:rsid w:val="00EF5E93"/>
    <w:rsid w:val="00EF6A35"/>
    <w:rsid w:val="00EF6A7D"/>
    <w:rsid w:val="00EF6D4C"/>
    <w:rsid w:val="00EF78BA"/>
    <w:rsid w:val="00F0060E"/>
    <w:rsid w:val="00F00A4F"/>
    <w:rsid w:val="00F02D34"/>
    <w:rsid w:val="00F03499"/>
    <w:rsid w:val="00F042B7"/>
    <w:rsid w:val="00F05431"/>
    <w:rsid w:val="00F06F57"/>
    <w:rsid w:val="00F079BF"/>
    <w:rsid w:val="00F07D11"/>
    <w:rsid w:val="00F12DB4"/>
    <w:rsid w:val="00F13225"/>
    <w:rsid w:val="00F133E1"/>
    <w:rsid w:val="00F16677"/>
    <w:rsid w:val="00F17543"/>
    <w:rsid w:val="00F17906"/>
    <w:rsid w:val="00F231E4"/>
    <w:rsid w:val="00F23F5E"/>
    <w:rsid w:val="00F25089"/>
    <w:rsid w:val="00F26202"/>
    <w:rsid w:val="00F265B1"/>
    <w:rsid w:val="00F26D55"/>
    <w:rsid w:val="00F271CD"/>
    <w:rsid w:val="00F27202"/>
    <w:rsid w:val="00F2753F"/>
    <w:rsid w:val="00F31F5D"/>
    <w:rsid w:val="00F356A3"/>
    <w:rsid w:val="00F36D6D"/>
    <w:rsid w:val="00F3713E"/>
    <w:rsid w:val="00F37D8D"/>
    <w:rsid w:val="00F406C7"/>
    <w:rsid w:val="00F41DE1"/>
    <w:rsid w:val="00F43DBD"/>
    <w:rsid w:val="00F44E99"/>
    <w:rsid w:val="00F45CDC"/>
    <w:rsid w:val="00F4741F"/>
    <w:rsid w:val="00F47A02"/>
    <w:rsid w:val="00F50CB9"/>
    <w:rsid w:val="00F50EEB"/>
    <w:rsid w:val="00F510BD"/>
    <w:rsid w:val="00F51801"/>
    <w:rsid w:val="00F52F48"/>
    <w:rsid w:val="00F5316A"/>
    <w:rsid w:val="00F532E6"/>
    <w:rsid w:val="00F53487"/>
    <w:rsid w:val="00F535FD"/>
    <w:rsid w:val="00F55590"/>
    <w:rsid w:val="00F55AAC"/>
    <w:rsid w:val="00F5666D"/>
    <w:rsid w:val="00F61035"/>
    <w:rsid w:val="00F61728"/>
    <w:rsid w:val="00F623A8"/>
    <w:rsid w:val="00F62861"/>
    <w:rsid w:val="00F64140"/>
    <w:rsid w:val="00F64D6E"/>
    <w:rsid w:val="00F650BA"/>
    <w:rsid w:val="00F6673C"/>
    <w:rsid w:val="00F66A9D"/>
    <w:rsid w:val="00F66B5E"/>
    <w:rsid w:val="00F67858"/>
    <w:rsid w:val="00F67E93"/>
    <w:rsid w:val="00F71064"/>
    <w:rsid w:val="00F71BAD"/>
    <w:rsid w:val="00F73328"/>
    <w:rsid w:val="00F765E5"/>
    <w:rsid w:val="00F768C3"/>
    <w:rsid w:val="00F7704C"/>
    <w:rsid w:val="00F77DAB"/>
    <w:rsid w:val="00F80AC8"/>
    <w:rsid w:val="00F81439"/>
    <w:rsid w:val="00F83176"/>
    <w:rsid w:val="00F83767"/>
    <w:rsid w:val="00F83F1D"/>
    <w:rsid w:val="00F840D2"/>
    <w:rsid w:val="00F84C61"/>
    <w:rsid w:val="00F857AF"/>
    <w:rsid w:val="00F8605B"/>
    <w:rsid w:val="00F87FCE"/>
    <w:rsid w:val="00F91C86"/>
    <w:rsid w:val="00F91DAC"/>
    <w:rsid w:val="00F921E6"/>
    <w:rsid w:val="00F93499"/>
    <w:rsid w:val="00F93C24"/>
    <w:rsid w:val="00F962DD"/>
    <w:rsid w:val="00FA0A80"/>
    <w:rsid w:val="00FA3083"/>
    <w:rsid w:val="00FA4A40"/>
    <w:rsid w:val="00FA4B48"/>
    <w:rsid w:val="00FA4BAE"/>
    <w:rsid w:val="00FA4EE1"/>
    <w:rsid w:val="00FA70B3"/>
    <w:rsid w:val="00FA7B7D"/>
    <w:rsid w:val="00FB3193"/>
    <w:rsid w:val="00FB3CFA"/>
    <w:rsid w:val="00FB470D"/>
    <w:rsid w:val="00FB5311"/>
    <w:rsid w:val="00FC03E4"/>
    <w:rsid w:val="00FC0535"/>
    <w:rsid w:val="00FC21AB"/>
    <w:rsid w:val="00FC29BE"/>
    <w:rsid w:val="00FC470E"/>
    <w:rsid w:val="00FC6342"/>
    <w:rsid w:val="00FC7800"/>
    <w:rsid w:val="00FC7AE3"/>
    <w:rsid w:val="00FD0039"/>
    <w:rsid w:val="00FD0512"/>
    <w:rsid w:val="00FD10AA"/>
    <w:rsid w:val="00FD2EB7"/>
    <w:rsid w:val="00FD354D"/>
    <w:rsid w:val="00FD37BD"/>
    <w:rsid w:val="00FD4852"/>
    <w:rsid w:val="00FD5073"/>
    <w:rsid w:val="00FD6151"/>
    <w:rsid w:val="00FD69C0"/>
    <w:rsid w:val="00FE044C"/>
    <w:rsid w:val="00FE23E9"/>
    <w:rsid w:val="00FE3E8C"/>
    <w:rsid w:val="00FE404C"/>
    <w:rsid w:val="00FE6DA1"/>
    <w:rsid w:val="00FE7108"/>
    <w:rsid w:val="00FE7CA5"/>
    <w:rsid w:val="00FE7DAC"/>
    <w:rsid w:val="00FF2FB9"/>
    <w:rsid w:val="00FF3420"/>
    <w:rsid w:val="00FF3942"/>
    <w:rsid w:val="00FF468A"/>
    <w:rsid w:val="00FF6233"/>
    <w:rsid w:val="00FF6FB8"/>
    <w:rsid w:val="00FF79D4"/>
    <w:rsid w:val="00FF7C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6ED"/>
    <w:rPr>
      <w:sz w:val="24"/>
      <w:szCs w:val="24"/>
    </w:rPr>
  </w:style>
  <w:style w:type="paragraph" w:styleId="1">
    <w:name w:val="heading 1"/>
    <w:basedOn w:val="a"/>
    <w:next w:val="a"/>
    <w:link w:val="1Char"/>
    <w:qFormat/>
    <w:rsid w:val="004E1636"/>
    <w:pPr>
      <w:keepNext/>
      <w:spacing w:after="240"/>
      <w:jc w:val="center"/>
      <w:outlineLvl w:val="0"/>
    </w:pPr>
    <w:rPr>
      <w:rFonts w:ascii="Arial" w:hAnsi="Arial"/>
      <w:b/>
      <w:sz w:val="32"/>
      <w:szCs w:val="32"/>
      <w:u w:val="single"/>
    </w:rPr>
  </w:style>
  <w:style w:type="paragraph" w:styleId="2">
    <w:name w:val="heading 2"/>
    <w:aliases w:val=" Char"/>
    <w:basedOn w:val="a"/>
    <w:next w:val="a"/>
    <w:link w:val="2Char"/>
    <w:qFormat/>
    <w:rsid w:val="004E1636"/>
    <w:pPr>
      <w:keepNext/>
      <w:spacing w:after="240"/>
      <w:ind w:hanging="1287"/>
      <w:outlineLvl w:val="1"/>
    </w:pPr>
    <w:rPr>
      <w:rFonts w:ascii="Arial" w:hAnsi="Arial"/>
      <w:b/>
      <w:sz w:val="28"/>
      <w:szCs w:val="28"/>
    </w:rPr>
  </w:style>
  <w:style w:type="paragraph" w:styleId="3">
    <w:name w:val="heading 3"/>
    <w:aliases w:val=" Char5"/>
    <w:basedOn w:val="a"/>
    <w:next w:val="a"/>
    <w:link w:val="3Char1"/>
    <w:uiPriority w:val="9"/>
    <w:qFormat/>
    <w:rsid w:val="004E1636"/>
    <w:pPr>
      <w:keepNext/>
      <w:spacing w:after="240"/>
      <w:ind w:hanging="1287"/>
      <w:jc w:val="both"/>
      <w:outlineLvl w:val="2"/>
    </w:pPr>
    <w:rPr>
      <w:rFonts w:ascii="Arial" w:hAnsi="Arial"/>
      <w:b/>
      <w:sz w:val="26"/>
    </w:rPr>
  </w:style>
  <w:style w:type="paragraph" w:styleId="4">
    <w:name w:val="heading 4"/>
    <w:aliases w:val=" Char4"/>
    <w:basedOn w:val="a"/>
    <w:next w:val="a"/>
    <w:link w:val="4Char1"/>
    <w:qFormat/>
    <w:rsid w:val="004E1636"/>
    <w:pPr>
      <w:keepNext/>
      <w:spacing w:after="240"/>
      <w:ind w:hanging="1287"/>
      <w:outlineLvl w:val="3"/>
    </w:pPr>
    <w:rPr>
      <w:rFonts w:ascii="Arial" w:hAnsi="Arial"/>
      <w:b/>
    </w:rPr>
  </w:style>
  <w:style w:type="paragraph" w:styleId="5">
    <w:name w:val="heading 5"/>
    <w:aliases w:val=" Char3"/>
    <w:basedOn w:val="a"/>
    <w:next w:val="a"/>
    <w:link w:val="5Char"/>
    <w:qFormat/>
    <w:rsid w:val="004E1636"/>
    <w:pPr>
      <w:keepNext/>
      <w:spacing w:after="120"/>
      <w:ind w:hanging="1287"/>
      <w:outlineLvl w:val="4"/>
    </w:pPr>
    <w:rPr>
      <w:rFonts w:ascii="Arial" w:hAnsi="Arial"/>
      <w:b/>
      <w:bCs/>
      <w:sz w:val="22"/>
      <w:szCs w:val="20"/>
    </w:rPr>
  </w:style>
  <w:style w:type="paragraph" w:styleId="6">
    <w:name w:val="heading 6"/>
    <w:basedOn w:val="a"/>
    <w:next w:val="a"/>
    <w:link w:val="6Char"/>
    <w:uiPriority w:val="9"/>
    <w:qFormat/>
    <w:rsid w:val="001006ED"/>
    <w:pPr>
      <w:keepNext/>
      <w:ind w:left="990"/>
      <w:jc w:val="both"/>
      <w:outlineLvl w:val="5"/>
    </w:pPr>
    <w:rPr>
      <w:rFonts w:ascii="Arial" w:hAnsi="Arial"/>
      <w:sz w:val="20"/>
      <w:u w:val="single"/>
    </w:rPr>
  </w:style>
  <w:style w:type="paragraph" w:styleId="7">
    <w:name w:val="heading 7"/>
    <w:basedOn w:val="a"/>
    <w:next w:val="a"/>
    <w:qFormat/>
    <w:rsid w:val="001006ED"/>
    <w:pPr>
      <w:keepNext/>
      <w:jc w:val="center"/>
      <w:outlineLvl w:val="6"/>
    </w:pPr>
    <w:rPr>
      <w:rFonts w:ascii="Arial" w:hAnsi="Arial"/>
      <w:b/>
      <w:u w:val="single"/>
    </w:rPr>
  </w:style>
  <w:style w:type="paragraph" w:styleId="8">
    <w:name w:val="heading 8"/>
    <w:basedOn w:val="a"/>
    <w:next w:val="a"/>
    <w:link w:val="8Char"/>
    <w:uiPriority w:val="9"/>
    <w:qFormat/>
    <w:rsid w:val="001006ED"/>
    <w:pPr>
      <w:keepNext/>
      <w:ind w:left="360"/>
      <w:jc w:val="center"/>
      <w:outlineLvl w:val="7"/>
    </w:pPr>
    <w:rPr>
      <w:rFonts w:ascii="Arial" w:hAnsi="Arial"/>
      <w:b/>
      <w:bCs/>
      <w:color w:val="008000"/>
      <w:u w:val="single"/>
    </w:rPr>
  </w:style>
  <w:style w:type="paragraph" w:styleId="9">
    <w:name w:val="heading 9"/>
    <w:basedOn w:val="a"/>
    <w:next w:val="a"/>
    <w:qFormat/>
    <w:rsid w:val="001006ED"/>
    <w:pPr>
      <w:keepNext/>
      <w:ind w:left="426"/>
      <w:outlineLvl w:val="8"/>
    </w:pPr>
    <w:rPr>
      <w:rFonts w:ascii="Arial" w:hAnsi="Arial"/>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aliases w:val=" Char Char"/>
    <w:link w:val="2"/>
    <w:rsid w:val="0043129F"/>
    <w:rPr>
      <w:rFonts w:ascii="Arial" w:hAnsi="Arial"/>
      <w:b/>
      <w:sz w:val="28"/>
      <w:szCs w:val="28"/>
      <w:lang w:val="el-GR" w:eastAsia="el-GR" w:bidi="ar-SA"/>
    </w:rPr>
  </w:style>
  <w:style w:type="character" w:customStyle="1" w:styleId="3Char1">
    <w:name w:val="Επικεφαλίδα 3 Char1"/>
    <w:aliases w:val=" Char5 Char"/>
    <w:link w:val="3"/>
    <w:uiPriority w:val="9"/>
    <w:rsid w:val="004E1636"/>
    <w:rPr>
      <w:rFonts w:ascii="Arial" w:hAnsi="Arial"/>
      <w:b/>
      <w:sz w:val="26"/>
      <w:szCs w:val="24"/>
      <w:lang w:val="el-GR" w:eastAsia="el-GR" w:bidi="ar-SA"/>
    </w:rPr>
  </w:style>
  <w:style w:type="character" w:customStyle="1" w:styleId="4Char1">
    <w:name w:val="Επικεφαλίδα 4 Char1"/>
    <w:aliases w:val=" Char4 Char"/>
    <w:link w:val="4"/>
    <w:rsid w:val="0043129F"/>
    <w:rPr>
      <w:rFonts w:ascii="Arial" w:hAnsi="Arial"/>
      <w:b/>
      <w:sz w:val="24"/>
      <w:szCs w:val="24"/>
      <w:lang w:val="el-GR" w:eastAsia="el-GR" w:bidi="ar-SA"/>
    </w:rPr>
  </w:style>
  <w:style w:type="character" w:customStyle="1" w:styleId="5Char">
    <w:name w:val="Επικεφαλίδα 5 Char"/>
    <w:aliases w:val=" Char3 Char"/>
    <w:link w:val="5"/>
    <w:rsid w:val="0043129F"/>
    <w:rPr>
      <w:rFonts w:ascii="Arial" w:hAnsi="Arial"/>
      <w:b/>
      <w:bCs/>
      <w:sz w:val="22"/>
      <w:lang w:val="el-GR" w:eastAsia="el-GR" w:bidi="ar-SA"/>
    </w:rPr>
  </w:style>
  <w:style w:type="paragraph" w:styleId="a3">
    <w:name w:val="Block Text"/>
    <w:basedOn w:val="a"/>
    <w:rsid w:val="001006ED"/>
    <w:pPr>
      <w:ind w:left="720" w:right="32"/>
      <w:jc w:val="both"/>
    </w:pPr>
    <w:rPr>
      <w:rFonts w:ascii="Arial" w:hAnsi="Arial"/>
      <w:b/>
      <w:color w:val="008000"/>
    </w:rPr>
  </w:style>
  <w:style w:type="paragraph" w:customStyle="1" w:styleId="xl28">
    <w:name w:val="xl28"/>
    <w:basedOn w:val="a"/>
    <w:semiHidden/>
    <w:rsid w:val="001006ED"/>
    <w:pPr>
      <w:spacing w:before="100" w:beforeAutospacing="1" w:after="100" w:afterAutospacing="1"/>
    </w:pPr>
    <w:rPr>
      <w:rFonts w:ascii="Arial" w:eastAsia="Arial Unicode MS" w:hAnsi="Arial" w:cs="Arial Unicode MS"/>
    </w:rPr>
  </w:style>
  <w:style w:type="paragraph" w:styleId="a4">
    <w:name w:val="Body Text Indent"/>
    <w:basedOn w:val="a"/>
    <w:link w:val="Char"/>
    <w:uiPriority w:val="99"/>
    <w:rsid w:val="001006ED"/>
    <w:pPr>
      <w:ind w:left="1134" w:hanging="1134"/>
      <w:jc w:val="both"/>
    </w:pPr>
    <w:rPr>
      <w:rFonts w:ascii="Arial" w:hAnsi="Arial"/>
      <w:szCs w:val="20"/>
    </w:rPr>
  </w:style>
  <w:style w:type="paragraph" w:styleId="20">
    <w:name w:val="Body Text Indent 2"/>
    <w:basedOn w:val="a"/>
    <w:link w:val="2Char0"/>
    <w:uiPriority w:val="99"/>
    <w:rsid w:val="001006ED"/>
    <w:pPr>
      <w:ind w:left="360"/>
      <w:jc w:val="both"/>
    </w:pPr>
    <w:rPr>
      <w:rFonts w:ascii="Arial" w:hAnsi="Arial"/>
    </w:rPr>
  </w:style>
  <w:style w:type="paragraph" w:styleId="30">
    <w:name w:val="Body Text Indent 3"/>
    <w:basedOn w:val="a"/>
    <w:semiHidden/>
    <w:rsid w:val="001006ED"/>
    <w:pPr>
      <w:ind w:left="540" w:hanging="180"/>
      <w:jc w:val="both"/>
    </w:pPr>
    <w:rPr>
      <w:rFonts w:ascii="Arial" w:hAnsi="Arial"/>
    </w:rPr>
  </w:style>
  <w:style w:type="paragraph" w:styleId="31">
    <w:name w:val="Body Text 3"/>
    <w:basedOn w:val="a"/>
    <w:link w:val="3Char"/>
    <w:uiPriority w:val="99"/>
    <w:semiHidden/>
    <w:rsid w:val="001006ED"/>
    <w:pPr>
      <w:jc w:val="both"/>
    </w:pPr>
    <w:rPr>
      <w:rFonts w:ascii="Arial" w:hAnsi="Arial"/>
      <w:sz w:val="22"/>
      <w:szCs w:val="20"/>
    </w:rPr>
  </w:style>
  <w:style w:type="paragraph" w:styleId="a5">
    <w:name w:val="Body Text"/>
    <w:basedOn w:val="a"/>
    <w:link w:val="Char0"/>
    <w:uiPriority w:val="99"/>
    <w:semiHidden/>
    <w:rsid w:val="001006ED"/>
    <w:pPr>
      <w:ind w:right="1350"/>
      <w:jc w:val="both"/>
    </w:pPr>
    <w:rPr>
      <w:rFonts w:ascii="Arial" w:hAnsi="Arial"/>
      <w:sz w:val="20"/>
      <w:szCs w:val="20"/>
    </w:rPr>
  </w:style>
  <w:style w:type="paragraph" w:customStyle="1" w:styleId="xl27">
    <w:name w:val="xl27"/>
    <w:basedOn w:val="a"/>
    <w:semiHidden/>
    <w:rsid w:val="001006ED"/>
    <w:pPr>
      <w:spacing w:before="100" w:beforeAutospacing="1" w:after="100" w:afterAutospacing="1"/>
    </w:pPr>
    <w:rPr>
      <w:rFonts w:ascii="Arial" w:eastAsia="Arial Unicode MS" w:hAnsi="Arial" w:cs="Arial Unicode MS"/>
      <w:b/>
      <w:bCs/>
    </w:rPr>
  </w:style>
  <w:style w:type="paragraph" w:styleId="21">
    <w:name w:val="Body Text 2"/>
    <w:basedOn w:val="a"/>
    <w:link w:val="2Char1"/>
    <w:uiPriority w:val="99"/>
    <w:semiHidden/>
    <w:rsid w:val="001006ED"/>
    <w:pPr>
      <w:ind w:right="1440"/>
      <w:jc w:val="both"/>
    </w:pPr>
    <w:rPr>
      <w:rFonts w:ascii="Arial" w:hAnsi="Arial"/>
      <w:sz w:val="20"/>
      <w:szCs w:val="20"/>
    </w:rPr>
  </w:style>
  <w:style w:type="paragraph" w:styleId="a6">
    <w:name w:val="Title"/>
    <w:basedOn w:val="a"/>
    <w:link w:val="Char1"/>
    <w:uiPriority w:val="10"/>
    <w:qFormat/>
    <w:rsid w:val="001006ED"/>
    <w:pPr>
      <w:jc w:val="center"/>
    </w:pPr>
    <w:rPr>
      <w:rFonts w:ascii="Arial" w:hAnsi="Arial"/>
      <w:noProof/>
    </w:rPr>
  </w:style>
  <w:style w:type="paragraph" w:styleId="a7">
    <w:name w:val="header"/>
    <w:aliases w:val="hd,Headertext"/>
    <w:basedOn w:val="a"/>
    <w:link w:val="Char2"/>
    <w:uiPriority w:val="99"/>
    <w:rsid w:val="001006ED"/>
    <w:pPr>
      <w:tabs>
        <w:tab w:val="center" w:pos="4153"/>
        <w:tab w:val="right" w:pos="8306"/>
      </w:tabs>
    </w:pPr>
  </w:style>
  <w:style w:type="paragraph" w:customStyle="1" w:styleId="BodyText22">
    <w:name w:val="Body Text 22"/>
    <w:basedOn w:val="a"/>
    <w:semiHidden/>
    <w:rsid w:val="001006ED"/>
    <w:pPr>
      <w:ind w:left="1800"/>
    </w:pPr>
    <w:rPr>
      <w:rFonts w:ascii="Arial" w:hAnsi="Arial"/>
      <w:sz w:val="18"/>
    </w:rPr>
  </w:style>
  <w:style w:type="paragraph" w:customStyle="1" w:styleId="xl24">
    <w:name w:val="xl24"/>
    <w:basedOn w:val="a"/>
    <w:semiHidden/>
    <w:rsid w:val="001006ED"/>
    <w:pPr>
      <w:spacing w:before="100" w:after="100"/>
      <w:jc w:val="center"/>
    </w:pPr>
    <w:rPr>
      <w:rFonts w:ascii="Arial Unicode MS" w:eastAsia="Arial Unicode MS" w:hAnsi="Arial Unicode MS"/>
    </w:rPr>
  </w:style>
  <w:style w:type="character" w:styleId="a8">
    <w:name w:val="page number"/>
    <w:basedOn w:val="a0"/>
    <w:semiHidden/>
    <w:rsid w:val="001006ED"/>
  </w:style>
  <w:style w:type="paragraph" w:styleId="a9">
    <w:name w:val="footer"/>
    <w:basedOn w:val="a"/>
    <w:link w:val="Char3"/>
    <w:uiPriority w:val="99"/>
    <w:rsid w:val="001006ED"/>
    <w:pPr>
      <w:tabs>
        <w:tab w:val="center" w:pos="4153"/>
        <w:tab w:val="right" w:pos="8306"/>
      </w:tabs>
    </w:pPr>
  </w:style>
  <w:style w:type="paragraph" w:customStyle="1" w:styleId="font0">
    <w:name w:val="font0"/>
    <w:basedOn w:val="a"/>
    <w:semiHidden/>
    <w:rsid w:val="001006ED"/>
    <w:pPr>
      <w:spacing w:before="100" w:beforeAutospacing="1" w:after="100" w:afterAutospacing="1"/>
    </w:pPr>
    <w:rPr>
      <w:rFonts w:ascii="Arial" w:eastAsia="Arial Unicode MS" w:hAnsi="Arial" w:cs="Arial Unicode MS"/>
      <w:sz w:val="20"/>
      <w:szCs w:val="20"/>
    </w:rPr>
  </w:style>
  <w:style w:type="paragraph" w:customStyle="1" w:styleId="font5">
    <w:name w:val="font5"/>
    <w:basedOn w:val="a"/>
    <w:semiHidden/>
    <w:rsid w:val="001006ED"/>
    <w:pPr>
      <w:spacing w:before="100" w:beforeAutospacing="1" w:after="100" w:afterAutospacing="1"/>
    </w:pPr>
    <w:rPr>
      <w:rFonts w:ascii="Arial" w:eastAsia="Arial Unicode MS" w:hAnsi="Arial" w:cs="Arial"/>
      <w:sz w:val="20"/>
      <w:szCs w:val="20"/>
    </w:rPr>
  </w:style>
  <w:style w:type="paragraph" w:customStyle="1" w:styleId="font6">
    <w:name w:val="font6"/>
    <w:basedOn w:val="a"/>
    <w:semiHidden/>
    <w:rsid w:val="001006ED"/>
    <w:pPr>
      <w:spacing w:before="100" w:beforeAutospacing="1" w:after="100" w:afterAutospacing="1"/>
    </w:pPr>
    <w:rPr>
      <w:rFonts w:ascii="Arial" w:eastAsia="Arial Unicode MS" w:hAnsi="Arial" w:cs="Arial"/>
      <w:b/>
      <w:bCs/>
      <w:i/>
      <w:iCs/>
      <w:sz w:val="18"/>
      <w:szCs w:val="18"/>
    </w:rPr>
  </w:style>
  <w:style w:type="paragraph" w:customStyle="1" w:styleId="font7">
    <w:name w:val="font7"/>
    <w:basedOn w:val="a"/>
    <w:semiHidden/>
    <w:rsid w:val="001006ED"/>
    <w:pPr>
      <w:spacing w:before="100" w:beforeAutospacing="1" w:after="100" w:afterAutospacing="1"/>
    </w:pPr>
    <w:rPr>
      <w:rFonts w:ascii="Arial" w:eastAsia="Arial Unicode MS" w:hAnsi="Arial" w:cs="Arial Unicode MS"/>
      <w:color w:val="FFFFFF"/>
      <w:sz w:val="20"/>
      <w:szCs w:val="20"/>
    </w:rPr>
  </w:style>
  <w:style w:type="paragraph" w:customStyle="1" w:styleId="font8">
    <w:name w:val="font8"/>
    <w:basedOn w:val="a"/>
    <w:semiHidden/>
    <w:rsid w:val="001006ED"/>
    <w:pPr>
      <w:spacing w:before="100" w:beforeAutospacing="1" w:after="100" w:afterAutospacing="1"/>
    </w:pPr>
    <w:rPr>
      <w:rFonts w:ascii="Arial" w:eastAsia="Arial Unicode MS" w:hAnsi="Arial" w:cs="Arial"/>
      <w:i/>
      <w:iCs/>
      <w:sz w:val="20"/>
      <w:szCs w:val="20"/>
    </w:rPr>
  </w:style>
  <w:style w:type="paragraph" w:customStyle="1" w:styleId="font9">
    <w:name w:val="font9"/>
    <w:basedOn w:val="a"/>
    <w:semiHidden/>
    <w:rsid w:val="001006ED"/>
    <w:pPr>
      <w:spacing w:before="100" w:beforeAutospacing="1" w:after="100" w:afterAutospacing="1"/>
    </w:pPr>
    <w:rPr>
      <w:rFonts w:ascii="Arial" w:eastAsia="Arial Unicode MS" w:hAnsi="Arial" w:cs="Arial"/>
      <w:b/>
      <w:bCs/>
      <w:sz w:val="18"/>
      <w:szCs w:val="18"/>
    </w:rPr>
  </w:style>
  <w:style w:type="paragraph" w:customStyle="1" w:styleId="xl23">
    <w:name w:val="xl23"/>
    <w:basedOn w:val="a"/>
    <w:semiHidden/>
    <w:rsid w:val="001006ED"/>
    <w:pPr>
      <w:spacing w:before="100" w:beforeAutospacing="1" w:after="100" w:afterAutospacing="1"/>
    </w:pPr>
    <w:rPr>
      <w:rFonts w:ascii="Arial" w:eastAsia="Arial Unicode MS" w:hAnsi="Arial" w:cs="Arial"/>
    </w:rPr>
  </w:style>
  <w:style w:type="paragraph" w:customStyle="1" w:styleId="xl25">
    <w:name w:val="xl25"/>
    <w:basedOn w:val="a"/>
    <w:semiHidden/>
    <w:rsid w:val="001006ED"/>
    <w:pPr>
      <w:spacing w:before="100" w:beforeAutospacing="1" w:after="100" w:afterAutospacing="1"/>
      <w:jc w:val="center"/>
    </w:pPr>
    <w:rPr>
      <w:rFonts w:ascii="Arial" w:eastAsia="Arial Unicode MS" w:hAnsi="Arial" w:cs="Arial"/>
      <w:b/>
      <w:bCs/>
    </w:rPr>
  </w:style>
  <w:style w:type="paragraph" w:customStyle="1" w:styleId="xl26">
    <w:name w:val="xl26"/>
    <w:basedOn w:val="a"/>
    <w:semiHidden/>
    <w:rsid w:val="001006ED"/>
    <w:pPr>
      <w:spacing w:before="100" w:beforeAutospacing="1" w:after="100" w:afterAutospacing="1"/>
      <w:jc w:val="center"/>
    </w:pPr>
    <w:rPr>
      <w:rFonts w:ascii="Arial" w:eastAsia="Arial Unicode MS" w:hAnsi="Arial" w:cs="Arial"/>
      <w:b/>
      <w:bCs/>
      <w:i/>
      <w:iCs/>
      <w:sz w:val="18"/>
      <w:szCs w:val="18"/>
    </w:rPr>
  </w:style>
  <w:style w:type="paragraph" w:customStyle="1" w:styleId="xl29">
    <w:name w:val="xl29"/>
    <w:basedOn w:val="a"/>
    <w:semiHidden/>
    <w:rsid w:val="001006ED"/>
    <w:pPr>
      <w:spacing w:before="100" w:beforeAutospacing="1" w:after="100" w:afterAutospacing="1"/>
    </w:pPr>
    <w:rPr>
      <w:rFonts w:ascii="Arial" w:eastAsia="Arial Unicode MS" w:hAnsi="Arial" w:cs="Arial"/>
      <w:b/>
      <w:bCs/>
    </w:rPr>
  </w:style>
  <w:style w:type="paragraph" w:customStyle="1" w:styleId="xl30">
    <w:name w:val="xl30"/>
    <w:basedOn w:val="a"/>
    <w:semiHidden/>
    <w:rsid w:val="001006ED"/>
    <w:pPr>
      <w:spacing w:before="100" w:beforeAutospacing="1" w:after="100" w:afterAutospacing="1"/>
      <w:jc w:val="right"/>
    </w:pPr>
    <w:rPr>
      <w:rFonts w:ascii="Arial" w:eastAsia="Arial Unicode MS" w:hAnsi="Arial" w:cs="Arial"/>
      <w:b/>
      <w:bCs/>
    </w:rPr>
  </w:style>
  <w:style w:type="paragraph" w:customStyle="1" w:styleId="xl31">
    <w:name w:val="xl31"/>
    <w:basedOn w:val="a"/>
    <w:semiHidden/>
    <w:rsid w:val="001006ED"/>
    <w:pPr>
      <w:spacing w:before="100" w:beforeAutospacing="1" w:after="100" w:afterAutospacing="1"/>
    </w:pPr>
    <w:rPr>
      <w:rFonts w:ascii="Arial" w:eastAsia="Arial Unicode MS" w:hAnsi="Arial" w:cs="Arial"/>
      <w:b/>
      <w:bCs/>
    </w:rPr>
  </w:style>
  <w:style w:type="paragraph" w:customStyle="1" w:styleId="xl32">
    <w:name w:val="xl32"/>
    <w:basedOn w:val="a"/>
    <w:semiHidden/>
    <w:rsid w:val="001006ED"/>
    <w:pPr>
      <w:spacing w:before="100" w:beforeAutospacing="1" w:after="100" w:afterAutospacing="1"/>
      <w:jc w:val="center"/>
    </w:pPr>
    <w:rPr>
      <w:rFonts w:ascii="Arial Unicode MS" w:eastAsia="Arial Unicode MS" w:hAnsi="Arial Unicode MS" w:cs="Arial Unicode MS"/>
    </w:rPr>
  </w:style>
  <w:style w:type="paragraph" w:customStyle="1" w:styleId="xl33">
    <w:name w:val="xl33"/>
    <w:basedOn w:val="a"/>
    <w:semiHidden/>
    <w:rsid w:val="001006ED"/>
    <w:pPr>
      <w:spacing w:before="100" w:beforeAutospacing="1" w:after="100" w:afterAutospacing="1"/>
      <w:jc w:val="right"/>
    </w:pPr>
    <w:rPr>
      <w:rFonts w:ascii="Arial Unicode MS" w:eastAsia="Arial Unicode MS" w:hAnsi="Arial Unicode MS" w:cs="Arial Unicode MS"/>
    </w:rPr>
  </w:style>
  <w:style w:type="paragraph" w:customStyle="1" w:styleId="xl34">
    <w:name w:val="xl34"/>
    <w:basedOn w:val="a"/>
    <w:semiHidden/>
    <w:rsid w:val="001006ED"/>
    <w:pPr>
      <w:spacing w:before="100" w:beforeAutospacing="1" w:after="100" w:afterAutospacing="1"/>
      <w:jc w:val="center"/>
    </w:pPr>
    <w:rPr>
      <w:rFonts w:ascii="Arial" w:eastAsia="Arial Unicode MS" w:hAnsi="Arial" w:cs="Arial"/>
      <w:b/>
      <w:bCs/>
      <w:sz w:val="22"/>
      <w:szCs w:val="22"/>
    </w:rPr>
  </w:style>
  <w:style w:type="paragraph" w:customStyle="1" w:styleId="xl35">
    <w:name w:val="xl35"/>
    <w:basedOn w:val="a"/>
    <w:semiHidden/>
    <w:rsid w:val="001006ED"/>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6">
    <w:name w:val="xl36"/>
    <w:basedOn w:val="a"/>
    <w:semiHidden/>
    <w:rsid w:val="001006ED"/>
    <w:pPr>
      <w:spacing w:before="100" w:beforeAutospacing="1" w:after="100" w:afterAutospacing="1"/>
    </w:pPr>
    <w:rPr>
      <w:rFonts w:ascii="Arial Unicode MS" w:eastAsia="Arial Unicode MS" w:hAnsi="Arial Unicode MS" w:cs="Arial Unicode MS"/>
      <w:color w:val="FFFFFF"/>
    </w:rPr>
  </w:style>
  <w:style w:type="paragraph" w:customStyle="1" w:styleId="xl38">
    <w:name w:val="xl38"/>
    <w:basedOn w:val="a"/>
    <w:semiHidden/>
    <w:rsid w:val="001006ED"/>
    <w:pPr>
      <w:spacing w:before="100" w:beforeAutospacing="1" w:after="100" w:afterAutospacing="1"/>
      <w:jc w:val="center"/>
    </w:pPr>
    <w:rPr>
      <w:rFonts w:ascii="Arial Unicode MS" w:eastAsia="Arial Unicode MS" w:hAnsi="Arial Unicode MS" w:cs="Arial Unicode MS"/>
    </w:rPr>
  </w:style>
  <w:style w:type="paragraph" w:customStyle="1" w:styleId="xl39">
    <w:name w:val="xl39"/>
    <w:basedOn w:val="a"/>
    <w:semiHidden/>
    <w:rsid w:val="001006ED"/>
    <w:pPr>
      <w:spacing w:before="100" w:beforeAutospacing="1" w:after="100" w:afterAutospacing="1"/>
    </w:pPr>
    <w:rPr>
      <w:rFonts w:ascii="MS Sans Serif" w:eastAsia="Arial Unicode MS" w:hAnsi="MS Sans Serif" w:cs="Arial Unicode MS"/>
      <w:b/>
      <w:bCs/>
    </w:rPr>
  </w:style>
  <w:style w:type="paragraph" w:customStyle="1" w:styleId="xl40">
    <w:name w:val="xl40"/>
    <w:basedOn w:val="a"/>
    <w:semiHidden/>
    <w:rsid w:val="001006ED"/>
    <w:pPr>
      <w:spacing w:before="100" w:beforeAutospacing="1" w:after="100" w:afterAutospacing="1"/>
      <w:jc w:val="center"/>
    </w:pPr>
    <w:rPr>
      <w:rFonts w:ascii="Arial" w:eastAsia="Arial Unicode MS" w:hAnsi="Arial" w:cs="Arial"/>
      <w:b/>
      <w:bCs/>
      <w:sz w:val="18"/>
      <w:szCs w:val="18"/>
    </w:rPr>
  </w:style>
  <w:style w:type="paragraph" w:customStyle="1" w:styleId="xl41">
    <w:name w:val="xl41"/>
    <w:basedOn w:val="a"/>
    <w:semiHidden/>
    <w:rsid w:val="001006ED"/>
    <w:pPr>
      <w:spacing w:before="100" w:beforeAutospacing="1" w:after="100" w:afterAutospacing="1"/>
      <w:jc w:val="right"/>
      <w:textAlignment w:val="center"/>
    </w:pPr>
    <w:rPr>
      <w:rFonts w:ascii="Arial Unicode MS" w:eastAsia="Arial Unicode MS" w:hAnsi="Arial Unicode MS" w:cs="Arial Unicode MS"/>
    </w:rPr>
  </w:style>
  <w:style w:type="paragraph" w:customStyle="1" w:styleId="xl42">
    <w:name w:val="xl42"/>
    <w:basedOn w:val="a"/>
    <w:semiHidden/>
    <w:rsid w:val="001006ED"/>
    <w:pPr>
      <w:spacing w:before="100" w:beforeAutospacing="1" w:after="100" w:afterAutospacing="1"/>
      <w:jc w:val="center"/>
      <w:textAlignment w:val="center"/>
    </w:pPr>
    <w:rPr>
      <w:rFonts w:ascii="Arial Unicode MS" w:eastAsia="Arial Unicode MS" w:hAnsi="Arial Unicode MS" w:cs="Arial Unicode MS"/>
      <w:color w:val="FFFFFF"/>
    </w:rPr>
  </w:style>
  <w:style w:type="paragraph" w:customStyle="1" w:styleId="xl43">
    <w:name w:val="xl43"/>
    <w:basedOn w:val="a"/>
    <w:semiHidden/>
    <w:rsid w:val="001006ED"/>
    <w:pPr>
      <w:spacing w:before="100" w:beforeAutospacing="1" w:after="100" w:afterAutospacing="1"/>
      <w:textAlignment w:val="center"/>
    </w:pPr>
    <w:rPr>
      <w:rFonts w:ascii="Arial Unicode MS" w:eastAsia="Arial Unicode MS" w:hAnsi="Arial Unicode MS" w:cs="Arial Unicode MS"/>
    </w:rPr>
  </w:style>
  <w:style w:type="paragraph" w:customStyle="1" w:styleId="xl44">
    <w:name w:val="xl44"/>
    <w:basedOn w:val="a"/>
    <w:semiHidden/>
    <w:rsid w:val="001006ED"/>
    <w:pPr>
      <w:spacing w:before="100" w:beforeAutospacing="1" w:after="100" w:afterAutospacing="1"/>
      <w:jc w:val="center"/>
    </w:pPr>
    <w:rPr>
      <w:rFonts w:ascii="Arial" w:eastAsia="Arial Unicode MS" w:hAnsi="Arial" w:cs="Arial Unicode MS"/>
      <w:b/>
      <w:bCs/>
    </w:rPr>
  </w:style>
  <w:style w:type="paragraph" w:customStyle="1" w:styleId="xl45">
    <w:name w:val="xl45"/>
    <w:basedOn w:val="a"/>
    <w:semiHidden/>
    <w:rsid w:val="001006ED"/>
    <w:pPr>
      <w:spacing w:before="100" w:beforeAutospacing="1" w:after="100" w:afterAutospacing="1"/>
      <w:jc w:val="center"/>
    </w:pPr>
    <w:rPr>
      <w:rFonts w:ascii="Arial" w:eastAsia="Arial Unicode MS" w:hAnsi="Arial" w:cs="Arial Unicode MS"/>
      <w:b/>
      <w:bCs/>
      <w:i/>
      <w:iCs/>
    </w:rPr>
  </w:style>
  <w:style w:type="paragraph" w:customStyle="1" w:styleId="xl37">
    <w:name w:val="xl37"/>
    <w:basedOn w:val="a"/>
    <w:semiHidden/>
    <w:rsid w:val="001006ED"/>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6">
    <w:name w:val="xl46"/>
    <w:basedOn w:val="a"/>
    <w:semiHidden/>
    <w:rsid w:val="001006ED"/>
    <w:pPr>
      <w:spacing w:before="100" w:beforeAutospacing="1" w:after="100" w:afterAutospacing="1"/>
      <w:jc w:val="center"/>
    </w:pPr>
    <w:rPr>
      <w:rFonts w:ascii="Arial" w:eastAsia="Arial Unicode MS" w:hAnsi="Arial" w:cs="Arial Unicode MS"/>
      <w:b/>
      <w:bCs/>
    </w:rPr>
  </w:style>
  <w:style w:type="paragraph" w:customStyle="1" w:styleId="xl47">
    <w:name w:val="xl47"/>
    <w:basedOn w:val="a"/>
    <w:semiHidden/>
    <w:rsid w:val="001006ED"/>
    <w:pPr>
      <w:spacing w:before="100" w:beforeAutospacing="1" w:after="100" w:afterAutospacing="1"/>
      <w:jc w:val="center"/>
    </w:pPr>
    <w:rPr>
      <w:rFonts w:ascii="Arial" w:eastAsia="Arial Unicode MS" w:hAnsi="Arial" w:cs="Arial Unicode MS"/>
      <w:b/>
      <w:bCs/>
      <w:i/>
      <w:iCs/>
    </w:rPr>
  </w:style>
  <w:style w:type="paragraph" w:styleId="aa">
    <w:name w:val="Balloon Text"/>
    <w:basedOn w:val="a"/>
    <w:link w:val="Char4"/>
    <w:uiPriority w:val="99"/>
    <w:semiHidden/>
    <w:rsid w:val="0007646E"/>
    <w:rPr>
      <w:rFonts w:ascii="Tahoma" w:hAnsi="Tahoma"/>
      <w:sz w:val="16"/>
      <w:szCs w:val="16"/>
    </w:rPr>
  </w:style>
  <w:style w:type="paragraph" w:styleId="ab">
    <w:name w:val="Document Map"/>
    <w:basedOn w:val="a"/>
    <w:semiHidden/>
    <w:rsid w:val="006E2073"/>
    <w:pPr>
      <w:shd w:val="clear" w:color="auto" w:fill="000080"/>
    </w:pPr>
    <w:rPr>
      <w:rFonts w:ascii="Tahoma" w:hAnsi="Tahoma" w:cs="Tahoma"/>
      <w:sz w:val="20"/>
      <w:szCs w:val="20"/>
    </w:rPr>
  </w:style>
  <w:style w:type="paragraph" w:customStyle="1" w:styleId="para-1">
    <w:name w:val="para-1"/>
    <w:basedOn w:val="a"/>
    <w:semiHidden/>
    <w:rsid w:val="00B101E4"/>
    <w:pPr>
      <w:tabs>
        <w:tab w:val="left" w:pos="1021"/>
        <w:tab w:val="left" w:pos="1588"/>
      </w:tabs>
      <w:ind w:left="1021" w:hanging="1021"/>
      <w:jc w:val="both"/>
    </w:pPr>
    <w:rPr>
      <w:rFonts w:ascii="Arial" w:hAnsi="Arial"/>
      <w:spacing w:val="5"/>
      <w:sz w:val="20"/>
      <w:szCs w:val="20"/>
      <w:lang w:val="en-GB" w:eastAsia="en-US"/>
    </w:rPr>
  </w:style>
  <w:style w:type="paragraph" w:customStyle="1" w:styleId="para-2a">
    <w:name w:val="para-2a"/>
    <w:basedOn w:val="a"/>
    <w:semiHidden/>
    <w:rsid w:val="00B101E4"/>
    <w:pPr>
      <w:tabs>
        <w:tab w:val="left" w:pos="1021"/>
        <w:tab w:val="left" w:pos="1588"/>
        <w:tab w:val="left" w:pos="2155"/>
        <w:tab w:val="left" w:pos="2722"/>
        <w:tab w:val="left" w:pos="3289"/>
      </w:tabs>
      <w:ind w:left="2155" w:hanging="2155"/>
      <w:jc w:val="both"/>
    </w:pPr>
    <w:rPr>
      <w:rFonts w:ascii="Arial" w:hAnsi="Arial"/>
      <w:spacing w:val="5"/>
      <w:sz w:val="20"/>
      <w:szCs w:val="20"/>
      <w:lang w:val="en-GB" w:eastAsia="en-US"/>
    </w:rPr>
  </w:style>
  <w:style w:type="paragraph" w:customStyle="1" w:styleId="BodyText21">
    <w:name w:val="Body Text 21"/>
    <w:basedOn w:val="a"/>
    <w:semiHidden/>
    <w:rsid w:val="003D59A3"/>
    <w:pPr>
      <w:ind w:left="1800"/>
    </w:pPr>
    <w:rPr>
      <w:rFonts w:ascii="Arial" w:hAnsi="Arial"/>
      <w:sz w:val="18"/>
      <w:szCs w:val="20"/>
    </w:rPr>
  </w:style>
  <w:style w:type="paragraph" w:customStyle="1" w:styleId="xl48">
    <w:name w:val="xl48"/>
    <w:basedOn w:val="a"/>
    <w:semiHidden/>
    <w:rsid w:val="003D59A3"/>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a"/>
    <w:semiHidden/>
    <w:rsid w:val="003D59A3"/>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a"/>
    <w:semiHidden/>
    <w:rsid w:val="003D59A3"/>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1">
    <w:name w:val="xl51"/>
    <w:basedOn w:val="a"/>
    <w:semiHidden/>
    <w:rsid w:val="003D59A3"/>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2">
    <w:name w:val="xl52"/>
    <w:basedOn w:val="a"/>
    <w:semiHidden/>
    <w:rsid w:val="003D59A3"/>
    <w:pPr>
      <w:pBdr>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3">
    <w:name w:val="xl53"/>
    <w:basedOn w:val="a"/>
    <w:semiHidden/>
    <w:rsid w:val="003D59A3"/>
    <w:pPr>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54">
    <w:name w:val="xl54"/>
    <w:basedOn w:val="a"/>
    <w:semiHidden/>
    <w:rsid w:val="003D59A3"/>
    <w:pPr>
      <w:pBdr>
        <w:top w:val="single" w:sz="8" w:space="0" w:color="auto"/>
        <w:left w:val="single" w:sz="8" w:space="31" w:color="auto"/>
        <w:right w:val="single" w:sz="8" w:space="0" w:color="auto"/>
      </w:pBdr>
      <w:spacing w:before="100" w:beforeAutospacing="1" w:after="100" w:afterAutospacing="1"/>
      <w:ind w:firstLineChars="400" w:firstLine="400"/>
      <w:textAlignment w:val="center"/>
    </w:pPr>
    <w:rPr>
      <w:rFonts w:ascii="Arial" w:eastAsia="Arial Unicode MS" w:hAnsi="Arial" w:cs="Arial"/>
      <w:b/>
      <w:bCs/>
    </w:rPr>
  </w:style>
  <w:style w:type="paragraph" w:customStyle="1" w:styleId="xl55">
    <w:name w:val="xl55"/>
    <w:basedOn w:val="a"/>
    <w:semiHidden/>
    <w:rsid w:val="003D59A3"/>
    <w:pPr>
      <w:pBdr>
        <w:left w:val="single" w:sz="8" w:space="31" w:color="auto"/>
        <w:bottom w:val="single" w:sz="8" w:space="0" w:color="auto"/>
        <w:right w:val="single" w:sz="8" w:space="0" w:color="auto"/>
      </w:pBdr>
      <w:spacing w:before="100" w:beforeAutospacing="1" w:after="100" w:afterAutospacing="1"/>
      <w:ind w:firstLineChars="400" w:firstLine="400"/>
      <w:textAlignment w:val="center"/>
    </w:pPr>
    <w:rPr>
      <w:rFonts w:ascii="Arial" w:eastAsia="Arial Unicode MS" w:hAnsi="Arial" w:cs="Arial"/>
      <w:b/>
      <w:bCs/>
    </w:rPr>
  </w:style>
  <w:style w:type="paragraph" w:customStyle="1" w:styleId="xl56">
    <w:name w:val="xl56"/>
    <w:basedOn w:val="a"/>
    <w:semiHidden/>
    <w:rsid w:val="003D59A3"/>
    <w:pPr>
      <w:pBdr>
        <w:top w:val="single" w:sz="8" w:space="0" w:color="auto"/>
        <w:left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57">
    <w:name w:val="xl57"/>
    <w:basedOn w:val="a"/>
    <w:semiHidden/>
    <w:rsid w:val="003D59A3"/>
    <w:pPr>
      <w:pBdr>
        <w:left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58">
    <w:name w:val="xl58"/>
    <w:basedOn w:val="a"/>
    <w:semiHidden/>
    <w:rsid w:val="003D59A3"/>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59">
    <w:name w:val="xl59"/>
    <w:basedOn w:val="a"/>
    <w:semiHidden/>
    <w:rsid w:val="003D59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0">
    <w:name w:val="xl60"/>
    <w:basedOn w:val="a"/>
    <w:semiHidden/>
    <w:rsid w:val="003D59A3"/>
    <w:pPr>
      <w:pBdr>
        <w:top w:val="single" w:sz="8" w:space="0" w:color="auto"/>
        <w:lef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1">
    <w:name w:val="xl61"/>
    <w:basedOn w:val="a"/>
    <w:semiHidden/>
    <w:rsid w:val="003D59A3"/>
    <w:pPr>
      <w:pBdr>
        <w:left w:val="single" w:sz="4" w:space="0" w:color="auto"/>
        <w:bottom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2">
    <w:name w:val="xl62"/>
    <w:basedOn w:val="a"/>
    <w:semiHidden/>
    <w:rsid w:val="003D59A3"/>
    <w:pPr>
      <w:pBdr>
        <w:left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character" w:styleId="ac">
    <w:name w:val="Emphasis"/>
    <w:qFormat/>
    <w:rsid w:val="003D59A3"/>
    <w:rPr>
      <w:i/>
      <w:iCs/>
    </w:rPr>
  </w:style>
  <w:style w:type="character" w:styleId="ad">
    <w:name w:val="Strong"/>
    <w:qFormat/>
    <w:rsid w:val="003D59A3"/>
    <w:rPr>
      <w:b/>
      <w:bCs/>
    </w:rPr>
  </w:style>
  <w:style w:type="paragraph" w:customStyle="1" w:styleId="soma">
    <w:name w:val="soma"/>
    <w:basedOn w:val="a"/>
    <w:link w:val="somaChar1"/>
    <w:rsid w:val="003D59A3"/>
    <w:pPr>
      <w:widowControl w:val="0"/>
      <w:shd w:val="clear" w:color="auto" w:fill="FFFFFF"/>
      <w:autoSpaceDE w:val="0"/>
      <w:autoSpaceDN w:val="0"/>
      <w:adjustRightInd w:val="0"/>
      <w:spacing w:before="240"/>
      <w:jc w:val="both"/>
    </w:pPr>
    <w:rPr>
      <w:rFonts w:ascii="Arial" w:hAnsi="Arial"/>
    </w:rPr>
  </w:style>
  <w:style w:type="character" w:customStyle="1" w:styleId="somaChar1">
    <w:name w:val="soma Char1"/>
    <w:link w:val="soma"/>
    <w:rsid w:val="00CC623A"/>
    <w:rPr>
      <w:rFonts w:ascii="Arial" w:hAnsi="Arial" w:cs="Arial"/>
      <w:sz w:val="24"/>
      <w:szCs w:val="24"/>
      <w:shd w:val="clear" w:color="auto" w:fill="FFFFFF"/>
    </w:rPr>
  </w:style>
  <w:style w:type="character" w:customStyle="1" w:styleId="somaChar">
    <w:name w:val="soma Char"/>
    <w:semiHidden/>
    <w:rsid w:val="003D59A3"/>
    <w:rPr>
      <w:rFonts w:ascii="Arial" w:hAnsi="Arial" w:cs="Arial"/>
      <w:sz w:val="24"/>
      <w:szCs w:val="24"/>
      <w:lang w:val="el-GR" w:eastAsia="el-GR" w:bidi="ar-SA"/>
    </w:rPr>
  </w:style>
  <w:style w:type="character" w:customStyle="1" w:styleId="A2Char">
    <w:name w:val="A2 Char"/>
    <w:semiHidden/>
    <w:locked/>
    <w:rsid w:val="003D59A3"/>
    <w:rPr>
      <w:rFonts w:ascii="Arial" w:hAnsi="Arial" w:cs="Arial"/>
      <w:b/>
      <w:sz w:val="24"/>
      <w:szCs w:val="24"/>
      <w:lang w:val="el-GR" w:eastAsia="el-GR" w:bidi="ar-SA"/>
    </w:rPr>
  </w:style>
  <w:style w:type="paragraph" w:customStyle="1" w:styleId="A20">
    <w:name w:val="A2"/>
    <w:basedOn w:val="a"/>
    <w:rsid w:val="003D59A3"/>
    <w:pPr>
      <w:widowControl w:val="0"/>
      <w:shd w:val="clear" w:color="auto" w:fill="FFFFFF"/>
      <w:autoSpaceDE w:val="0"/>
      <w:autoSpaceDN w:val="0"/>
      <w:adjustRightInd w:val="0"/>
      <w:spacing w:before="240"/>
      <w:jc w:val="both"/>
    </w:pPr>
    <w:rPr>
      <w:rFonts w:ascii="Arial" w:hAnsi="Arial" w:cs="Arial"/>
      <w:b/>
    </w:rPr>
  </w:style>
  <w:style w:type="paragraph" w:styleId="ae">
    <w:name w:val="caption"/>
    <w:basedOn w:val="a"/>
    <w:next w:val="a"/>
    <w:qFormat/>
    <w:rsid w:val="003D59A3"/>
    <w:pPr>
      <w:spacing w:before="120" w:after="120"/>
    </w:pPr>
    <w:rPr>
      <w:b/>
      <w:bCs/>
      <w:sz w:val="20"/>
      <w:szCs w:val="20"/>
    </w:rPr>
  </w:style>
  <w:style w:type="paragraph" w:styleId="af">
    <w:name w:val="footnote text"/>
    <w:basedOn w:val="a"/>
    <w:semiHidden/>
    <w:rsid w:val="00702CF8"/>
    <w:rPr>
      <w:sz w:val="20"/>
      <w:szCs w:val="20"/>
    </w:rPr>
  </w:style>
  <w:style w:type="character" w:styleId="af0">
    <w:name w:val="footnote reference"/>
    <w:semiHidden/>
    <w:rsid w:val="00702CF8"/>
    <w:rPr>
      <w:vertAlign w:val="superscript"/>
    </w:rPr>
  </w:style>
  <w:style w:type="table" w:styleId="af1">
    <w:name w:val="Table Grid"/>
    <w:basedOn w:val="a1"/>
    <w:uiPriority w:val="59"/>
    <w:rsid w:val="001E38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semiHidden/>
    <w:rsid w:val="00D26CC4"/>
    <w:pPr>
      <w:spacing w:before="100" w:beforeAutospacing="1" w:after="100" w:afterAutospacing="1"/>
    </w:pPr>
  </w:style>
  <w:style w:type="paragraph" w:styleId="af2">
    <w:name w:val="annotation text"/>
    <w:aliases w:val=" Char2"/>
    <w:basedOn w:val="a"/>
    <w:link w:val="Char5"/>
    <w:uiPriority w:val="99"/>
    <w:rsid w:val="00D26CC4"/>
    <w:rPr>
      <w:sz w:val="20"/>
      <w:szCs w:val="20"/>
    </w:rPr>
  </w:style>
  <w:style w:type="character" w:customStyle="1" w:styleId="Char5">
    <w:name w:val="Κείμενο σχολίου Char"/>
    <w:aliases w:val=" Char2 Char"/>
    <w:link w:val="af2"/>
    <w:uiPriority w:val="99"/>
    <w:rsid w:val="00C92C9C"/>
    <w:rPr>
      <w:lang w:val="el-GR" w:eastAsia="el-GR" w:bidi="ar-SA"/>
    </w:rPr>
  </w:style>
  <w:style w:type="paragraph" w:styleId="10">
    <w:name w:val="toc 1"/>
    <w:basedOn w:val="a"/>
    <w:next w:val="a"/>
    <w:autoRedefine/>
    <w:uiPriority w:val="39"/>
    <w:rsid w:val="00F55AAC"/>
    <w:pPr>
      <w:tabs>
        <w:tab w:val="left" w:pos="1086"/>
        <w:tab w:val="right" w:leader="dot" w:pos="8979"/>
      </w:tabs>
      <w:spacing w:before="120" w:after="240"/>
    </w:pPr>
    <w:rPr>
      <w:rFonts w:ascii="Arial" w:hAnsi="Arial"/>
      <w:b/>
      <w:noProof/>
    </w:rPr>
  </w:style>
  <w:style w:type="paragraph" w:customStyle="1" w:styleId="BodyTextIndent21">
    <w:name w:val="Body Text Indent 21"/>
    <w:basedOn w:val="a"/>
    <w:semiHidden/>
    <w:rsid w:val="006E3B94"/>
    <w:pPr>
      <w:overflowPunct w:val="0"/>
      <w:autoSpaceDE w:val="0"/>
      <w:autoSpaceDN w:val="0"/>
      <w:adjustRightInd w:val="0"/>
      <w:ind w:left="567" w:hanging="567"/>
      <w:jc w:val="both"/>
      <w:textAlignment w:val="baseline"/>
    </w:pPr>
    <w:rPr>
      <w:rFonts w:ascii="Arial" w:hAnsi="Arial"/>
      <w:szCs w:val="20"/>
    </w:rPr>
  </w:style>
  <w:style w:type="paragraph" w:customStyle="1" w:styleId="BodyText31">
    <w:name w:val="Body Text 31"/>
    <w:basedOn w:val="a"/>
    <w:semiHidden/>
    <w:rsid w:val="006E3B94"/>
    <w:pPr>
      <w:overflowPunct w:val="0"/>
      <w:autoSpaceDE w:val="0"/>
      <w:autoSpaceDN w:val="0"/>
      <w:adjustRightInd w:val="0"/>
      <w:jc w:val="both"/>
      <w:textAlignment w:val="baseline"/>
    </w:pPr>
    <w:rPr>
      <w:rFonts w:ascii="Arial" w:hAnsi="Arial"/>
      <w:szCs w:val="20"/>
    </w:rPr>
  </w:style>
  <w:style w:type="paragraph" w:customStyle="1" w:styleId="BodyTextIndent31">
    <w:name w:val="Body Text Indent 31"/>
    <w:basedOn w:val="a"/>
    <w:semiHidden/>
    <w:rsid w:val="006E3B94"/>
    <w:pPr>
      <w:overflowPunct w:val="0"/>
      <w:autoSpaceDE w:val="0"/>
      <w:autoSpaceDN w:val="0"/>
      <w:adjustRightInd w:val="0"/>
      <w:ind w:left="720" w:hanging="567"/>
      <w:jc w:val="both"/>
      <w:textAlignment w:val="baseline"/>
    </w:pPr>
    <w:rPr>
      <w:rFonts w:ascii="Arial" w:hAnsi="Arial"/>
      <w:szCs w:val="20"/>
    </w:rPr>
  </w:style>
  <w:style w:type="paragraph" w:styleId="22">
    <w:name w:val="toc 2"/>
    <w:basedOn w:val="a"/>
    <w:next w:val="a"/>
    <w:autoRedefine/>
    <w:uiPriority w:val="39"/>
    <w:rsid w:val="000A4BFE"/>
    <w:pPr>
      <w:tabs>
        <w:tab w:val="left" w:pos="1086"/>
        <w:tab w:val="left" w:pos="1440"/>
        <w:tab w:val="right" w:leader="dot" w:pos="8979"/>
      </w:tabs>
      <w:ind w:left="1086" w:hanging="1086"/>
    </w:pPr>
  </w:style>
  <w:style w:type="paragraph" w:styleId="32">
    <w:name w:val="toc 3"/>
    <w:basedOn w:val="a"/>
    <w:next w:val="a"/>
    <w:autoRedefine/>
    <w:uiPriority w:val="39"/>
    <w:rsid w:val="0079215E"/>
    <w:pPr>
      <w:tabs>
        <w:tab w:val="left" w:pos="1086"/>
        <w:tab w:val="left" w:pos="1680"/>
        <w:tab w:val="right" w:leader="dot" w:pos="8979"/>
      </w:tabs>
      <w:ind w:left="1086" w:hanging="1086"/>
    </w:pPr>
  </w:style>
  <w:style w:type="paragraph" w:styleId="40">
    <w:name w:val="toc 4"/>
    <w:basedOn w:val="a"/>
    <w:next w:val="a"/>
    <w:autoRedefine/>
    <w:uiPriority w:val="39"/>
    <w:rsid w:val="00BD697F"/>
    <w:pPr>
      <w:tabs>
        <w:tab w:val="left" w:pos="1920"/>
        <w:tab w:val="right" w:leader="dot" w:pos="8979"/>
      </w:tabs>
      <w:ind w:left="1086" w:hanging="1086"/>
    </w:pPr>
  </w:style>
  <w:style w:type="paragraph" w:styleId="50">
    <w:name w:val="toc 5"/>
    <w:basedOn w:val="a"/>
    <w:next w:val="a"/>
    <w:autoRedefine/>
    <w:uiPriority w:val="39"/>
    <w:rsid w:val="000A4BFE"/>
    <w:pPr>
      <w:tabs>
        <w:tab w:val="left" w:pos="1086"/>
        <w:tab w:val="right" w:leader="dot" w:pos="8979"/>
      </w:tabs>
      <w:ind w:left="1086" w:hanging="1086"/>
    </w:pPr>
  </w:style>
  <w:style w:type="character" w:styleId="-">
    <w:name w:val="Hyperlink"/>
    <w:uiPriority w:val="99"/>
    <w:rsid w:val="00EB570C"/>
    <w:rPr>
      <w:color w:val="0000FF"/>
      <w:u w:val="single"/>
    </w:rPr>
  </w:style>
  <w:style w:type="character" w:styleId="af3">
    <w:name w:val="annotation reference"/>
    <w:uiPriority w:val="99"/>
    <w:rsid w:val="002B03FD"/>
    <w:rPr>
      <w:sz w:val="16"/>
      <w:szCs w:val="16"/>
    </w:rPr>
  </w:style>
  <w:style w:type="paragraph" w:styleId="af4">
    <w:name w:val="Plain Text"/>
    <w:basedOn w:val="a"/>
    <w:link w:val="Char6"/>
    <w:rsid w:val="00C709AE"/>
    <w:rPr>
      <w:rFonts w:ascii="Courier New" w:hAnsi="Courier New"/>
      <w:sz w:val="20"/>
      <w:szCs w:val="20"/>
    </w:rPr>
  </w:style>
  <w:style w:type="character" w:customStyle="1" w:styleId="Char6">
    <w:name w:val="Απλό κείμενο Char"/>
    <w:link w:val="af4"/>
    <w:rsid w:val="005F41B0"/>
    <w:rPr>
      <w:rFonts w:ascii="Courier New" w:hAnsi="Courier New"/>
    </w:rPr>
  </w:style>
  <w:style w:type="character" w:customStyle="1" w:styleId="CharChar4">
    <w:name w:val="Char Char4"/>
    <w:rsid w:val="00C92C9C"/>
    <w:rPr>
      <w:rFonts w:ascii="Arial" w:hAnsi="Arial"/>
      <w:b/>
      <w:sz w:val="28"/>
      <w:szCs w:val="28"/>
      <w:lang w:val="el-GR" w:eastAsia="el-GR" w:bidi="ar-SA"/>
    </w:rPr>
  </w:style>
  <w:style w:type="character" w:customStyle="1" w:styleId="CharChar3">
    <w:name w:val="Char Char3"/>
    <w:rsid w:val="00C92C9C"/>
    <w:rPr>
      <w:rFonts w:ascii="Arial" w:hAnsi="Arial"/>
      <w:b/>
      <w:sz w:val="26"/>
      <w:szCs w:val="24"/>
      <w:lang w:val="el-GR" w:eastAsia="el-GR" w:bidi="ar-SA"/>
    </w:rPr>
  </w:style>
  <w:style w:type="character" w:customStyle="1" w:styleId="CharChar2">
    <w:name w:val="Char Char2"/>
    <w:rsid w:val="00C92C9C"/>
    <w:rPr>
      <w:rFonts w:ascii="Arial" w:hAnsi="Arial"/>
      <w:b/>
      <w:sz w:val="24"/>
      <w:szCs w:val="24"/>
      <w:lang w:val="el-GR" w:eastAsia="el-GR" w:bidi="ar-SA"/>
    </w:rPr>
  </w:style>
  <w:style w:type="character" w:customStyle="1" w:styleId="CharChar1">
    <w:name w:val="Char Char1"/>
    <w:rsid w:val="00C92C9C"/>
    <w:rPr>
      <w:rFonts w:ascii="Arial" w:hAnsi="Arial"/>
      <w:b/>
      <w:bCs/>
      <w:sz w:val="22"/>
      <w:lang w:val="el-GR" w:eastAsia="el-GR" w:bidi="ar-SA"/>
    </w:rPr>
  </w:style>
  <w:style w:type="paragraph" w:styleId="af5">
    <w:name w:val="annotation subject"/>
    <w:aliases w:val=" Char1"/>
    <w:basedOn w:val="af2"/>
    <w:next w:val="af2"/>
    <w:link w:val="Char7"/>
    <w:uiPriority w:val="99"/>
    <w:rsid w:val="00C92C9C"/>
    <w:rPr>
      <w:b/>
      <w:bCs/>
    </w:rPr>
  </w:style>
  <w:style w:type="character" w:customStyle="1" w:styleId="Char7">
    <w:name w:val="Θέμα σχολίου Char"/>
    <w:aliases w:val=" Char1 Char"/>
    <w:link w:val="af5"/>
    <w:uiPriority w:val="99"/>
    <w:rsid w:val="00C92C9C"/>
    <w:rPr>
      <w:b/>
      <w:bCs/>
      <w:lang w:val="el-GR" w:eastAsia="el-GR" w:bidi="ar-SA"/>
    </w:rPr>
  </w:style>
  <w:style w:type="paragraph" w:styleId="60">
    <w:name w:val="toc 6"/>
    <w:basedOn w:val="a"/>
    <w:next w:val="a"/>
    <w:autoRedefine/>
    <w:uiPriority w:val="39"/>
    <w:rsid w:val="00C57CFB"/>
    <w:pPr>
      <w:ind w:left="1200"/>
    </w:pPr>
    <w:rPr>
      <w:rFonts w:eastAsia="Batang" w:cs="Mangal"/>
      <w:lang w:eastAsia="ko-KR"/>
    </w:rPr>
  </w:style>
  <w:style w:type="paragraph" w:styleId="70">
    <w:name w:val="toc 7"/>
    <w:basedOn w:val="a"/>
    <w:next w:val="a"/>
    <w:autoRedefine/>
    <w:uiPriority w:val="39"/>
    <w:rsid w:val="00C57CFB"/>
    <w:pPr>
      <w:ind w:left="1440"/>
    </w:pPr>
    <w:rPr>
      <w:rFonts w:eastAsia="Batang" w:cs="Mangal"/>
      <w:lang w:eastAsia="ko-KR"/>
    </w:rPr>
  </w:style>
  <w:style w:type="paragraph" w:styleId="80">
    <w:name w:val="toc 8"/>
    <w:basedOn w:val="a"/>
    <w:next w:val="a"/>
    <w:autoRedefine/>
    <w:uiPriority w:val="39"/>
    <w:rsid w:val="00C57CFB"/>
    <w:pPr>
      <w:ind w:left="1680"/>
    </w:pPr>
    <w:rPr>
      <w:rFonts w:eastAsia="Batang" w:cs="Mangal"/>
      <w:lang w:eastAsia="ko-KR"/>
    </w:rPr>
  </w:style>
  <w:style w:type="paragraph" w:styleId="90">
    <w:name w:val="toc 9"/>
    <w:basedOn w:val="a"/>
    <w:next w:val="a"/>
    <w:autoRedefine/>
    <w:uiPriority w:val="39"/>
    <w:rsid w:val="00C57CFB"/>
    <w:pPr>
      <w:ind w:left="1920"/>
    </w:pPr>
    <w:rPr>
      <w:rFonts w:eastAsia="Batang" w:cs="Mangal"/>
      <w:lang w:eastAsia="ko-KR"/>
    </w:rPr>
  </w:style>
  <w:style w:type="paragraph" w:customStyle="1" w:styleId="Arial">
    <w:name w:val="Βασικό + Arial"/>
    <w:aliases w:val="10 pt,Πλήρης,Πριν:  6 στ."/>
    <w:basedOn w:val="a"/>
    <w:rsid w:val="002F5751"/>
    <w:pPr>
      <w:spacing w:before="120"/>
      <w:jc w:val="both"/>
    </w:pPr>
    <w:rPr>
      <w:rFonts w:ascii="Arial" w:hAnsi="Arial" w:cs="Arial"/>
      <w:sz w:val="20"/>
      <w:szCs w:val="20"/>
    </w:rPr>
  </w:style>
  <w:style w:type="paragraph" w:customStyle="1" w:styleId="CharCharChar2Char">
    <w:name w:val="Char Char Char2 Char"/>
    <w:basedOn w:val="a"/>
    <w:rsid w:val="00862847"/>
    <w:pPr>
      <w:spacing w:after="160" w:line="240" w:lineRule="exact"/>
    </w:pPr>
    <w:rPr>
      <w:rFonts w:ascii="Arial" w:hAnsi="Arial"/>
      <w:sz w:val="20"/>
      <w:szCs w:val="20"/>
      <w:lang w:val="en-US" w:eastAsia="en-US"/>
    </w:rPr>
  </w:style>
  <w:style w:type="character" w:customStyle="1" w:styleId="3Char0">
    <w:name w:val="Επικεφαλίδα 3 Char"/>
    <w:uiPriority w:val="9"/>
    <w:rsid w:val="007E6ECA"/>
    <w:rPr>
      <w:rFonts w:ascii="Arial" w:hAnsi="Arial"/>
      <w:b/>
      <w:sz w:val="26"/>
      <w:szCs w:val="24"/>
      <w:lang w:val="el-GR" w:eastAsia="el-GR" w:bidi="ar-SA"/>
    </w:rPr>
  </w:style>
  <w:style w:type="character" w:customStyle="1" w:styleId="CharChar7">
    <w:name w:val="Char Char7"/>
    <w:rsid w:val="00B42639"/>
    <w:rPr>
      <w:rFonts w:ascii="Arial" w:hAnsi="Arial"/>
      <w:b/>
      <w:sz w:val="24"/>
      <w:szCs w:val="24"/>
      <w:lang w:val="el-GR" w:eastAsia="el-GR" w:bidi="ar-SA"/>
    </w:rPr>
  </w:style>
  <w:style w:type="character" w:customStyle="1" w:styleId="4Char">
    <w:name w:val="Επικεφαλίδα 4 Char"/>
    <w:uiPriority w:val="9"/>
    <w:rsid w:val="00D353D3"/>
    <w:rPr>
      <w:rFonts w:ascii="Arial" w:hAnsi="Arial"/>
      <w:b/>
      <w:sz w:val="24"/>
      <w:szCs w:val="24"/>
      <w:lang w:val="el-GR" w:eastAsia="el-GR" w:bidi="ar-SA"/>
    </w:rPr>
  </w:style>
  <w:style w:type="paragraph" w:customStyle="1" w:styleId="af6">
    <w:name w:val="ΣτυλΤΠΚ"/>
    <w:basedOn w:val="soma"/>
    <w:link w:val="Char8"/>
    <w:qFormat/>
    <w:rsid w:val="00CC623A"/>
    <w:pPr>
      <w:spacing w:before="120"/>
      <w:ind w:left="362" w:hanging="362"/>
    </w:pPr>
    <w:rPr>
      <w:sz w:val="20"/>
      <w:szCs w:val="20"/>
    </w:rPr>
  </w:style>
  <w:style w:type="paragraph" w:styleId="af7">
    <w:name w:val="List Paragraph"/>
    <w:basedOn w:val="a"/>
    <w:link w:val="Char9"/>
    <w:uiPriority w:val="34"/>
    <w:qFormat/>
    <w:rsid w:val="00CC623A"/>
    <w:pPr>
      <w:ind w:left="720"/>
    </w:pPr>
  </w:style>
  <w:style w:type="character" w:customStyle="1" w:styleId="Char9">
    <w:name w:val="Παράγραφος λίστας Char"/>
    <w:link w:val="af7"/>
    <w:uiPriority w:val="34"/>
    <w:rsid w:val="00CC623A"/>
    <w:rPr>
      <w:sz w:val="24"/>
      <w:szCs w:val="24"/>
    </w:rPr>
  </w:style>
  <w:style w:type="character" w:customStyle="1" w:styleId="Char8">
    <w:name w:val="ΣτυλΤΠΚ Char"/>
    <w:basedOn w:val="somaChar1"/>
    <w:link w:val="af6"/>
    <w:rsid w:val="00CC623A"/>
    <w:rPr>
      <w:rFonts w:ascii="Arial" w:hAnsi="Arial" w:cs="Arial"/>
      <w:sz w:val="24"/>
      <w:szCs w:val="24"/>
      <w:shd w:val="clear" w:color="auto" w:fill="FFFFFF"/>
    </w:rPr>
  </w:style>
  <w:style w:type="paragraph" w:customStyle="1" w:styleId="11">
    <w:name w:val="Στυλ1"/>
    <w:basedOn w:val="af7"/>
    <w:link w:val="1Char0"/>
    <w:qFormat/>
    <w:rsid w:val="00CC623A"/>
    <w:pPr>
      <w:spacing w:after="120"/>
      <w:ind w:left="426" w:hanging="437"/>
    </w:pPr>
    <w:rPr>
      <w:rFonts w:ascii="Arial" w:hAnsi="Arial"/>
      <w:b/>
    </w:rPr>
  </w:style>
  <w:style w:type="character" w:customStyle="1" w:styleId="1Char0">
    <w:name w:val="Στυλ1 Char"/>
    <w:link w:val="11"/>
    <w:rsid w:val="00CC623A"/>
    <w:rPr>
      <w:rFonts w:ascii="Arial" w:hAnsi="Arial" w:cs="Arial"/>
      <w:b/>
      <w:sz w:val="24"/>
      <w:szCs w:val="24"/>
    </w:rPr>
  </w:style>
  <w:style w:type="paragraph" w:customStyle="1" w:styleId="23">
    <w:name w:val="Στυλ2"/>
    <w:basedOn w:val="af7"/>
    <w:link w:val="2Char2"/>
    <w:qFormat/>
    <w:rsid w:val="00CC623A"/>
    <w:pPr>
      <w:ind w:left="426"/>
    </w:pPr>
    <w:rPr>
      <w:rFonts w:ascii="Arial" w:hAnsi="Arial"/>
    </w:rPr>
  </w:style>
  <w:style w:type="character" w:customStyle="1" w:styleId="2Char2">
    <w:name w:val="Στυλ2 Char"/>
    <w:link w:val="23"/>
    <w:rsid w:val="00CC623A"/>
    <w:rPr>
      <w:rFonts w:ascii="Arial" w:hAnsi="Arial" w:cs="Arial"/>
      <w:sz w:val="24"/>
      <w:szCs w:val="24"/>
    </w:rPr>
  </w:style>
  <w:style w:type="paragraph" w:customStyle="1" w:styleId="33">
    <w:name w:val="Στυλ3"/>
    <w:basedOn w:val="af7"/>
    <w:link w:val="3Char2"/>
    <w:qFormat/>
    <w:rsid w:val="00953D15"/>
    <w:pPr>
      <w:spacing w:after="120"/>
      <w:ind w:left="0"/>
    </w:pPr>
    <w:rPr>
      <w:rFonts w:ascii="Arial" w:hAnsi="Arial"/>
    </w:rPr>
  </w:style>
  <w:style w:type="character" w:customStyle="1" w:styleId="3Char2">
    <w:name w:val="Στυλ3 Char"/>
    <w:link w:val="33"/>
    <w:rsid w:val="00953D15"/>
    <w:rPr>
      <w:rFonts w:ascii="Arial" w:hAnsi="Arial" w:cs="Arial"/>
      <w:sz w:val="24"/>
      <w:szCs w:val="24"/>
    </w:rPr>
  </w:style>
  <w:style w:type="character" w:customStyle="1" w:styleId="st1">
    <w:name w:val="st1"/>
    <w:basedOn w:val="a0"/>
    <w:rsid w:val="007D6787"/>
  </w:style>
  <w:style w:type="character" w:customStyle="1" w:styleId="Char">
    <w:name w:val="Σώμα κείμενου με εσοχή Char"/>
    <w:link w:val="a4"/>
    <w:uiPriority w:val="99"/>
    <w:rsid w:val="00315BF3"/>
    <w:rPr>
      <w:rFonts w:ascii="Arial" w:hAnsi="Arial"/>
      <w:sz w:val="24"/>
    </w:rPr>
  </w:style>
  <w:style w:type="character" w:customStyle="1" w:styleId="hps">
    <w:name w:val="hps"/>
    <w:basedOn w:val="a0"/>
    <w:rsid w:val="00783B92"/>
  </w:style>
  <w:style w:type="character" w:customStyle="1" w:styleId="atn">
    <w:name w:val="atn"/>
    <w:basedOn w:val="a0"/>
    <w:rsid w:val="00783B92"/>
  </w:style>
  <w:style w:type="character" w:styleId="-0">
    <w:name w:val="FollowedHyperlink"/>
    <w:rsid w:val="0070038F"/>
    <w:rPr>
      <w:color w:val="800080"/>
      <w:u w:val="single"/>
    </w:rPr>
  </w:style>
  <w:style w:type="character" w:customStyle="1" w:styleId="Char0">
    <w:name w:val="Σώμα κειμένου Char"/>
    <w:link w:val="a5"/>
    <w:uiPriority w:val="99"/>
    <w:semiHidden/>
    <w:rsid w:val="00037420"/>
    <w:rPr>
      <w:rFonts w:ascii="Arial" w:hAnsi="Arial"/>
    </w:rPr>
  </w:style>
  <w:style w:type="character" w:customStyle="1" w:styleId="2Char1">
    <w:name w:val="Σώμα κείμενου 2 Char"/>
    <w:link w:val="21"/>
    <w:uiPriority w:val="99"/>
    <w:semiHidden/>
    <w:rsid w:val="00037420"/>
    <w:rPr>
      <w:rFonts w:ascii="Arial" w:hAnsi="Arial"/>
    </w:rPr>
  </w:style>
  <w:style w:type="character" w:customStyle="1" w:styleId="Char4">
    <w:name w:val="Κείμενο πλαισίου Char"/>
    <w:link w:val="aa"/>
    <w:uiPriority w:val="99"/>
    <w:semiHidden/>
    <w:rsid w:val="00037420"/>
    <w:rPr>
      <w:rFonts w:ascii="Tahoma" w:hAnsi="Tahoma" w:cs="Tahoma"/>
      <w:sz w:val="16"/>
      <w:szCs w:val="16"/>
    </w:rPr>
  </w:style>
  <w:style w:type="character" w:customStyle="1" w:styleId="1Char">
    <w:name w:val="Επικεφαλίδα 1 Char"/>
    <w:link w:val="1"/>
    <w:rsid w:val="00785B2D"/>
    <w:rPr>
      <w:rFonts w:ascii="Arial" w:hAnsi="Arial"/>
      <w:b/>
      <w:sz w:val="32"/>
      <w:szCs w:val="32"/>
      <w:u w:val="single"/>
    </w:rPr>
  </w:style>
  <w:style w:type="character" w:customStyle="1" w:styleId="6Char">
    <w:name w:val="Επικεφαλίδα 6 Char"/>
    <w:link w:val="6"/>
    <w:uiPriority w:val="9"/>
    <w:rsid w:val="00785B2D"/>
    <w:rPr>
      <w:rFonts w:ascii="Arial" w:hAnsi="Arial"/>
      <w:szCs w:val="24"/>
      <w:u w:val="single"/>
    </w:rPr>
  </w:style>
  <w:style w:type="character" w:customStyle="1" w:styleId="Char1">
    <w:name w:val="Τίτλος Char"/>
    <w:link w:val="a6"/>
    <w:uiPriority w:val="10"/>
    <w:rsid w:val="00785B2D"/>
    <w:rPr>
      <w:rFonts w:ascii="Arial" w:hAnsi="Arial"/>
      <w:noProof/>
      <w:sz w:val="24"/>
      <w:szCs w:val="24"/>
    </w:rPr>
  </w:style>
  <w:style w:type="paragraph" w:customStyle="1" w:styleId="ListParagraph1">
    <w:name w:val="List Paragraph1"/>
    <w:basedOn w:val="a"/>
    <w:uiPriority w:val="34"/>
    <w:qFormat/>
    <w:rsid w:val="00785B2D"/>
    <w:pPr>
      <w:ind w:left="720"/>
    </w:pPr>
    <w:rPr>
      <w:rFonts w:ascii="Arial" w:hAnsi="Arial"/>
      <w:szCs w:val="20"/>
    </w:rPr>
  </w:style>
  <w:style w:type="paragraph" w:customStyle="1" w:styleId="head1">
    <w:name w:val="head 1"/>
    <w:basedOn w:val="1"/>
    <w:rsid w:val="00785B2D"/>
    <w:pPr>
      <w:keepNext w:val="0"/>
      <w:keepLines/>
      <w:spacing w:line="360" w:lineRule="auto"/>
      <w:ind w:left="1134"/>
      <w:jc w:val="both"/>
      <w:outlineLvl w:val="9"/>
    </w:pPr>
    <w:rPr>
      <w:rFonts w:ascii="HellasArial" w:hAnsi="HellasArial"/>
      <w:kern w:val="32"/>
      <w:sz w:val="22"/>
      <w:szCs w:val="24"/>
      <w:u w:val="none"/>
    </w:rPr>
  </w:style>
  <w:style w:type="paragraph" w:customStyle="1" w:styleId="12">
    <w:name w:val="Βασικό 1ου επιπέδου"/>
    <w:basedOn w:val="a"/>
    <w:rsid w:val="00785B2D"/>
    <w:pPr>
      <w:spacing w:line="360" w:lineRule="auto"/>
      <w:ind w:left="397"/>
      <w:jc w:val="both"/>
    </w:pPr>
    <w:rPr>
      <w:szCs w:val="20"/>
    </w:rPr>
  </w:style>
  <w:style w:type="character" w:customStyle="1" w:styleId="2Char0">
    <w:name w:val="Σώμα κείμενου με εσοχή 2 Char"/>
    <w:link w:val="20"/>
    <w:uiPriority w:val="99"/>
    <w:rsid w:val="00785B2D"/>
    <w:rPr>
      <w:rFonts w:ascii="Arial" w:hAnsi="Arial"/>
      <w:sz w:val="24"/>
      <w:szCs w:val="24"/>
    </w:rPr>
  </w:style>
  <w:style w:type="character" w:customStyle="1" w:styleId="3Char">
    <w:name w:val="Σώμα κείμενου 3 Char"/>
    <w:link w:val="31"/>
    <w:uiPriority w:val="99"/>
    <w:semiHidden/>
    <w:rsid w:val="00785B2D"/>
    <w:rPr>
      <w:rFonts w:ascii="Arial" w:hAnsi="Arial"/>
      <w:sz w:val="22"/>
    </w:rPr>
  </w:style>
  <w:style w:type="paragraph" w:customStyle="1" w:styleId="TxBrp8">
    <w:name w:val="TxBr_p8"/>
    <w:basedOn w:val="a"/>
    <w:rsid w:val="00785B2D"/>
    <w:pPr>
      <w:widowControl w:val="0"/>
      <w:tabs>
        <w:tab w:val="left" w:pos="754"/>
      </w:tabs>
      <w:autoSpaceDE w:val="0"/>
      <w:autoSpaceDN w:val="0"/>
      <w:adjustRightInd w:val="0"/>
      <w:spacing w:line="260" w:lineRule="atLeast"/>
      <w:ind w:left="181"/>
      <w:jc w:val="both"/>
    </w:pPr>
    <w:rPr>
      <w:lang w:val="en-US"/>
    </w:rPr>
  </w:style>
  <w:style w:type="character" w:customStyle="1" w:styleId="8Char">
    <w:name w:val="Επικεφαλίδα 8 Char"/>
    <w:link w:val="8"/>
    <w:uiPriority w:val="9"/>
    <w:rsid w:val="00785B2D"/>
    <w:rPr>
      <w:rFonts w:ascii="Arial" w:hAnsi="Arial"/>
      <w:b/>
      <w:bCs/>
      <w:color w:val="008000"/>
      <w:sz w:val="24"/>
      <w:szCs w:val="24"/>
      <w:u w:val="single"/>
    </w:rPr>
  </w:style>
  <w:style w:type="paragraph" w:customStyle="1" w:styleId="BlockText1">
    <w:name w:val="Block Text1"/>
    <w:basedOn w:val="a"/>
    <w:rsid w:val="00785B2D"/>
    <w:pPr>
      <w:widowControl w:val="0"/>
      <w:ind w:left="567" w:right="864" w:hanging="567"/>
      <w:jc w:val="both"/>
    </w:pPr>
    <w:rPr>
      <w:rFonts w:ascii="font1" w:hAnsi="font1"/>
      <w:szCs w:val="20"/>
      <w:lang w:val="en-US" w:eastAsia="en-US"/>
    </w:rPr>
  </w:style>
  <w:style w:type="paragraph" w:customStyle="1" w:styleId="24">
    <w:name w:val="Παράγραφος λίστας2"/>
    <w:basedOn w:val="a"/>
    <w:uiPriority w:val="99"/>
    <w:rsid w:val="00785B2D"/>
    <w:pPr>
      <w:ind w:left="720"/>
    </w:pPr>
    <w:rPr>
      <w:sz w:val="20"/>
      <w:szCs w:val="20"/>
    </w:rPr>
  </w:style>
  <w:style w:type="character" w:customStyle="1" w:styleId="Char3">
    <w:name w:val="Υποσέλιδο Char"/>
    <w:link w:val="a9"/>
    <w:uiPriority w:val="99"/>
    <w:rsid w:val="00785B2D"/>
    <w:rPr>
      <w:sz w:val="24"/>
      <w:szCs w:val="24"/>
    </w:rPr>
  </w:style>
  <w:style w:type="character" w:customStyle="1" w:styleId="Char2">
    <w:name w:val="Κεφαλίδα Char"/>
    <w:aliases w:val="hd Char,Headertext Char"/>
    <w:link w:val="a7"/>
    <w:uiPriority w:val="99"/>
    <w:rsid w:val="00785B2D"/>
    <w:rPr>
      <w:sz w:val="24"/>
      <w:szCs w:val="24"/>
    </w:rPr>
  </w:style>
  <w:style w:type="paragraph" w:customStyle="1" w:styleId="af8">
    <w:name w:val="Στυλ"/>
    <w:rsid w:val="00785B2D"/>
    <w:pPr>
      <w:widowControl w:val="0"/>
      <w:autoSpaceDE w:val="0"/>
      <w:autoSpaceDN w:val="0"/>
      <w:adjustRightInd w:val="0"/>
    </w:pPr>
    <w:rPr>
      <w:sz w:val="24"/>
      <w:szCs w:val="24"/>
    </w:rPr>
  </w:style>
  <w:style w:type="paragraph" w:styleId="af9">
    <w:name w:val="TOC Heading"/>
    <w:basedOn w:val="1"/>
    <w:next w:val="a"/>
    <w:uiPriority w:val="39"/>
    <w:semiHidden/>
    <w:unhideWhenUsed/>
    <w:qFormat/>
    <w:rsid w:val="00785B2D"/>
    <w:pPr>
      <w:keepLines/>
      <w:spacing w:before="480" w:after="0" w:line="276" w:lineRule="auto"/>
      <w:jc w:val="left"/>
      <w:outlineLvl w:val="9"/>
    </w:pPr>
    <w:rPr>
      <w:rFonts w:ascii="Calibri Light" w:hAnsi="Calibri Light"/>
      <w:bCs/>
      <w:color w:val="2E74B5"/>
      <w:sz w:val="28"/>
      <w:szCs w:val="28"/>
      <w:u w:val="none"/>
      <w:lang w:val="en-US" w:eastAsia="en-US"/>
    </w:rPr>
  </w:style>
  <w:style w:type="paragraph" w:styleId="afa">
    <w:name w:val="Revision"/>
    <w:hidden/>
    <w:uiPriority w:val="99"/>
    <w:semiHidden/>
    <w:rsid w:val="00785B2D"/>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uiPriority="9" w:qFormat="1"/>
    <w:lsdException w:name="heading 4" w:qFormat="1"/>
    <w:lsdException w:name="heading 5" w:qFormat="1"/>
    <w:lsdException w:name="heading 6" w:uiPriority="9" w:qFormat="1"/>
    <w:lsdException w:name="heading 7"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header" w:uiPriority="99"/>
    <w:lsdException w:name="footer" w:uiPriority="99"/>
    <w:lsdException w:name="caption" w:qFormat="1"/>
    <w:lsdException w:name="annotation reference" w:uiPriority="99"/>
    <w:lsdException w:name="Title" w:uiPriority="10" w:qFormat="1"/>
    <w:lsdException w:name="Body Text" w:uiPriority="99"/>
    <w:lsdException w:name="Body Text Indent" w:uiPriority="99"/>
    <w:lsdException w:name="Subtitle" w:qFormat="1"/>
    <w:lsdException w:name="Body Text 2" w:uiPriority="99"/>
    <w:lsdException w:name="Body Text 3" w:uiPriority="99"/>
    <w:lsdException w:name="Body Text Indent 2" w:uiPriority="99"/>
    <w:lsdException w:name="Hyperlink" w:uiPriority="99"/>
    <w:lsdException w:name="Strong" w:qFormat="1"/>
    <w:lsdException w:name="Emphasis" w:qFormat="1"/>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6ED"/>
    <w:rPr>
      <w:sz w:val="24"/>
      <w:szCs w:val="24"/>
    </w:rPr>
  </w:style>
  <w:style w:type="paragraph" w:styleId="1">
    <w:name w:val="heading 1"/>
    <w:basedOn w:val="a"/>
    <w:next w:val="a"/>
    <w:link w:val="1Char"/>
    <w:qFormat/>
    <w:rsid w:val="004E1636"/>
    <w:pPr>
      <w:keepNext/>
      <w:spacing w:after="240"/>
      <w:jc w:val="center"/>
      <w:outlineLvl w:val="0"/>
    </w:pPr>
    <w:rPr>
      <w:rFonts w:ascii="Arial" w:hAnsi="Arial"/>
      <w:b/>
      <w:sz w:val="32"/>
      <w:szCs w:val="32"/>
      <w:u w:val="single"/>
    </w:rPr>
  </w:style>
  <w:style w:type="paragraph" w:styleId="2">
    <w:name w:val="heading 2"/>
    <w:aliases w:val=" Char"/>
    <w:basedOn w:val="a"/>
    <w:next w:val="a"/>
    <w:link w:val="2Char"/>
    <w:qFormat/>
    <w:rsid w:val="004E1636"/>
    <w:pPr>
      <w:keepNext/>
      <w:spacing w:after="240"/>
      <w:ind w:hanging="1287"/>
      <w:outlineLvl w:val="1"/>
    </w:pPr>
    <w:rPr>
      <w:rFonts w:ascii="Arial" w:hAnsi="Arial"/>
      <w:b/>
      <w:sz w:val="28"/>
      <w:szCs w:val="28"/>
    </w:rPr>
  </w:style>
  <w:style w:type="paragraph" w:styleId="3">
    <w:name w:val="heading 3"/>
    <w:aliases w:val=" Char5"/>
    <w:basedOn w:val="a"/>
    <w:next w:val="a"/>
    <w:link w:val="3Char1"/>
    <w:uiPriority w:val="9"/>
    <w:qFormat/>
    <w:rsid w:val="004E1636"/>
    <w:pPr>
      <w:keepNext/>
      <w:spacing w:after="240"/>
      <w:ind w:hanging="1287"/>
      <w:jc w:val="both"/>
      <w:outlineLvl w:val="2"/>
    </w:pPr>
    <w:rPr>
      <w:rFonts w:ascii="Arial" w:hAnsi="Arial"/>
      <w:b/>
      <w:sz w:val="26"/>
    </w:rPr>
  </w:style>
  <w:style w:type="paragraph" w:styleId="4">
    <w:name w:val="heading 4"/>
    <w:aliases w:val=" Char4"/>
    <w:basedOn w:val="a"/>
    <w:next w:val="a"/>
    <w:link w:val="4Char1"/>
    <w:qFormat/>
    <w:rsid w:val="004E1636"/>
    <w:pPr>
      <w:keepNext/>
      <w:spacing w:after="240"/>
      <w:ind w:hanging="1287"/>
      <w:outlineLvl w:val="3"/>
    </w:pPr>
    <w:rPr>
      <w:rFonts w:ascii="Arial" w:hAnsi="Arial"/>
      <w:b/>
    </w:rPr>
  </w:style>
  <w:style w:type="paragraph" w:styleId="5">
    <w:name w:val="heading 5"/>
    <w:aliases w:val=" Char3"/>
    <w:basedOn w:val="a"/>
    <w:next w:val="a"/>
    <w:link w:val="5Char"/>
    <w:qFormat/>
    <w:rsid w:val="004E1636"/>
    <w:pPr>
      <w:keepNext/>
      <w:spacing w:after="120"/>
      <w:ind w:hanging="1287"/>
      <w:outlineLvl w:val="4"/>
    </w:pPr>
    <w:rPr>
      <w:rFonts w:ascii="Arial" w:hAnsi="Arial"/>
      <w:b/>
      <w:bCs/>
      <w:sz w:val="22"/>
      <w:szCs w:val="20"/>
    </w:rPr>
  </w:style>
  <w:style w:type="paragraph" w:styleId="6">
    <w:name w:val="heading 6"/>
    <w:basedOn w:val="a"/>
    <w:next w:val="a"/>
    <w:link w:val="6Char"/>
    <w:uiPriority w:val="9"/>
    <w:qFormat/>
    <w:rsid w:val="001006ED"/>
    <w:pPr>
      <w:keepNext/>
      <w:ind w:left="990"/>
      <w:jc w:val="both"/>
      <w:outlineLvl w:val="5"/>
    </w:pPr>
    <w:rPr>
      <w:rFonts w:ascii="Arial" w:hAnsi="Arial"/>
      <w:sz w:val="20"/>
      <w:u w:val="single"/>
    </w:rPr>
  </w:style>
  <w:style w:type="paragraph" w:styleId="7">
    <w:name w:val="heading 7"/>
    <w:basedOn w:val="a"/>
    <w:next w:val="a"/>
    <w:qFormat/>
    <w:rsid w:val="001006ED"/>
    <w:pPr>
      <w:keepNext/>
      <w:jc w:val="center"/>
      <w:outlineLvl w:val="6"/>
    </w:pPr>
    <w:rPr>
      <w:rFonts w:ascii="Arial" w:hAnsi="Arial"/>
      <w:b/>
      <w:u w:val="single"/>
    </w:rPr>
  </w:style>
  <w:style w:type="paragraph" w:styleId="8">
    <w:name w:val="heading 8"/>
    <w:basedOn w:val="a"/>
    <w:next w:val="a"/>
    <w:link w:val="8Char"/>
    <w:uiPriority w:val="9"/>
    <w:qFormat/>
    <w:rsid w:val="001006ED"/>
    <w:pPr>
      <w:keepNext/>
      <w:ind w:left="360"/>
      <w:jc w:val="center"/>
      <w:outlineLvl w:val="7"/>
    </w:pPr>
    <w:rPr>
      <w:rFonts w:ascii="Arial" w:hAnsi="Arial"/>
      <w:b/>
      <w:bCs/>
      <w:color w:val="008000"/>
      <w:u w:val="single"/>
    </w:rPr>
  </w:style>
  <w:style w:type="paragraph" w:styleId="9">
    <w:name w:val="heading 9"/>
    <w:basedOn w:val="a"/>
    <w:next w:val="a"/>
    <w:qFormat/>
    <w:rsid w:val="001006ED"/>
    <w:pPr>
      <w:keepNext/>
      <w:ind w:left="426"/>
      <w:outlineLvl w:val="8"/>
    </w:pPr>
    <w:rPr>
      <w:rFonts w:ascii="Arial" w:hAnsi="Arial"/>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aliases w:val=" Char Char"/>
    <w:link w:val="2"/>
    <w:rsid w:val="0043129F"/>
    <w:rPr>
      <w:rFonts w:ascii="Arial" w:hAnsi="Arial"/>
      <w:b/>
      <w:sz w:val="28"/>
      <w:szCs w:val="28"/>
      <w:lang w:val="el-GR" w:eastAsia="el-GR" w:bidi="ar-SA"/>
    </w:rPr>
  </w:style>
  <w:style w:type="character" w:customStyle="1" w:styleId="3Char1">
    <w:name w:val="Επικεφαλίδα 3 Char1"/>
    <w:aliases w:val=" Char5 Char"/>
    <w:link w:val="3"/>
    <w:uiPriority w:val="9"/>
    <w:rsid w:val="004E1636"/>
    <w:rPr>
      <w:rFonts w:ascii="Arial" w:hAnsi="Arial"/>
      <w:b/>
      <w:sz w:val="26"/>
      <w:szCs w:val="24"/>
      <w:lang w:val="el-GR" w:eastAsia="el-GR" w:bidi="ar-SA"/>
    </w:rPr>
  </w:style>
  <w:style w:type="character" w:customStyle="1" w:styleId="4Char1">
    <w:name w:val="Επικεφαλίδα 4 Char1"/>
    <w:aliases w:val=" Char4 Char"/>
    <w:link w:val="4"/>
    <w:rsid w:val="0043129F"/>
    <w:rPr>
      <w:rFonts w:ascii="Arial" w:hAnsi="Arial"/>
      <w:b/>
      <w:sz w:val="24"/>
      <w:szCs w:val="24"/>
      <w:lang w:val="el-GR" w:eastAsia="el-GR" w:bidi="ar-SA"/>
    </w:rPr>
  </w:style>
  <w:style w:type="character" w:customStyle="1" w:styleId="5Char">
    <w:name w:val="Επικεφαλίδα 5 Char"/>
    <w:aliases w:val=" Char3 Char"/>
    <w:link w:val="5"/>
    <w:rsid w:val="0043129F"/>
    <w:rPr>
      <w:rFonts w:ascii="Arial" w:hAnsi="Arial"/>
      <w:b/>
      <w:bCs/>
      <w:sz w:val="22"/>
      <w:lang w:val="el-GR" w:eastAsia="el-GR" w:bidi="ar-SA"/>
    </w:rPr>
  </w:style>
  <w:style w:type="paragraph" w:styleId="a3">
    <w:name w:val="Block Text"/>
    <w:basedOn w:val="a"/>
    <w:rsid w:val="001006ED"/>
    <w:pPr>
      <w:ind w:left="720" w:right="32"/>
      <w:jc w:val="both"/>
    </w:pPr>
    <w:rPr>
      <w:rFonts w:ascii="Arial" w:hAnsi="Arial"/>
      <w:b/>
      <w:color w:val="008000"/>
    </w:rPr>
  </w:style>
  <w:style w:type="paragraph" w:customStyle="1" w:styleId="xl28">
    <w:name w:val="xl28"/>
    <w:basedOn w:val="a"/>
    <w:semiHidden/>
    <w:rsid w:val="001006ED"/>
    <w:pPr>
      <w:spacing w:before="100" w:beforeAutospacing="1" w:after="100" w:afterAutospacing="1"/>
    </w:pPr>
    <w:rPr>
      <w:rFonts w:ascii="Arial" w:eastAsia="Arial Unicode MS" w:hAnsi="Arial" w:cs="Arial Unicode MS"/>
    </w:rPr>
  </w:style>
  <w:style w:type="paragraph" w:styleId="a4">
    <w:name w:val="Body Text Indent"/>
    <w:basedOn w:val="a"/>
    <w:link w:val="Char"/>
    <w:uiPriority w:val="99"/>
    <w:rsid w:val="001006ED"/>
    <w:pPr>
      <w:ind w:left="1134" w:hanging="1134"/>
      <w:jc w:val="both"/>
    </w:pPr>
    <w:rPr>
      <w:rFonts w:ascii="Arial" w:hAnsi="Arial"/>
      <w:szCs w:val="20"/>
    </w:rPr>
  </w:style>
  <w:style w:type="paragraph" w:styleId="20">
    <w:name w:val="Body Text Indent 2"/>
    <w:basedOn w:val="a"/>
    <w:link w:val="2Char0"/>
    <w:uiPriority w:val="99"/>
    <w:rsid w:val="001006ED"/>
    <w:pPr>
      <w:ind w:left="360"/>
      <w:jc w:val="both"/>
    </w:pPr>
    <w:rPr>
      <w:rFonts w:ascii="Arial" w:hAnsi="Arial"/>
    </w:rPr>
  </w:style>
  <w:style w:type="paragraph" w:styleId="30">
    <w:name w:val="Body Text Indent 3"/>
    <w:basedOn w:val="a"/>
    <w:semiHidden/>
    <w:rsid w:val="001006ED"/>
    <w:pPr>
      <w:ind w:left="540" w:hanging="180"/>
      <w:jc w:val="both"/>
    </w:pPr>
    <w:rPr>
      <w:rFonts w:ascii="Arial" w:hAnsi="Arial"/>
    </w:rPr>
  </w:style>
  <w:style w:type="paragraph" w:styleId="31">
    <w:name w:val="Body Text 3"/>
    <w:basedOn w:val="a"/>
    <w:link w:val="3Char"/>
    <w:uiPriority w:val="99"/>
    <w:semiHidden/>
    <w:rsid w:val="001006ED"/>
    <w:pPr>
      <w:jc w:val="both"/>
    </w:pPr>
    <w:rPr>
      <w:rFonts w:ascii="Arial" w:hAnsi="Arial"/>
      <w:sz w:val="22"/>
      <w:szCs w:val="20"/>
    </w:rPr>
  </w:style>
  <w:style w:type="paragraph" w:styleId="a5">
    <w:name w:val="Body Text"/>
    <w:basedOn w:val="a"/>
    <w:link w:val="Char0"/>
    <w:uiPriority w:val="99"/>
    <w:semiHidden/>
    <w:rsid w:val="001006ED"/>
    <w:pPr>
      <w:ind w:right="1350"/>
      <w:jc w:val="both"/>
    </w:pPr>
    <w:rPr>
      <w:rFonts w:ascii="Arial" w:hAnsi="Arial"/>
      <w:sz w:val="20"/>
      <w:szCs w:val="20"/>
    </w:rPr>
  </w:style>
  <w:style w:type="paragraph" w:customStyle="1" w:styleId="xl27">
    <w:name w:val="xl27"/>
    <w:basedOn w:val="a"/>
    <w:semiHidden/>
    <w:rsid w:val="001006ED"/>
    <w:pPr>
      <w:spacing w:before="100" w:beforeAutospacing="1" w:after="100" w:afterAutospacing="1"/>
    </w:pPr>
    <w:rPr>
      <w:rFonts w:ascii="Arial" w:eastAsia="Arial Unicode MS" w:hAnsi="Arial" w:cs="Arial Unicode MS"/>
      <w:b/>
      <w:bCs/>
    </w:rPr>
  </w:style>
  <w:style w:type="paragraph" w:styleId="21">
    <w:name w:val="Body Text 2"/>
    <w:basedOn w:val="a"/>
    <w:link w:val="2Char1"/>
    <w:uiPriority w:val="99"/>
    <w:semiHidden/>
    <w:rsid w:val="001006ED"/>
    <w:pPr>
      <w:ind w:right="1440"/>
      <w:jc w:val="both"/>
    </w:pPr>
    <w:rPr>
      <w:rFonts w:ascii="Arial" w:hAnsi="Arial"/>
      <w:sz w:val="20"/>
      <w:szCs w:val="20"/>
    </w:rPr>
  </w:style>
  <w:style w:type="paragraph" w:styleId="a6">
    <w:name w:val="Title"/>
    <w:basedOn w:val="a"/>
    <w:link w:val="Char1"/>
    <w:uiPriority w:val="10"/>
    <w:qFormat/>
    <w:rsid w:val="001006ED"/>
    <w:pPr>
      <w:jc w:val="center"/>
    </w:pPr>
    <w:rPr>
      <w:rFonts w:ascii="Arial" w:hAnsi="Arial"/>
      <w:noProof/>
    </w:rPr>
  </w:style>
  <w:style w:type="paragraph" w:styleId="a7">
    <w:name w:val="header"/>
    <w:aliases w:val="hd,Headertext"/>
    <w:basedOn w:val="a"/>
    <w:link w:val="Char2"/>
    <w:uiPriority w:val="99"/>
    <w:rsid w:val="001006ED"/>
    <w:pPr>
      <w:tabs>
        <w:tab w:val="center" w:pos="4153"/>
        <w:tab w:val="right" w:pos="8306"/>
      </w:tabs>
    </w:pPr>
  </w:style>
  <w:style w:type="paragraph" w:customStyle="1" w:styleId="BodyText22">
    <w:name w:val="Body Text 22"/>
    <w:basedOn w:val="a"/>
    <w:semiHidden/>
    <w:rsid w:val="001006ED"/>
    <w:pPr>
      <w:ind w:left="1800"/>
    </w:pPr>
    <w:rPr>
      <w:rFonts w:ascii="Arial" w:hAnsi="Arial"/>
      <w:sz w:val="18"/>
    </w:rPr>
  </w:style>
  <w:style w:type="paragraph" w:customStyle="1" w:styleId="xl24">
    <w:name w:val="xl24"/>
    <w:basedOn w:val="a"/>
    <w:semiHidden/>
    <w:rsid w:val="001006ED"/>
    <w:pPr>
      <w:spacing w:before="100" w:after="100"/>
      <w:jc w:val="center"/>
    </w:pPr>
    <w:rPr>
      <w:rFonts w:ascii="Arial Unicode MS" w:eastAsia="Arial Unicode MS" w:hAnsi="Arial Unicode MS"/>
    </w:rPr>
  </w:style>
  <w:style w:type="character" w:styleId="a8">
    <w:name w:val="page number"/>
    <w:basedOn w:val="a0"/>
    <w:semiHidden/>
    <w:rsid w:val="001006ED"/>
  </w:style>
  <w:style w:type="paragraph" w:styleId="a9">
    <w:name w:val="footer"/>
    <w:basedOn w:val="a"/>
    <w:link w:val="Char3"/>
    <w:uiPriority w:val="99"/>
    <w:rsid w:val="001006ED"/>
    <w:pPr>
      <w:tabs>
        <w:tab w:val="center" w:pos="4153"/>
        <w:tab w:val="right" w:pos="8306"/>
      </w:tabs>
    </w:pPr>
  </w:style>
  <w:style w:type="paragraph" w:customStyle="1" w:styleId="font0">
    <w:name w:val="font0"/>
    <w:basedOn w:val="a"/>
    <w:semiHidden/>
    <w:rsid w:val="001006ED"/>
    <w:pPr>
      <w:spacing w:before="100" w:beforeAutospacing="1" w:after="100" w:afterAutospacing="1"/>
    </w:pPr>
    <w:rPr>
      <w:rFonts w:ascii="Arial" w:eastAsia="Arial Unicode MS" w:hAnsi="Arial" w:cs="Arial Unicode MS"/>
      <w:sz w:val="20"/>
      <w:szCs w:val="20"/>
    </w:rPr>
  </w:style>
  <w:style w:type="paragraph" w:customStyle="1" w:styleId="font5">
    <w:name w:val="font5"/>
    <w:basedOn w:val="a"/>
    <w:semiHidden/>
    <w:rsid w:val="001006ED"/>
    <w:pPr>
      <w:spacing w:before="100" w:beforeAutospacing="1" w:after="100" w:afterAutospacing="1"/>
    </w:pPr>
    <w:rPr>
      <w:rFonts w:ascii="Arial" w:eastAsia="Arial Unicode MS" w:hAnsi="Arial" w:cs="Arial"/>
      <w:sz w:val="20"/>
      <w:szCs w:val="20"/>
    </w:rPr>
  </w:style>
  <w:style w:type="paragraph" w:customStyle="1" w:styleId="font6">
    <w:name w:val="font6"/>
    <w:basedOn w:val="a"/>
    <w:semiHidden/>
    <w:rsid w:val="001006ED"/>
    <w:pPr>
      <w:spacing w:before="100" w:beforeAutospacing="1" w:after="100" w:afterAutospacing="1"/>
    </w:pPr>
    <w:rPr>
      <w:rFonts w:ascii="Arial" w:eastAsia="Arial Unicode MS" w:hAnsi="Arial" w:cs="Arial"/>
      <w:b/>
      <w:bCs/>
      <w:i/>
      <w:iCs/>
      <w:sz w:val="18"/>
      <w:szCs w:val="18"/>
    </w:rPr>
  </w:style>
  <w:style w:type="paragraph" w:customStyle="1" w:styleId="font7">
    <w:name w:val="font7"/>
    <w:basedOn w:val="a"/>
    <w:semiHidden/>
    <w:rsid w:val="001006ED"/>
    <w:pPr>
      <w:spacing w:before="100" w:beforeAutospacing="1" w:after="100" w:afterAutospacing="1"/>
    </w:pPr>
    <w:rPr>
      <w:rFonts w:ascii="Arial" w:eastAsia="Arial Unicode MS" w:hAnsi="Arial" w:cs="Arial Unicode MS"/>
      <w:color w:val="FFFFFF"/>
      <w:sz w:val="20"/>
      <w:szCs w:val="20"/>
    </w:rPr>
  </w:style>
  <w:style w:type="paragraph" w:customStyle="1" w:styleId="font8">
    <w:name w:val="font8"/>
    <w:basedOn w:val="a"/>
    <w:semiHidden/>
    <w:rsid w:val="001006ED"/>
    <w:pPr>
      <w:spacing w:before="100" w:beforeAutospacing="1" w:after="100" w:afterAutospacing="1"/>
    </w:pPr>
    <w:rPr>
      <w:rFonts w:ascii="Arial" w:eastAsia="Arial Unicode MS" w:hAnsi="Arial" w:cs="Arial"/>
      <w:i/>
      <w:iCs/>
      <w:sz w:val="20"/>
      <w:szCs w:val="20"/>
    </w:rPr>
  </w:style>
  <w:style w:type="paragraph" w:customStyle="1" w:styleId="font9">
    <w:name w:val="font9"/>
    <w:basedOn w:val="a"/>
    <w:semiHidden/>
    <w:rsid w:val="001006ED"/>
    <w:pPr>
      <w:spacing w:before="100" w:beforeAutospacing="1" w:after="100" w:afterAutospacing="1"/>
    </w:pPr>
    <w:rPr>
      <w:rFonts w:ascii="Arial" w:eastAsia="Arial Unicode MS" w:hAnsi="Arial" w:cs="Arial"/>
      <w:b/>
      <w:bCs/>
      <w:sz w:val="18"/>
      <w:szCs w:val="18"/>
    </w:rPr>
  </w:style>
  <w:style w:type="paragraph" w:customStyle="1" w:styleId="xl23">
    <w:name w:val="xl23"/>
    <w:basedOn w:val="a"/>
    <w:semiHidden/>
    <w:rsid w:val="001006ED"/>
    <w:pPr>
      <w:spacing w:before="100" w:beforeAutospacing="1" w:after="100" w:afterAutospacing="1"/>
    </w:pPr>
    <w:rPr>
      <w:rFonts w:ascii="Arial" w:eastAsia="Arial Unicode MS" w:hAnsi="Arial" w:cs="Arial"/>
    </w:rPr>
  </w:style>
  <w:style w:type="paragraph" w:customStyle="1" w:styleId="xl25">
    <w:name w:val="xl25"/>
    <w:basedOn w:val="a"/>
    <w:semiHidden/>
    <w:rsid w:val="001006ED"/>
    <w:pPr>
      <w:spacing w:before="100" w:beforeAutospacing="1" w:after="100" w:afterAutospacing="1"/>
      <w:jc w:val="center"/>
    </w:pPr>
    <w:rPr>
      <w:rFonts w:ascii="Arial" w:eastAsia="Arial Unicode MS" w:hAnsi="Arial" w:cs="Arial"/>
      <w:b/>
      <w:bCs/>
    </w:rPr>
  </w:style>
  <w:style w:type="paragraph" w:customStyle="1" w:styleId="xl26">
    <w:name w:val="xl26"/>
    <w:basedOn w:val="a"/>
    <w:semiHidden/>
    <w:rsid w:val="001006ED"/>
    <w:pPr>
      <w:spacing w:before="100" w:beforeAutospacing="1" w:after="100" w:afterAutospacing="1"/>
      <w:jc w:val="center"/>
    </w:pPr>
    <w:rPr>
      <w:rFonts w:ascii="Arial" w:eastAsia="Arial Unicode MS" w:hAnsi="Arial" w:cs="Arial"/>
      <w:b/>
      <w:bCs/>
      <w:i/>
      <w:iCs/>
      <w:sz w:val="18"/>
      <w:szCs w:val="18"/>
    </w:rPr>
  </w:style>
  <w:style w:type="paragraph" w:customStyle="1" w:styleId="xl29">
    <w:name w:val="xl29"/>
    <w:basedOn w:val="a"/>
    <w:semiHidden/>
    <w:rsid w:val="001006ED"/>
    <w:pPr>
      <w:spacing w:before="100" w:beforeAutospacing="1" w:after="100" w:afterAutospacing="1"/>
    </w:pPr>
    <w:rPr>
      <w:rFonts w:ascii="Arial" w:eastAsia="Arial Unicode MS" w:hAnsi="Arial" w:cs="Arial"/>
      <w:b/>
      <w:bCs/>
    </w:rPr>
  </w:style>
  <w:style w:type="paragraph" w:customStyle="1" w:styleId="xl30">
    <w:name w:val="xl30"/>
    <w:basedOn w:val="a"/>
    <w:semiHidden/>
    <w:rsid w:val="001006ED"/>
    <w:pPr>
      <w:spacing w:before="100" w:beforeAutospacing="1" w:after="100" w:afterAutospacing="1"/>
      <w:jc w:val="right"/>
    </w:pPr>
    <w:rPr>
      <w:rFonts w:ascii="Arial" w:eastAsia="Arial Unicode MS" w:hAnsi="Arial" w:cs="Arial"/>
      <w:b/>
      <w:bCs/>
    </w:rPr>
  </w:style>
  <w:style w:type="paragraph" w:customStyle="1" w:styleId="xl31">
    <w:name w:val="xl31"/>
    <w:basedOn w:val="a"/>
    <w:semiHidden/>
    <w:rsid w:val="001006ED"/>
    <w:pPr>
      <w:spacing w:before="100" w:beforeAutospacing="1" w:after="100" w:afterAutospacing="1"/>
    </w:pPr>
    <w:rPr>
      <w:rFonts w:ascii="Arial" w:eastAsia="Arial Unicode MS" w:hAnsi="Arial" w:cs="Arial"/>
      <w:b/>
      <w:bCs/>
    </w:rPr>
  </w:style>
  <w:style w:type="paragraph" w:customStyle="1" w:styleId="xl32">
    <w:name w:val="xl32"/>
    <w:basedOn w:val="a"/>
    <w:semiHidden/>
    <w:rsid w:val="001006ED"/>
    <w:pPr>
      <w:spacing w:before="100" w:beforeAutospacing="1" w:after="100" w:afterAutospacing="1"/>
      <w:jc w:val="center"/>
    </w:pPr>
    <w:rPr>
      <w:rFonts w:ascii="Arial Unicode MS" w:eastAsia="Arial Unicode MS" w:hAnsi="Arial Unicode MS" w:cs="Arial Unicode MS"/>
    </w:rPr>
  </w:style>
  <w:style w:type="paragraph" w:customStyle="1" w:styleId="xl33">
    <w:name w:val="xl33"/>
    <w:basedOn w:val="a"/>
    <w:semiHidden/>
    <w:rsid w:val="001006ED"/>
    <w:pPr>
      <w:spacing w:before="100" w:beforeAutospacing="1" w:after="100" w:afterAutospacing="1"/>
      <w:jc w:val="right"/>
    </w:pPr>
    <w:rPr>
      <w:rFonts w:ascii="Arial Unicode MS" w:eastAsia="Arial Unicode MS" w:hAnsi="Arial Unicode MS" w:cs="Arial Unicode MS"/>
    </w:rPr>
  </w:style>
  <w:style w:type="paragraph" w:customStyle="1" w:styleId="xl34">
    <w:name w:val="xl34"/>
    <w:basedOn w:val="a"/>
    <w:semiHidden/>
    <w:rsid w:val="001006ED"/>
    <w:pPr>
      <w:spacing w:before="100" w:beforeAutospacing="1" w:after="100" w:afterAutospacing="1"/>
      <w:jc w:val="center"/>
    </w:pPr>
    <w:rPr>
      <w:rFonts w:ascii="Arial" w:eastAsia="Arial Unicode MS" w:hAnsi="Arial" w:cs="Arial"/>
      <w:b/>
      <w:bCs/>
      <w:sz w:val="22"/>
      <w:szCs w:val="22"/>
    </w:rPr>
  </w:style>
  <w:style w:type="paragraph" w:customStyle="1" w:styleId="xl35">
    <w:name w:val="xl35"/>
    <w:basedOn w:val="a"/>
    <w:semiHidden/>
    <w:rsid w:val="001006ED"/>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36">
    <w:name w:val="xl36"/>
    <w:basedOn w:val="a"/>
    <w:semiHidden/>
    <w:rsid w:val="001006ED"/>
    <w:pPr>
      <w:spacing w:before="100" w:beforeAutospacing="1" w:after="100" w:afterAutospacing="1"/>
    </w:pPr>
    <w:rPr>
      <w:rFonts w:ascii="Arial Unicode MS" w:eastAsia="Arial Unicode MS" w:hAnsi="Arial Unicode MS" w:cs="Arial Unicode MS"/>
      <w:color w:val="FFFFFF"/>
    </w:rPr>
  </w:style>
  <w:style w:type="paragraph" w:customStyle="1" w:styleId="xl38">
    <w:name w:val="xl38"/>
    <w:basedOn w:val="a"/>
    <w:semiHidden/>
    <w:rsid w:val="001006ED"/>
    <w:pPr>
      <w:spacing w:before="100" w:beforeAutospacing="1" w:after="100" w:afterAutospacing="1"/>
      <w:jc w:val="center"/>
    </w:pPr>
    <w:rPr>
      <w:rFonts w:ascii="Arial Unicode MS" w:eastAsia="Arial Unicode MS" w:hAnsi="Arial Unicode MS" w:cs="Arial Unicode MS"/>
    </w:rPr>
  </w:style>
  <w:style w:type="paragraph" w:customStyle="1" w:styleId="xl39">
    <w:name w:val="xl39"/>
    <w:basedOn w:val="a"/>
    <w:semiHidden/>
    <w:rsid w:val="001006ED"/>
    <w:pPr>
      <w:spacing w:before="100" w:beforeAutospacing="1" w:after="100" w:afterAutospacing="1"/>
    </w:pPr>
    <w:rPr>
      <w:rFonts w:ascii="MS Sans Serif" w:eastAsia="Arial Unicode MS" w:hAnsi="MS Sans Serif" w:cs="Arial Unicode MS"/>
      <w:b/>
      <w:bCs/>
    </w:rPr>
  </w:style>
  <w:style w:type="paragraph" w:customStyle="1" w:styleId="xl40">
    <w:name w:val="xl40"/>
    <w:basedOn w:val="a"/>
    <w:semiHidden/>
    <w:rsid w:val="001006ED"/>
    <w:pPr>
      <w:spacing w:before="100" w:beforeAutospacing="1" w:after="100" w:afterAutospacing="1"/>
      <w:jc w:val="center"/>
    </w:pPr>
    <w:rPr>
      <w:rFonts w:ascii="Arial" w:eastAsia="Arial Unicode MS" w:hAnsi="Arial" w:cs="Arial"/>
      <w:b/>
      <w:bCs/>
      <w:sz w:val="18"/>
      <w:szCs w:val="18"/>
    </w:rPr>
  </w:style>
  <w:style w:type="paragraph" w:customStyle="1" w:styleId="xl41">
    <w:name w:val="xl41"/>
    <w:basedOn w:val="a"/>
    <w:semiHidden/>
    <w:rsid w:val="001006ED"/>
    <w:pPr>
      <w:spacing w:before="100" w:beforeAutospacing="1" w:after="100" w:afterAutospacing="1"/>
      <w:jc w:val="right"/>
      <w:textAlignment w:val="center"/>
    </w:pPr>
    <w:rPr>
      <w:rFonts w:ascii="Arial Unicode MS" w:eastAsia="Arial Unicode MS" w:hAnsi="Arial Unicode MS" w:cs="Arial Unicode MS"/>
    </w:rPr>
  </w:style>
  <w:style w:type="paragraph" w:customStyle="1" w:styleId="xl42">
    <w:name w:val="xl42"/>
    <w:basedOn w:val="a"/>
    <w:semiHidden/>
    <w:rsid w:val="001006ED"/>
    <w:pPr>
      <w:spacing w:before="100" w:beforeAutospacing="1" w:after="100" w:afterAutospacing="1"/>
      <w:jc w:val="center"/>
      <w:textAlignment w:val="center"/>
    </w:pPr>
    <w:rPr>
      <w:rFonts w:ascii="Arial Unicode MS" w:eastAsia="Arial Unicode MS" w:hAnsi="Arial Unicode MS" w:cs="Arial Unicode MS"/>
      <w:color w:val="FFFFFF"/>
    </w:rPr>
  </w:style>
  <w:style w:type="paragraph" w:customStyle="1" w:styleId="xl43">
    <w:name w:val="xl43"/>
    <w:basedOn w:val="a"/>
    <w:semiHidden/>
    <w:rsid w:val="001006ED"/>
    <w:pPr>
      <w:spacing w:before="100" w:beforeAutospacing="1" w:after="100" w:afterAutospacing="1"/>
      <w:textAlignment w:val="center"/>
    </w:pPr>
    <w:rPr>
      <w:rFonts w:ascii="Arial Unicode MS" w:eastAsia="Arial Unicode MS" w:hAnsi="Arial Unicode MS" w:cs="Arial Unicode MS"/>
    </w:rPr>
  </w:style>
  <w:style w:type="paragraph" w:customStyle="1" w:styleId="xl44">
    <w:name w:val="xl44"/>
    <w:basedOn w:val="a"/>
    <w:semiHidden/>
    <w:rsid w:val="001006ED"/>
    <w:pPr>
      <w:spacing w:before="100" w:beforeAutospacing="1" w:after="100" w:afterAutospacing="1"/>
      <w:jc w:val="center"/>
    </w:pPr>
    <w:rPr>
      <w:rFonts w:ascii="Arial" w:eastAsia="Arial Unicode MS" w:hAnsi="Arial" w:cs="Arial Unicode MS"/>
      <w:b/>
      <w:bCs/>
    </w:rPr>
  </w:style>
  <w:style w:type="paragraph" w:customStyle="1" w:styleId="xl45">
    <w:name w:val="xl45"/>
    <w:basedOn w:val="a"/>
    <w:semiHidden/>
    <w:rsid w:val="001006ED"/>
    <w:pPr>
      <w:spacing w:before="100" w:beforeAutospacing="1" w:after="100" w:afterAutospacing="1"/>
      <w:jc w:val="center"/>
    </w:pPr>
    <w:rPr>
      <w:rFonts w:ascii="Arial" w:eastAsia="Arial Unicode MS" w:hAnsi="Arial" w:cs="Arial Unicode MS"/>
      <w:b/>
      <w:bCs/>
      <w:i/>
      <w:iCs/>
    </w:rPr>
  </w:style>
  <w:style w:type="paragraph" w:customStyle="1" w:styleId="xl37">
    <w:name w:val="xl37"/>
    <w:basedOn w:val="a"/>
    <w:semiHidden/>
    <w:rsid w:val="001006ED"/>
    <w:pP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46">
    <w:name w:val="xl46"/>
    <w:basedOn w:val="a"/>
    <w:semiHidden/>
    <w:rsid w:val="001006ED"/>
    <w:pPr>
      <w:spacing w:before="100" w:beforeAutospacing="1" w:after="100" w:afterAutospacing="1"/>
      <w:jc w:val="center"/>
    </w:pPr>
    <w:rPr>
      <w:rFonts w:ascii="Arial" w:eastAsia="Arial Unicode MS" w:hAnsi="Arial" w:cs="Arial Unicode MS"/>
      <w:b/>
      <w:bCs/>
    </w:rPr>
  </w:style>
  <w:style w:type="paragraph" w:customStyle="1" w:styleId="xl47">
    <w:name w:val="xl47"/>
    <w:basedOn w:val="a"/>
    <w:semiHidden/>
    <w:rsid w:val="001006ED"/>
    <w:pPr>
      <w:spacing w:before="100" w:beforeAutospacing="1" w:after="100" w:afterAutospacing="1"/>
      <w:jc w:val="center"/>
    </w:pPr>
    <w:rPr>
      <w:rFonts w:ascii="Arial" w:eastAsia="Arial Unicode MS" w:hAnsi="Arial" w:cs="Arial Unicode MS"/>
      <w:b/>
      <w:bCs/>
      <w:i/>
      <w:iCs/>
    </w:rPr>
  </w:style>
  <w:style w:type="paragraph" w:styleId="aa">
    <w:name w:val="Balloon Text"/>
    <w:basedOn w:val="a"/>
    <w:link w:val="Char4"/>
    <w:uiPriority w:val="99"/>
    <w:semiHidden/>
    <w:rsid w:val="0007646E"/>
    <w:rPr>
      <w:rFonts w:ascii="Tahoma" w:hAnsi="Tahoma"/>
      <w:sz w:val="16"/>
      <w:szCs w:val="16"/>
    </w:rPr>
  </w:style>
  <w:style w:type="paragraph" w:styleId="ab">
    <w:name w:val="Document Map"/>
    <w:basedOn w:val="a"/>
    <w:semiHidden/>
    <w:rsid w:val="006E2073"/>
    <w:pPr>
      <w:shd w:val="clear" w:color="auto" w:fill="000080"/>
    </w:pPr>
    <w:rPr>
      <w:rFonts w:ascii="Tahoma" w:hAnsi="Tahoma" w:cs="Tahoma"/>
      <w:sz w:val="20"/>
      <w:szCs w:val="20"/>
    </w:rPr>
  </w:style>
  <w:style w:type="paragraph" w:customStyle="1" w:styleId="para-1">
    <w:name w:val="para-1"/>
    <w:basedOn w:val="a"/>
    <w:semiHidden/>
    <w:rsid w:val="00B101E4"/>
    <w:pPr>
      <w:tabs>
        <w:tab w:val="left" w:pos="1021"/>
        <w:tab w:val="left" w:pos="1588"/>
      </w:tabs>
      <w:ind w:left="1021" w:hanging="1021"/>
      <w:jc w:val="both"/>
    </w:pPr>
    <w:rPr>
      <w:rFonts w:ascii="Arial" w:hAnsi="Arial"/>
      <w:spacing w:val="5"/>
      <w:sz w:val="20"/>
      <w:szCs w:val="20"/>
      <w:lang w:val="en-GB" w:eastAsia="en-US"/>
    </w:rPr>
  </w:style>
  <w:style w:type="paragraph" w:customStyle="1" w:styleId="para-2a">
    <w:name w:val="para-2a"/>
    <w:basedOn w:val="a"/>
    <w:semiHidden/>
    <w:rsid w:val="00B101E4"/>
    <w:pPr>
      <w:tabs>
        <w:tab w:val="left" w:pos="1021"/>
        <w:tab w:val="left" w:pos="1588"/>
        <w:tab w:val="left" w:pos="2155"/>
        <w:tab w:val="left" w:pos="2722"/>
        <w:tab w:val="left" w:pos="3289"/>
      </w:tabs>
      <w:ind w:left="2155" w:hanging="2155"/>
      <w:jc w:val="both"/>
    </w:pPr>
    <w:rPr>
      <w:rFonts w:ascii="Arial" w:hAnsi="Arial"/>
      <w:spacing w:val="5"/>
      <w:sz w:val="20"/>
      <w:szCs w:val="20"/>
      <w:lang w:val="en-GB" w:eastAsia="en-US"/>
    </w:rPr>
  </w:style>
  <w:style w:type="paragraph" w:customStyle="1" w:styleId="BodyText21">
    <w:name w:val="Body Text 21"/>
    <w:basedOn w:val="a"/>
    <w:semiHidden/>
    <w:rsid w:val="003D59A3"/>
    <w:pPr>
      <w:ind w:left="1800"/>
    </w:pPr>
    <w:rPr>
      <w:rFonts w:ascii="Arial" w:hAnsi="Arial"/>
      <w:sz w:val="18"/>
      <w:szCs w:val="20"/>
    </w:rPr>
  </w:style>
  <w:style w:type="paragraph" w:customStyle="1" w:styleId="xl48">
    <w:name w:val="xl48"/>
    <w:basedOn w:val="a"/>
    <w:semiHidden/>
    <w:rsid w:val="003D59A3"/>
    <w:pPr>
      <w:pBdr>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49">
    <w:name w:val="xl49"/>
    <w:basedOn w:val="a"/>
    <w:semiHidden/>
    <w:rsid w:val="003D59A3"/>
    <w:pPr>
      <w:pBdr>
        <w:bottom w:val="single" w:sz="8" w:space="0" w:color="auto"/>
        <w:right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0">
    <w:name w:val="xl50"/>
    <w:basedOn w:val="a"/>
    <w:semiHidden/>
    <w:rsid w:val="003D59A3"/>
    <w:pPr>
      <w:pBdr>
        <w:top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1">
    <w:name w:val="xl51"/>
    <w:basedOn w:val="a"/>
    <w:semiHidden/>
    <w:rsid w:val="003D59A3"/>
    <w:pPr>
      <w:pBdr>
        <w:bottom w:val="single" w:sz="8" w:space="0" w:color="auto"/>
      </w:pBdr>
      <w:spacing w:before="100" w:beforeAutospacing="1" w:after="100" w:afterAutospacing="1"/>
    </w:pPr>
    <w:rPr>
      <w:rFonts w:ascii="Arial Unicode MS" w:eastAsia="Arial Unicode MS" w:hAnsi="Arial Unicode MS" w:cs="Arial Unicode MS"/>
    </w:rPr>
  </w:style>
  <w:style w:type="paragraph" w:customStyle="1" w:styleId="xl52">
    <w:name w:val="xl52"/>
    <w:basedOn w:val="a"/>
    <w:semiHidden/>
    <w:rsid w:val="003D59A3"/>
    <w:pPr>
      <w:pBdr>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3">
    <w:name w:val="xl53"/>
    <w:basedOn w:val="a"/>
    <w:semiHidden/>
    <w:rsid w:val="003D59A3"/>
    <w:pPr>
      <w:pBdr>
        <w:top w:val="single" w:sz="8" w:space="0" w:color="auto"/>
        <w:bottom w:val="single" w:sz="8" w:space="0" w:color="auto"/>
        <w:right w:val="single" w:sz="8" w:space="0" w:color="auto"/>
      </w:pBdr>
      <w:spacing w:before="100" w:beforeAutospacing="1" w:after="100" w:afterAutospacing="1"/>
      <w:jc w:val="center"/>
    </w:pPr>
    <w:rPr>
      <w:rFonts w:ascii="Arial Unicode MS" w:eastAsia="Arial Unicode MS" w:hAnsi="Arial Unicode MS" w:cs="Arial Unicode MS"/>
    </w:rPr>
  </w:style>
  <w:style w:type="paragraph" w:customStyle="1" w:styleId="xl54">
    <w:name w:val="xl54"/>
    <w:basedOn w:val="a"/>
    <w:semiHidden/>
    <w:rsid w:val="003D59A3"/>
    <w:pPr>
      <w:pBdr>
        <w:top w:val="single" w:sz="8" w:space="0" w:color="auto"/>
        <w:left w:val="single" w:sz="8" w:space="31" w:color="auto"/>
        <w:right w:val="single" w:sz="8" w:space="0" w:color="auto"/>
      </w:pBdr>
      <w:spacing w:before="100" w:beforeAutospacing="1" w:after="100" w:afterAutospacing="1"/>
      <w:ind w:firstLineChars="400" w:firstLine="400"/>
      <w:textAlignment w:val="center"/>
    </w:pPr>
    <w:rPr>
      <w:rFonts w:ascii="Arial" w:eastAsia="Arial Unicode MS" w:hAnsi="Arial" w:cs="Arial"/>
      <w:b/>
      <w:bCs/>
    </w:rPr>
  </w:style>
  <w:style w:type="paragraph" w:customStyle="1" w:styleId="xl55">
    <w:name w:val="xl55"/>
    <w:basedOn w:val="a"/>
    <w:semiHidden/>
    <w:rsid w:val="003D59A3"/>
    <w:pPr>
      <w:pBdr>
        <w:left w:val="single" w:sz="8" w:space="31" w:color="auto"/>
        <w:bottom w:val="single" w:sz="8" w:space="0" w:color="auto"/>
        <w:right w:val="single" w:sz="8" w:space="0" w:color="auto"/>
      </w:pBdr>
      <w:spacing w:before="100" w:beforeAutospacing="1" w:after="100" w:afterAutospacing="1"/>
      <w:ind w:firstLineChars="400" w:firstLine="400"/>
      <w:textAlignment w:val="center"/>
    </w:pPr>
    <w:rPr>
      <w:rFonts w:ascii="Arial" w:eastAsia="Arial Unicode MS" w:hAnsi="Arial" w:cs="Arial"/>
      <w:b/>
      <w:bCs/>
    </w:rPr>
  </w:style>
  <w:style w:type="paragraph" w:customStyle="1" w:styleId="xl56">
    <w:name w:val="xl56"/>
    <w:basedOn w:val="a"/>
    <w:semiHidden/>
    <w:rsid w:val="003D59A3"/>
    <w:pPr>
      <w:pBdr>
        <w:top w:val="single" w:sz="8" w:space="0" w:color="auto"/>
        <w:left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57">
    <w:name w:val="xl57"/>
    <w:basedOn w:val="a"/>
    <w:semiHidden/>
    <w:rsid w:val="003D59A3"/>
    <w:pPr>
      <w:pBdr>
        <w:left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paragraph" w:customStyle="1" w:styleId="xl58">
    <w:name w:val="xl58"/>
    <w:basedOn w:val="a"/>
    <w:semiHidden/>
    <w:rsid w:val="003D59A3"/>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59">
    <w:name w:val="xl59"/>
    <w:basedOn w:val="a"/>
    <w:semiHidden/>
    <w:rsid w:val="003D59A3"/>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0">
    <w:name w:val="xl60"/>
    <w:basedOn w:val="a"/>
    <w:semiHidden/>
    <w:rsid w:val="003D59A3"/>
    <w:pPr>
      <w:pBdr>
        <w:top w:val="single" w:sz="8" w:space="0" w:color="auto"/>
        <w:left w:val="single" w:sz="4"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1">
    <w:name w:val="xl61"/>
    <w:basedOn w:val="a"/>
    <w:semiHidden/>
    <w:rsid w:val="003D59A3"/>
    <w:pPr>
      <w:pBdr>
        <w:left w:val="single" w:sz="4" w:space="0" w:color="auto"/>
        <w:bottom w:val="single" w:sz="8" w:space="0" w:color="auto"/>
      </w:pBdr>
      <w:spacing w:before="100" w:beforeAutospacing="1" w:after="100" w:afterAutospacing="1"/>
      <w:jc w:val="center"/>
      <w:textAlignment w:val="center"/>
    </w:pPr>
    <w:rPr>
      <w:rFonts w:ascii="Arial" w:eastAsia="Arial Unicode MS" w:hAnsi="Arial" w:cs="Arial"/>
      <w:b/>
      <w:bCs/>
    </w:rPr>
  </w:style>
  <w:style w:type="paragraph" w:customStyle="1" w:styleId="xl62">
    <w:name w:val="xl62"/>
    <w:basedOn w:val="a"/>
    <w:semiHidden/>
    <w:rsid w:val="003D59A3"/>
    <w:pPr>
      <w:pBdr>
        <w:left w:val="single" w:sz="8" w:space="0" w:color="auto"/>
        <w:bottom w:val="single" w:sz="8" w:space="0" w:color="auto"/>
        <w:right w:val="single" w:sz="8" w:space="0" w:color="auto"/>
      </w:pBdr>
      <w:spacing w:before="100" w:beforeAutospacing="1" w:after="100" w:afterAutospacing="1"/>
      <w:textAlignment w:val="center"/>
    </w:pPr>
    <w:rPr>
      <w:rFonts w:ascii="Arial" w:eastAsia="Arial Unicode MS" w:hAnsi="Arial" w:cs="Arial"/>
      <w:b/>
      <w:bCs/>
    </w:rPr>
  </w:style>
  <w:style w:type="character" w:styleId="ac">
    <w:name w:val="Emphasis"/>
    <w:qFormat/>
    <w:rsid w:val="003D59A3"/>
    <w:rPr>
      <w:i/>
      <w:iCs/>
    </w:rPr>
  </w:style>
  <w:style w:type="character" w:styleId="ad">
    <w:name w:val="Strong"/>
    <w:qFormat/>
    <w:rsid w:val="003D59A3"/>
    <w:rPr>
      <w:b/>
      <w:bCs/>
    </w:rPr>
  </w:style>
  <w:style w:type="paragraph" w:customStyle="1" w:styleId="soma">
    <w:name w:val="soma"/>
    <w:basedOn w:val="a"/>
    <w:link w:val="somaChar1"/>
    <w:rsid w:val="003D59A3"/>
    <w:pPr>
      <w:widowControl w:val="0"/>
      <w:shd w:val="clear" w:color="auto" w:fill="FFFFFF"/>
      <w:autoSpaceDE w:val="0"/>
      <w:autoSpaceDN w:val="0"/>
      <w:adjustRightInd w:val="0"/>
      <w:spacing w:before="240"/>
      <w:jc w:val="both"/>
    </w:pPr>
    <w:rPr>
      <w:rFonts w:ascii="Arial" w:hAnsi="Arial"/>
    </w:rPr>
  </w:style>
  <w:style w:type="character" w:customStyle="1" w:styleId="somaChar1">
    <w:name w:val="soma Char1"/>
    <w:link w:val="soma"/>
    <w:rsid w:val="00CC623A"/>
    <w:rPr>
      <w:rFonts w:ascii="Arial" w:hAnsi="Arial" w:cs="Arial"/>
      <w:sz w:val="24"/>
      <w:szCs w:val="24"/>
      <w:shd w:val="clear" w:color="auto" w:fill="FFFFFF"/>
    </w:rPr>
  </w:style>
  <w:style w:type="character" w:customStyle="1" w:styleId="somaChar">
    <w:name w:val="soma Char"/>
    <w:semiHidden/>
    <w:rsid w:val="003D59A3"/>
    <w:rPr>
      <w:rFonts w:ascii="Arial" w:hAnsi="Arial" w:cs="Arial"/>
      <w:sz w:val="24"/>
      <w:szCs w:val="24"/>
      <w:lang w:val="el-GR" w:eastAsia="el-GR" w:bidi="ar-SA"/>
    </w:rPr>
  </w:style>
  <w:style w:type="character" w:customStyle="1" w:styleId="A2Char">
    <w:name w:val="A2 Char"/>
    <w:semiHidden/>
    <w:locked/>
    <w:rsid w:val="003D59A3"/>
    <w:rPr>
      <w:rFonts w:ascii="Arial" w:hAnsi="Arial" w:cs="Arial"/>
      <w:b/>
      <w:sz w:val="24"/>
      <w:szCs w:val="24"/>
      <w:lang w:val="el-GR" w:eastAsia="el-GR" w:bidi="ar-SA"/>
    </w:rPr>
  </w:style>
  <w:style w:type="paragraph" w:customStyle="1" w:styleId="A20">
    <w:name w:val="A2"/>
    <w:basedOn w:val="a"/>
    <w:rsid w:val="003D59A3"/>
    <w:pPr>
      <w:widowControl w:val="0"/>
      <w:shd w:val="clear" w:color="auto" w:fill="FFFFFF"/>
      <w:autoSpaceDE w:val="0"/>
      <w:autoSpaceDN w:val="0"/>
      <w:adjustRightInd w:val="0"/>
      <w:spacing w:before="240"/>
      <w:jc w:val="both"/>
    </w:pPr>
    <w:rPr>
      <w:rFonts w:ascii="Arial" w:hAnsi="Arial" w:cs="Arial"/>
      <w:b/>
    </w:rPr>
  </w:style>
  <w:style w:type="paragraph" w:styleId="ae">
    <w:name w:val="caption"/>
    <w:basedOn w:val="a"/>
    <w:next w:val="a"/>
    <w:qFormat/>
    <w:rsid w:val="003D59A3"/>
    <w:pPr>
      <w:spacing w:before="120" w:after="120"/>
    </w:pPr>
    <w:rPr>
      <w:b/>
      <w:bCs/>
      <w:sz w:val="20"/>
      <w:szCs w:val="20"/>
    </w:rPr>
  </w:style>
  <w:style w:type="paragraph" w:styleId="af">
    <w:name w:val="footnote text"/>
    <w:basedOn w:val="a"/>
    <w:semiHidden/>
    <w:rsid w:val="00702CF8"/>
    <w:rPr>
      <w:sz w:val="20"/>
      <w:szCs w:val="20"/>
    </w:rPr>
  </w:style>
  <w:style w:type="character" w:styleId="af0">
    <w:name w:val="footnote reference"/>
    <w:semiHidden/>
    <w:rsid w:val="00702CF8"/>
    <w:rPr>
      <w:vertAlign w:val="superscript"/>
    </w:rPr>
  </w:style>
  <w:style w:type="table" w:styleId="af1">
    <w:name w:val="Table Grid"/>
    <w:basedOn w:val="a1"/>
    <w:uiPriority w:val="59"/>
    <w:rsid w:val="001E38E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Web">
    <w:name w:val="Normal (Web)"/>
    <w:basedOn w:val="a"/>
    <w:semiHidden/>
    <w:rsid w:val="00D26CC4"/>
    <w:pPr>
      <w:spacing w:before="100" w:beforeAutospacing="1" w:after="100" w:afterAutospacing="1"/>
    </w:pPr>
  </w:style>
  <w:style w:type="paragraph" w:styleId="af2">
    <w:name w:val="annotation text"/>
    <w:aliases w:val=" Char2"/>
    <w:basedOn w:val="a"/>
    <w:link w:val="Char5"/>
    <w:uiPriority w:val="99"/>
    <w:rsid w:val="00D26CC4"/>
    <w:rPr>
      <w:sz w:val="20"/>
      <w:szCs w:val="20"/>
    </w:rPr>
  </w:style>
  <w:style w:type="character" w:customStyle="1" w:styleId="Char5">
    <w:name w:val="Κείμενο σχολίου Char"/>
    <w:aliases w:val=" Char2 Char"/>
    <w:link w:val="af2"/>
    <w:uiPriority w:val="99"/>
    <w:rsid w:val="00C92C9C"/>
    <w:rPr>
      <w:lang w:val="el-GR" w:eastAsia="el-GR" w:bidi="ar-SA"/>
    </w:rPr>
  </w:style>
  <w:style w:type="paragraph" w:styleId="10">
    <w:name w:val="toc 1"/>
    <w:basedOn w:val="a"/>
    <w:next w:val="a"/>
    <w:autoRedefine/>
    <w:uiPriority w:val="39"/>
    <w:rsid w:val="00F55AAC"/>
    <w:pPr>
      <w:tabs>
        <w:tab w:val="left" w:pos="1086"/>
        <w:tab w:val="right" w:leader="dot" w:pos="8979"/>
      </w:tabs>
      <w:spacing w:before="120" w:after="240"/>
    </w:pPr>
    <w:rPr>
      <w:rFonts w:ascii="Arial" w:hAnsi="Arial"/>
      <w:b/>
      <w:noProof/>
    </w:rPr>
  </w:style>
  <w:style w:type="paragraph" w:customStyle="1" w:styleId="BodyTextIndent21">
    <w:name w:val="Body Text Indent 21"/>
    <w:basedOn w:val="a"/>
    <w:semiHidden/>
    <w:rsid w:val="006E3B94"/>
    <w:pPr>
      <w:overflowPunct w:val="0"/>
      <w:autoSpaceDE w:val="0"/>
      <w:autoSpaceDN w:val="0"/>
      <w:adjustRightInd w:val="0"/>
      <w:ind w:left="567" w:hanging="567"/>
      <w:jc w:val="both"/>
      <w:textAlignment w:val="baseline"/>
    </w:pPr>
    <w:rPr>
      <w:rFonts w:ascii="Arial" w:hAnsi="Arial"/>
      <w:szCs w:val="20"/>
    </w:rPr>
  </w:style>
  <w:style w:type="paragraph" w:customStyle="1" w:styleId="BodyText31">
    <w:name w:val="Body Text 31"/>
    <w:basedOn w:val="a"/>
    <w:semiHidden/>
    <w:rsid w:val="006E3B94"/>
    <w:pPr>
      <w:overflowPunct w:val="0"/>
      <w:autoSpaceDE w:val="0"/>
      <w:autoSpaceDN w:val="0"/>
      <w:adjustRightInd w:val="0"/>
      <w:jc w:val="both"/>
      <w:textAlignment w:val="baseline"/>
    </w:pPr>
    <w:rPr>
      <w:rFonts w:ascii="Arial" w:hAnsi="Arial"/>
      <w:szCs w:val="20"/>
    </w:rPr>
  </w:style>
  <w:style w:type="paragraph" w:customStyle="1" w:styleId="BodyTextIndent31">
    <w:name w:val="Body Text Indent 31"/>
    <w:basedOn w:val="a"/>
    <w:semiHidden/>
    <w:rsid w:val="006E3B94"/>
    <w:pPr>
      <w:overflowPunct w:val="0"/>
      <w:autoSpaceDE w:val="0"/>
      <w:autoSpaceDN w:val="0"/>
      <w:adjustRightInd w:val="0"/>
      <w:ind w:left="720" w:hanging="567"/>
      <w:jc w:val="both"/>
      <w:textAlignment w:val="baseline"/>
    </w:pPr>
    <w:rPr>
      <w:rFonts w:ascii="Arial" w:hAnsi="Arial"/>
      <w:szCs w:val="20"/>
    </w:rPr>
  </w:style>
  <w:style w:type="paragraph" w:styleId="22">
    <w:name w:val="toc 2"/>
    <w:basedOn w:val="a"/>
    <w:next w:val="a"/>
    <w:autoRedefine/>
    <w:uiPriority w:val="39"/>
    <w:rsid w:val="000A4BFE"/>
    <w:pPr>
      <w:tabs>
        <w:tab w:val="left" w:pos="1086"/>
        <w:tab w:val="left" w:pos="1440"/>
        <w:tab w:val="right" w:leader="dot" w:pos="8979"/>
      </w:tabs>
      <w:ind w:left="1086" w:hanging="1086"/>
    </w:pPr>
  </w:style>
  <w:style w:type="paragraph" w:styleId="32">
    <w:name w:val="toc 3"/>
    <w:basedOn w:val="a"/>
    <w:next w:val="a"/>
    <w:autoRedefine/>
    <w:uiPriority w:val="39"/>
    <w:rsid w:val="0079215E"/>
    <w:pPr>
      <w:tabs>
        <w:tab w:val="left" w:pos="1086"/>
        <w:tab w:val="left" w:pos="1680"/>
        <w:tab w:val="right" w:leader="dot" w:pos="8979"/>
      </w:tabs>
      <w:ind w:left="1086" w:hanging="1086"/>
    </w:pPr>
  </w:style>
  <w:style w:type="paragraph" w:styleId="40">
    <w:name w:val="toc 4"/>
    <w:basedOn w:val="a"/>
    <w:next w:val="a"/>
    <w:autoRedefine/>
    <w:uiPriority w:val="39"/>
    <w:rsid w:val="00BD697F"/>
    <w:pPr>
      <w:tabs>
        <w:tab w:val="left" w:pos="1920"/>
        <w:tab w:val="right" w:leader="dot" w:pos="8979"/>
      </w:tabs>
      <w:ind w:left="1086" w:hanging="1086"/>
    </w:pPr>
  </w:style>
  <w:style w:type="paragraph" w:styleId="50">
    <w:name w:val="toc 5"/>
    <w:basedOn w:val="a"/>
    <w:next w:val="a"/>
    <w:autoRedefine/>
    <w:uiPriority w:val="39"/>
    <w:rsid w:val="000A4BFE"/>
    <w:pPr>
      <w:tabs>
        <w:tab w:val="left" w:pos="1086"/>
        <w:tab w:val="right" w:leader="dot" w:pos="8979"/>
      </w:tabs>
      <w:ind w:left="1086" w:hanging="1086"/>
    </w:pPr>
  </w:style>
  <w:style w:type="character" w:styleId="-">
    <w:name w:val="Hyperlink"/>
    <w:uiPriority w:val="99"/>
    <w:rsid w:val="00EB570C"/>
    <w:rPr>
      <w:color w:val="0000FF"/>
      <w:u w:val="single"/>
    </w:rPr>
  </w:style>
  <w:style w:type="character" w:styleId="af3">
    <w:name w:val="annotation reference"/>
    <w:uiPriority w:val="99"/>
    <w:rsid w:val="002B03FD"/>
    <w:rPr>
      <w:sz w:val="16"/>
      <w:szCs w:val="16"/>
    </w:rPr>
  </w:style>
  <w:style w:type="paragraph" w:styleId="af4">
    <w:name w:val="Plain Text"/>
    <w:basedOn w:val="a"/>
    <w:link w:val="Char6"/>
    <w:rsid w:val="00C709AE"/>
    <w:rPr>
      <w:rFonts w:ascii="Courier New" w:hAnsi="Courier New"/>
      <w:sz w:val="20"/>
      <w:szCs w:val="20"/>
    </w:rPr>
  </w:style>
  <w:style w:type="character" w:customStyle="1" w:styleId="Char6">
    <w:name w:val="Απλό κείμενο Char"/>
    <w:link w:val="af4"/>
    <w:rsid w:val="005F41B0"/>
    <w:rPr>
      <w:rFonts w:ascii="Courier New" w:hAnsi="Courier New"/>
    </w:rPr>
  </w:style>
  <w:style w:type="character" w:customStyle="1" w:styleId="CharChar4">
    <w:name w:val="Char Char4"/>
    <w:rsid w:val="00C92C9C"/>
    <w:rPr>
      <w:rFonts w:ascii="Arial" w:hAnsi="Arial"/>
      <w:b/>
      <w:sz w:val="28"/>
      <w:szCs w:val="28"/>
      <w:lang w:val="el-GR" w:eastAsia="el-GR" w:bidi="ar-SA"/>
    </w:rPr>
  </w:style>
  <w:style w:type="character" w:customStyle="1" w:styleId="CharChar3">
    <w:name w:val="Char Char3"/>
    <w:rsid w:val="00C92C9C"/>
    <w:rPr>
      <w:rFonts w:ascii="Arial" w:hAnsi="Arial"/>
      <w:b/>
      <w:sz w:val="26"/>
      <w:szCs w:val="24"/>
      <w:lang w:val="el-GR" w:eastAsia="el-GR" w:bidi="ar-SA"/>
    </w:rPr>
  </w:style>
  <w:style w:type="character" w:customStyle="1" w:styleId="CharChar2">
    <w:name w:val="Char Char2"/>
    <w:rsid w:val="00C92C9C"/>
    <w:rPr>
      <w:rFonts w:ascii="Arial" w:hAnsi="Arial"/>
      <w:b/>
      <w:sz w:val="24"/>
      <w:szCs w:val="24"/>
      <w:lang w:val="el-GR" w:eastAsia="el-GR" w:bidi="ar-SA"/>
    </w:rPr>
  </w:style>
  <w:style w:type="character" w:customStyle="1" w:styleId="CharChar1">
    <w:name w:val="Char Char1"/>
    <w:rsid w:val="00C92C9C"/>
    <w:rPr>
      <w:rFonts w:ascii="Arial" w:hAnsi="Arial"/>
      <w:b/>
      <w:bCs/>
      <w:sz w:val="22"/>
      <w:lang w:val="el-GR" w:eastAsia="el-GR" w:bidi="ar-SA"/>
    </w:rPr>
  </w:style>
  <w:style w:type="paragraph" w:styleId="af5">
    <w:name w:val="annotation subject"/>
    <w:aliases w:val=" Char1"/>
    <w:basedOn w:val="af2"/>
    <w:next w:val="af2"/>
    <w:link w:val="Char7"/>
    <w:uiPriority w:val="99"/>
    <w:rsid w:val="00C92C9C"/>
    <w:rPr>
      <w:b/>
      <w:bCs/>
    </w:rPr>
  </w:style>
  <w:style w:type="character" w:customStyle="1" w:styleId="Char7">
    <w:name w:val="Θέμα σχολίου Char"/>
    <w:aliases w:val=" Char1 Char"/>
    <w:link w:val="af5"/>
    <w:uiPriority w:val="99"/>
    <w:rsid w:val="00C92C9C"/>
    <w:rPr>
      <w:b/>
      <w:bCs/>
      <w:lang w:val="el-GR" w:eastAsia="el-GR" w:bidi="ar-SA"/>
    </w:rPr>
  </w:style>
  <w:style w:type="paragraph" w:styleId="60">
    <w:name w:val="toc 6"/>
    <w:basedOn w:val="a"/>
    <w:next w:val="a"/>
    <w:autoRedefine/>
    <w:uiPriority w:val="39"/>
    <w:rsid w:val="00C57CFB"/>
    <w:pPr>
      <w:ind w:left="1200"/>
    </w:pPr>
    <w:rPr>
      <w:rFonts w:eastAsia="Batang" w:cs="Mangal"/>
      <w:lang w:eastAsia="ko-KR"/>
    </w:rPr>
  </w:style>
  <w:style w:type="paragraph" w:styleId="70">
    <w:name w:val="toc 7"/>
    <w:basedOn w:val="a"/>
    <w:next w:val="a"/>
    <w:autoRedefine/>
    <w:uiPriority w:val="39"/>
    <w:rsid w:val="00C57CFB"/>
    <w:pPr>
      <w:ind w:left="1440"/>
    </w:pPr>
    <w:rPr>
      <w:rFonts w:eastAsia="Batang" w:cs="Mangal"/>
      <w:lang w:eastAsia="ko-KR"/>
    </w:rPr>
  </w:style>
  <w:style w:type="paragraph" w:styleId="80">
    <w:name w:val="toc 8"/>
    <w:basedOn w:val="a"/>
    <w:next w:val="a"/>
    <w:autoRedefine/>
    <w:uiPriority w:val="39"/>
    <w:rsid w:val="00C57CFB"/>
    <w:pPr>
      <w:ind w:left="1680"/>
    </w:pPr>
    <w:rPr>
      <w:rFonts w:eastAsia="Batang" w:cs="Mangal"/>
      <w:lang w:eastAsia="ko-KR"/>
    </w:rPr>
  </w:style>
  <w:style w:type="paragraph" w:styleId="90">
    <w:name w:val="toc 9"/>
    <w:basedOn w:val="a"/>
    <w:next w:val="a"/>
    <w:autoRedefine/>
    <w:uiPriority w:val="39"/>
    <w:rsid w:val="00C57CFB"/>
    <w:pPr>
      <w:ind w:left="1920"/>
    </w:pPr>
    <w:rPr>
      <w:rFonts w:eastAsia="Batang" w:cs="Mangal"/>
      <w:lang w:eastAsia="ko-KR"/>
    </w:rPr>
  </w:style>
  <w:style w:type="paragraph" w:customStyle="1" w:styleId="Arial">
    <w:name w:val="Βασικό + Arial"/>
    <w:aliases w:val="10 pt,Πλήρης,Πριν:  6 στ."/>
    <w:basedOn w:val="a"/>
    <w:rsid w:val="002F5751"/>
    <w:pPr>
      <w:spacing w:before="120"/>
      <w:jc w:val="both"/>
    </w:pPr>
    <w:rPr>
      <w:rFonts w:ascii="Arial" w:hAnsi="Arial" w:cs="Arial"/>
      <w:sz w:val="20"/>
      <w:szCs w:val="20"/>
    </w:rPr>
  </w:style>
  <w:style w:type="paragraph" w:customStyle="1" w:styleId="CharCharChar2Char">
    <w:name w:val="Char Char Char2 Char"/>
    <w:basedOn w:val="a"/>
    <w:rsid w:val="00862847"/>
    <w:pPr>
      <w:spacing w:after="160" w:line="240" w:lineRule="exact"/>
    </w:pPr>
    <w:rPr>
      <w:rFonts w:ascii="Arial" w:hAnsi="Arial"/>
      <w:sz w:val="20"/>
      <w:szCs w:val="20"/>
      <w:lang w:val="en-US" w:eastAsia="en-US"/>
    </w:rPr>
  </w:style>
  <w:style w:type="character" w:customStyle="1" w:styleId="3Char0">
    <w:name w:val="Επικεφαλίδα 3 Char"/>
    <w:uiPriority w:val="9"/>
    <w:rsid w:val="007E6ECA"/>
    <w:rPr>
      <w:rFonts w:ascii="Arial" w:hAnsi="Arial"/>
      <w:b/>
      <w:sz w:val="26"/>
      <w:szCs w:val="24"/>
      <w:lang w:val="el-GR" w:eastAsia="el-GR" w:bidi="ar-SA"/>
    </w:rPr>
  </w:style>
  <w:style w:type="character" w:customStyle="1" w:styleId="CharChar7">
    <w:name w:val="Char Char7"/>
    <w:rsid w:val="00B42639"/>
    <w:rPr>
      <w:rFonts w:ascii="Arial" w:hAnsi="Arial"/>
      <w:b/>
      <w:sz w:val="24"/>
      <w:szCs w:val="24"/>
      <w:lang w:val="el-GR" w:eastAsia="el-GR" w:bidi="ar-SA"/>
    </w:rPr>
  </w:style>
  <w:style w:type="character" w:customStyle="1" w:styleId="4Char">
    <w:name w:val="Επικεφαλίδα 4 Char"/>
    <w:uiPriority w:val="9"/>
    <w:rsid w:val="00D353D3"/>
    <w:rPr>
      <w:rFonts w:ascii="Arial" w:hAnsi="Arial"/>
      <w:b/>
      <w:sz w:val="24"/>
      <w:szCs w:val="24"/>
      <w:lang w:val="el-GR" w:eastAsia="el-GR" w:bidi="ar-SA"/>
    </w:rPr>
  </w:style>
  <w:style w:type="paragraph" w:customStyle="1" w:styleId="af6">
    <w:name w:val="ΣτυλΤΠΚ"/>
    <w:basedOn w:val="soma"/>
    <w:link w:val="Char8"/>
    <w:qFormat/>
    <w:rsid w:val="00CC623A"/>
    <w:pPr>
      <w:spacing w:before="120"/>
      <w:ind w:left="362" w:hanging="362"/>
    </w:pPr>
    <w:rPr>
      <w:sz w:val="20"/>
      <w:szCs w:val="20"/>
    </w:rPr>
  </w:style>
  <w:style w:type="paragraph" w:styleId="af7">
    <w:name w:val="List Paragraph"/>
    <w:basedOn w:val="a"/>
    <w:link w:val="Char9"/>
    <w:uiPriority w:val="34"/>
    <w:qFormat/>
    <w:rsid w:val="00CC623A"/>
    <w:pPr>
      <w:ind w:left="720"/>
    </w:pPr>
  </w:style>
  <w:style w:type="character" w:customStyle="1" w:styleId="Char9">
    <w:name w:val="Παράγραφος λίστας Char"/>
    <w:link w:val="af7"/>
    <w:uiPriority w:val="34"/>
    <w:rsid w:val="00CC623A"/>
    <w:rPr>
      <w:sz w:val="24"/>
      <w:szCs w:val="24"/>
    </w:rPr>
  </w:style>
  <w:style w:type="character" w:customStyle="1" w:styleId="Char8">
    <w:name w:val="ΣτυλΤΠΚ Char"/>
    <w:basedOn w:val="somaChar1"/>
    <w:link w:val="af6"/>
    <w:rsid w:val="00CC623A"/>
    <w:rPr>
      <w:rFonts w:ascii="Arial" w:hAnsi="Arial" w:cs="Arial"/>
      <w:sz w:val="24"/>
      <w:szCs w:val="24"/>
      <w:shd w:val="clear" w:color="auto" w:fill="FFFFFF"/>
    </w:rPr>
  </w:style>
  <w:style w:type="paragraph" w:customStyle="1" w:styleId="11">
    <w:name w:val="Στυλ1"/>
    <w:basedOn w:val="af7"/>
    <w:link w:val="1Char0"/>
    <w:qFormat/>
    <w:rsid w:val="00CC623A"/>
    <w:pPr>
      <w:spacing w:after="120"/>
      <w:ind w:left="426" w:hanging="437"/>
    </w:pPr>
    <w:rPr>
      <w:rFonts w:ascii="Arial" w:hAnsi="Arial"/>
      <w:b/>
    </w:rPr>
  </w:style>
  <w:style w:type="character" w:customStyle="1" w:styleId="1Char0">
    <w:name w:val="Στυλ1 Char"/>
    <w:link w:val="11"/>
    <w:rsid w:val="00CC623A"/>
    <w:rPr>
      <w:rFonts w:ascii="Arial" w:hAnsi="Arial" w:cs="Arial"/>
      <w:b/>
      <w:sz w:val="24"/>
      <w:szCs w:val="24"/>
    </w:rPr>
  </w:style>
  <w:style w:type="paragraph" w:customStyle="1" w:styleId="23">
    <w:name w:val="Στυλ2"/>
    <w:basedOn w:val="af7"/>
    <w:link w:val="2Char2"/>
    <w:qFormat/>
    <w:rsid w:val="00CC623A"/>
    <w:pPr>
      <w:ind w:left="426"/>
    </w:pPr>
    <w:rPr>
      <w:rFonts w:ascii="Arial" w:hAnsi="Arial"/>
    </w:rPr>
  </w:style>
  <w:style w:type="character" w:customStyle="1" w:styleId="2Char2">
    <w:name w:val="Στυλ2 Char"/>
    <w:link w:val="23"/>
    <w:rsid w:val="00CC623A"/>
    <w:rPr>
      <w:rFonts w:ascii="Arial" w:hAnsi="Arial" w:cs="Arial"/>
      <w:sz w:val="24"/>
      <w:szCs w:val="24"/>
    </w:rPr>
  </w:style>
  <w:style w:type="paragraph" w:customStyle="1" w:styleId="33">
    <w:name w:val="Στυλ3"/>
    <w:basedOn w:val="af7"/>
    <w:link w:val="3Char2"/>
    <w:qFormat/>
    <w:rsid w:val="00953D15"/>
    <w:pPr>
      <w:spacing w:after="120"/>
      <w:ind w:left="0"/>
    </w:pPr>
    <w:rPr>
      <w:rFonts w:ascii="Arial" w:hAnsi="Arial"/>
    </w:rPr>
  </w:style>
  <w:style w:type="character" w:customStyle="1" w:styleId="3Char2">
    <w:name w:val="Στυλ3 Char"/>
    <w:link w:val="33"/>
    <w:rsid w:val="00953D15"/>
    <w:rPr>
      <w:rFonts w:ascii="Arial" w:hAnsi="Arial" w:cs="Arial"/>
      <w:sz w:val="24"/>
      <w:szCs w:val="24"/>
    </w:rPr>
  </w:style>
  <w:style w:type="character" w:customStyle="1" w:styleId="st1">
    <w:name w:val="st1"/>
    <w:basedOn w:val="a0"/>
    <w:rsid w:val="007D6787"/>
  </w:style>
  <w:style w:type="character" w:customStyle="1" w:styleId="Char">
    <w:name w:val="Σώμα κείμενου με εσοχή Char"/>
    <w:link w:val="a4"/>
    <w:uiPriority w:val="99"/>
    <w:rsid w:val="00315BF3"/>
    <w:rPr>
      <w:rFonts w:ascii="Arial" w:hAnsi="Arial"/>
      <w:sz w:val="24"/>
    </w:rPr>
  </w:style>
  <w:style w:type="character" w:customStyle="1" w:styleId="hps">
    <w:name w:val="hps"/>
    <w:basedOn w:val="a0"/>
    <w:rsid w:val="00783B92"/>
  </w:style>
  <w:style w:type="character" w:customStyle="1" w:styleId="atn">
    <w:name w:val="atn"/>
    <w:basedOn w:val="a0"/>
    <w:rsid w:val="00783B92"/>
  </w:style>
  <w:style w:type="character" w:styleId="-0">
    <w:name w:val="FollowedHyperlink"/>
    <w:rsid w:val="0070038F"/>
    <w:rPr>
      <w:color w:val="800080"/>
      <w:u w:val="single"/>
    </w:rPr>
  </w:style>
  <w:style w:type="character" w:customStyle="1" w:styleId="Char0">
    <w:name w:val="Σώμα κειμένου Char"/>
    <w:link w:val="a5"/>
    <w:uiPriority w:val="99"/>
    <w:semiHidden/>
    <w:rsid w:val="00037420"/>
    <w:rPr>
      <w:rFonts w:ascii="Arial" w:hAnsi="Arial"/>
    </w:rPr>
  </w:style>
  <w:style w:type="character" w:customStyle="1" w:styleId="2Char1">
    <w:name w:val="Σώμα κείμενου 2 Char"/>
    <w:link w:val="21"/>
    <w:uiPriority w:val="99"/>
    <w:semiHidden/>
    <w:rsid w:val="00037420"/>
    <w:rPr>
      <w:rFonts w:ascii="Arial" w:hAnsi="Arial"/>
    </w:rPr>
  </w:style>
  <w:style w:type="character" w:customStyle="1" w:styleId="Char4">
    <w:name w:val="Κείμενο πλαισίου Char"/>
    <w:link w:val="aa"/>
    <w:uiPriority w:val="99"/>
    <w:semiHidden/>
    <w:rsid w:val="00037420"/>
    <w:rPr>
      <w:rFonts w:ascii="Tahoma" w:hAnsi="Tahoma" w:cs="Tahoma"/>
      <w:sz w:val="16"/>
      <w:szCs w:val="16"/>
    </w:rPr>
  </w:style>
  <w:style w:type="character" w:customStyle="1" w:styleId="1Char">
    <w:name w:val="Επικεφαλίδα 1 Char"/>
    <w:link w:val="1"/>
    <w:rsid w:val="00785B2D"/>
    <w:rPr>
      <w:rFonts w:ascii="Arial" w:hAnsi="Arial"/>
      <w:b/>
      <w:sz w:val="32"/>
      <w:szCs w:val="32"/>
      <w:u w:val="single"/>
    </w:rPr>
  </w:style>
  <w:style w:type="character" w:customStyle="1" w:styleId="6Char">
    <w:name w:val="Επικεφαλίδα 6 Char"/>
    <w:link w:val="6"/>
    <w:uiPriority w:val="9"/>
    <w:rsid w:val="00785B2D"/>
    <w:rPr>
      <w:rFonts w:ascii="Arial" w:hAnsi="Arial"/>
      <w:szCs w:val="24"/>
      <w:u w:val="single"/>
    </w:rPr>
  </w:style>
  <w:style w:type="character" w:customStyle="1" w:styleId="Char1">
    <w:name w:val="Τίτλος Char"/>
    <w:link w:val="a6"/>
    <w:uiPriority w:val="10"/>
    <w:rsid w:val="00785B2D"/>
    <w:rPr>
      <w:rFonts w:ascii="Arial" w:hAnsi="Arial"/>
      <w:noProof/>
      <w:sz w:val="24"/>
      <w:szCs w:val="24"/>
    </w:rPr>
  </w:style>
  <w:style w:type="paragraph" w:customStyle="1" w:styleId="ListParagraph1">
    <w:name w:val="List Paragraph1"/>
    <w:basedOn w:val="a"/>
    <w:uiPriority w:val="34"/>
    <w:qFormat/>
    <w:rsid w:val="00785B2D"/>
    <w:pPr>
      <w:ind w:left="720"/>
    </w:pPr>
    <w:rPr>
      <w:rFonts w:ascii="Arial" w:hAnsi="Arial"/>
      <w:szCs w:val="20"/>
    </w:rPr>
  </w:style>
  <w:style w:type="paragraph" w:customStyle="1" w:styleId="head1">
    <w:name w:val="head 1"/>
    <w:basedOn w:val="1"/>
    <w:rsid w:val="00785B2D"/>
    <w:pPr>
      <w:keepNext w:val="0"/>
      <w:keepLines/>
      <w:spacing w:line="360" w:lineRule="auto"/>
      <w:ind w:left="1134"/>
      <w:jc w:val="both"/>
      <w:outlineLvl w:val="9"/>
    </w:pPr>
    <w:rPr>
      <w:rFonts w:ascii="HellasArial" w:hAnsi="HellasArial"/>
      <w:kern w:val="32"/>
      <w:sz w:val="22"/>
      <w:szCs w:val="24"/>
      <w:u w:val="none"/>
    </w:rPr>
  </w:style>
  <w:style w:type="paragraph" w:customStyle="1" w:styleId="12">
    <w:name w:val="Βασικό 1ου επιπέδου"/>
    <w:basedOn w:val="a"/>
    <w:rsid w:val="00785B2D"/>
    <w:pPr>
      <w:spacing w:line="360" w:lineRule="auto"/>
      <w:ind w:left="397"/>
      <w:jc w:val="both"/>
    </w:pPr>
    <w:rPr>
      <w:szCs w:val="20"/>
    </w:rPr>
  </w:style>
  <w:style w:type="character" w:customStyle="1" w:styleId="2Char0">
    <w:name w:val="Σώμα κείμενου με εσοχή 2 Char"/>
    <w:link w:val="20"/>
    <w:uiPriority w:val="99"/>
    <w:rsid w:val="00785B2D"/>
    <w:rPr>
      <w:rFonts w:ascii="Arial" w:hAnsi="Arial"/>
      <w:sz w:val="24"/>
      <w:szCs w:val="24"/>
    </w:rPr>
  </w:style>
  <w:style w:type="character" w:customStyle="1" w:styleId="3Char">
    <w:name w:val="Σώμα κείμενου 3 Char"/>
    <w:link w:val="31"/>
    <w:uiPriority w:val="99"/>
    <w:semiHidden/>
    <w:rsid w:val="00785B2D"/>
    <w:rPr>
      <w:rFonts w:ascii="Arial" w:hAnsi="Arial"/>
      <w:sz w:val="22"/>
    </w:rPr>
  </w:style>
  <w:style w:type="paragraph" w:customStyle="1" w:styleId="TxBrp8">
    <w:name w:val="TxBr_p8"/>
    <w:basedOn w:val="a"/>
    <w:rsid w:val="00785B2D"/>
    <w:pPr>
      <w:widowControl w:val="0"/>
      <w:tabs>
        <w:tab w:val="left" w:pos="754"/>
      </w:tabs>
      <w:autoSpaceDE w:val="0"/>
      <w:autoSpaceDN w:val="0"/>
      <w:adjustRightInd w:val="0"/>
      <w:spacing w:line="260" w:lineRule="atLeast"/>
      <w:ind w:left="181"/>
      <w:jc w:val="both"/>
    </w:pPr>
    <w:rPr>
      <w:lang w:val="en-US"/>
    </w:rPr>
  </w:style>
  <w:style w:type="character" w:customStyle="1" w:styleId="8Char">
    <w:name w:val="Επικεφαλίδα 8 Char"/>
    <w:link w:val="8"/>
    <w:uiPriority w:val="9"/>
    <w:rsid w:val="00785B2D"/>
    <w:rPr>
      <w:rFonts w:ascii="Arial" w:hAnsi="Arial"/>
      <w:b/>
      <w:bCs/>
      <w:color w:val="008000"/>
      <w:sz w:val="24"/>
      <w:szCs w:val="24"/>
      <w:u w:val="single"/>
    </w:rPr>
  </w:style>
  <w:style w:type="paragraph" w:customStyle="1" w:styleId="BlockText1">
    <w:name w:val="Block Text1"/>
    <w:basedOn w:val="a"/>
    <w:rsid w:val="00785B2D"/>
    <w:pPr>
      <w:widowControl w:val="0"/>
      <w:ind w:left="567" w:right="864" w:hanging="567"/>
      <w:jc w:val="both"/>
    </w:pPr>
    <w:rPr>
      <w:rFonts w:ascii="font1" w:hAnsi="font1"/>
      <w:szCs w:val="20"/>
      <w:lang w:val="en-US" w:eastAsia="en-US"/>
    </w:rPr>
  </w:style>
  <w:style w:type="paragraph" w:customStyle="1" w:styleId="24">
    <w:name w:val="Παράγραφος λίστας2"/>
    <w:basedOn w:val="a"/>
    <w:uiPriority w:val="99"/>
    <w:rsid w:val="00785B2D"/>
    <w:pPr>
      <w:ind w:left="720"/>
    </w:pPr>
    <w:rPr>
      <w:sz w:val="20"/>
      <w:szCs w:val="20"/>
    </w:rPr>
  </w:style>
  <w:style w:type="character" w:customStyle="1" w:styleId="Char3">
    <w:name w:val="Υποσέλιδο Char"/>
    <w:link w:val="a9"/>
    <w:uiPriority w:val="99"/>
    <w:rsid w:val="00785B2D"/>
    <w:rPr>
      <w:sz w:val="24"/>
      <w:szCs w:val="24"/>
    </w:rPr>
  </w:style>
  <w:style w:type="character" w:customStyle="1" w:styleId="Char2">
    <w:name w:val="Κεφαλίδα Char"/>
    <w:aliases w:val="hd Char,Headertext Char"/>
    <w:link w:val="a7"/>
    <w:uiPriority w:val="99"/>
    <w:rsid w:val="00785B2D"/>
    <w:rPr>
      <w:sz w:val="24"/>
      <w:szCs w:val="24"/>
    </w:rPr>
  </w:style>
  <w:style w:type="paragraph" w:customStyle="1" w:styleId="af8">
    <w:name w:val="Στυλ"/>
    <w:rsid w:val="00785B2D"/>
    <w:pPr>
      <w:widowControl w:val="0"/>
      <w:autoSpaceDE w:val="0"/>
      <w:autoSpaceDN w:val="0"/>
      <w:adjustRightInd w:val="0"/>
    </w:pPr>
    <w:rPr>
      <w:sz w:val="24"/>
      <w:szCs w:val="24"/>
    </w:rPr>
  </w:style>
  <w:style w:type="paragraph" w:styleId="af9">
    <w:name w:val="TOC Heading"/>
    <w:basedOn w:val="1"/>
    <w:next w:val="a"/>
    <w:uiPriority w:val="39"/>
    <w:semiHidden/>
    <w:unhideWhenUsed/>
    <w:qFormat/>
    <w:rsid w:val="00785B2D"/>
    <w:pPr>
      <w:keepLines/>
      <w:spacing w:before="480" w:after="0" w:line="276" w:lineRule="auto"/>
      <w:jc w:val="left"/>
      <w:outlineLvl w:val="9"/>
    </w:pPr>
    <w:rPr>
      <w:rFonts w:ascii="Calibri Light" w:hAnsi="Calibri Light"/>
      <w:bCs/>
      <w:color w:val="2E74B5"/>
      <w:sz w:val="28"/>
      <w:szCs w:val="28"/>
      <w:u w:val="none"/>
      <w:lang w:val="en-US" w:eastAsia="en-US"/>
    </w:rPr>
  </w:style>
  <w:style w:type="paragraph" w:styleId="afa">
    <w:name w:val="Revision"/>
    <w:hidden/>
    <w:uiPriority w:val="99"/>
    <w:semiHidden/>
    <w:rsid w:val="00785B2D"/>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65612">
      <w:bodyDiv w:val="1"/>
      <w:marLeft w:val="0"/>
      <w:marRight w:val="0"/>
      <w:marTop w:val="0"/>
      <w:marBottom w:val="0"/>
      <w:divBdr>
        <w:top w:val="none" w:sz="0" w:space="0" w:color="auto"/>
        <w:left w:val="none" w:sz="0" w:space="0" w:color="auto"/>
        <w:bottom w:val="none" w:sz="0" w:space="0" w:color="auto"/>
        <w:right w:val="none" w:sz="0" w:space="0" w:color="auto"/>
      </w:divBdr>
    </w:div>
    <w:div w:id="146631209">
      <w:bodyDiv w:val="1"/>
      <w:marLeft w:val="0"/>
      <w:marRight w:val="0"/>
      <w:marTop w:val="0"/>
      <w:marBottom w:val="0"/>
      <w:divBdr>
        <w:top w:val="none" w:sz="0" w:space="0" w:color="auto"/>
        <w:left w:val="none" w:sz="0" w:space="0" w:color="auto"/>
        <w:bottom w:val="none" w:sz="0" w:space="0" w:color="auto"/>
        <w:right w:val="none" w:sz="0" w:space="0" w:color="auto"/>
      </w:divBdr>
    </w:div>
    <w:div w:id="358119035">
      <w:bodyDiv w:val="1"/>
      <w:marLeft w:val="0"/>
      <w:marRight w:val="0"/>
      <w:marTop w:val="0"/>
      <w:marBottom w:val="0"/>
      <w:divBdr>
        <w:top w:val="none" w:sz="0" w:space="0" w:color="auto"/>
        <w:left w:val="none" w:sz="0" w:space="0" w:color="auto"/>
        <w:bottom w:val="none" w:sz="0" w:space="0" w:color="auto"/>
        <w:right w:val="none" w:sz="0" w:space="0" w:color="auto"/>
      </w:divBdr>
    </w:div>
    <w:div w:id="376710105">
      <w:bodyDiv w:val="1"/>
      <w:marLeft w:val="0"/>
      <w:marRight w:val="0"/>
      <w:marTop w:val="0"/>
      <w:marBottom w:val="0"/>
      <w:divBdr>
        <w:top w:val="none" w:sz="0" w:space="0" w:color="auto"/>
        <w:left w:val="none" w:sz="0" w:space="0" w:color="auto"/>
        <w:bottom w:val="none" w:sz="0" w:space="0" w:color="auto"/>
        <w:right w:val="none" w:sz="0" w:space="0" w:color="auto"/>
      </w:divBdr>
    </w:div>
    <w:div w:id="663237815">
      <w:bodyDiv w:val="1"/>
      <w:marLeft w:val="0"/>
      <w:marRight w:val="0"/>
      <w:marTop w:val="0"/>
      <w:marBottom w:val="0"/>
      <w:divBdr>
        <w:top w:val="none" w:sz="0" w:space="0" w:color="auto"/>
        <w:left w:val="none" w:sz="0" w:space="0" w:color="auto"/>
        <w:bottom w:val="none" w:sz="0" w:space="0" w:color="auto"/>
        <w:right w:val="none" w:sz="0" w:space="0" w:color="auto"/>
      </w:divBdr>
    </w:div>
    <w:div w:id="779761475">
      <w:bodyDiv w:val="1"/>
      <w:marLeft w:val="0"/>
      <w:marRight w:val="0"/>
      <w:marTop w:val="0"/>
      <w:marBottom w:val="0"/>
      <w:divBdr>
        <w:top w:val="none" w:sz="0" w:space="0" w:color="auto"/>
        <w:left w:val="none" w:sz="0" w:space="0" w:color="auto"/>
        <w:bottom w:val="none" w:sz="0" w:space="0" w:color="auto"/>
        <w:right w:val="none" w:sz="0" w:space="0" w:color="auto"/>
      </w:divBdr>
      <w:divsChild>
        <w:div w:id="1933661044">
          <w:marLeft w:val="547"/>
          <w:marRight w:val="0"/>
          <w:marTop w:val="0"/>
          <w:marBottom w:val="0"/>
          <w:divBdr>
            <w:top w:val="none" w:sz="0" w:space="0" w:color="auto"/>
            <w:left w:val="none" w:sz="0" w:space="0" w:color="auto"/>
            <w:bottom w:val="none" w:sz="0" w:space="0" w:color="auto"/>
            <w:right w:val="none" w:sz="0" w:space="0" w:color="auto"/>
          </w:divBdr>
        </w:div>
      </w:divsChild>
    </w:div>
    <w:div w:id="781270636">
      <w:bodyDiv w:val="1"/>
      <w:marLeft w:val="0"/>
      <w:marRight w:val="0"/>
      <w:marTop w:val="0"/>
      <w:marBottom w:val="0"/>
      <w:divBdr>
        <w:top w:val="none" w:sz="0" w:space="0" w:color="auto"/>
        <w:left w:val="none" w:sz="0" w:space="0" w:color="auto"/>
        <w:bottom w:val="none" w:sz="0" w:space="0" w:color="auto"/>
        <w:right w:val="none" w:sz="0" w:space="0" w:color="auto"/>
      </w:divBdr>
    </w:div>
    <w:div w:id="1025710472">
      <w:bodyDiv w:val="1"/>
      <w:marLeft w:val="0"/>
      <w:marRight w:val="0"/>
      <w:marTop w:val="0"/>
      <w:marBottom w:val="0"/>
      <w:divBdr>
        <w:top w:val="none" w:sz="0" w:space="0" w:color="auto"/>
        <w:left w:val="none" w:sz="0" w:space="0" w:color="auto"/>
        <w:bottom w:val="none" w:sz="0" w:space="0" w:color="auto"/>
        <w:right w:val="none" w:sz="0" w:space="0" w:color="auto"/>
      </w:divBdr>
      <w:divsChild>
        <w:div w:id="66733289">
          <w:marLeft w:val="446"/>
          <w:marRight w:val="0"/>
          <w:marTop w:val="0"/>
          <w:marBottom w:val="0"/>
          <w:divBdr>
            <w:top w:val="none" w:sz="0" w:space="0" w:color="auto"/>
            <w:left w:val="none" w:sz="0" w:space="0" w:color="auto"/>
            <w:bottom w:val="none" w:sz="0" w:space="0" w:color="auto"/>
            <w:right w:val="none" w:sz="0" w:space="0" w:color="auto"/>
          </w:divBdr>
        </w:div>
        <w:div w:id="1197742086">
          <w:marLeft w:val="446"/>
          <w:marRight w:val="0"/>
          <w:marTop w:val="0"/>
          <w:marBottom w:val="0"/>
          <w:divBdr>
            <w:top w:val="none" w:sz="0" w:space="0" w:color="auto"/>
            <w:left w:val="none" w:sz="0" w:space="0" w:color="auto"/>
            <w:bottom w:val="none" w:sz="0" w:space="0" w:color="auto"/>
            <w:right w:val="none" w:sz="0" w:space="0" w:color="auto"/>
          </w:divBdr>
        </w:div>
        <w:div w:id="1263150528">
          <w:marLeft w:val="446"/>
          <w:marRight w:val="0"/>
          <w:marTop w:val="0"/>
          <w:marBottom w:val="0"/>
          <w:divBdr>
            <w:top w:val="none" w:sz="0" w:space="0" w:color="auto"/>
            <w:left w:val="none" w:sz="0" w:space="0" w:color="auto"/>
            <w:bottom w:val="none" w:sz="0" w:space="0" w:color="auto"/>
            <w:right w:val="none" w:sz="0" w:space="0" w:color="auto"/>
          </w:divBdr>
        </w:div>
      </w:divsChild>
    </w:div>
    <w:div w:id="1391803746">
      <w:bodyDiv w:val="1"/>
      <w:marLeft w:val="0"/>
      <w:marRight w:val="0"/>
      <w:marTop w:val="0"/>
      <w:marBottom w:val="0"/>
      <w:divBdr>
        <w:top w:val="none" w:sz="0" w:space="0" w:color="auto"/>
        <w:left w:val="none" w:sz="0" w:space="0" w:color="auto"/>
        <w:bottom w:val="none" w:sz="0" w:space="0" w:color="auto"/>
        <w:right w:val="none" w:sz="0" w:space="0" w:color="auto"/>
      </w:divBdr>
      <w:divsChild>
        <w:div w:id="744955314">
          <w:marLeft w:val="446"/>
          <w:marRight w:val="0"/>
          <w:marTop w:val="0"/>
          <w:marBottom w:val="0"/>
          <w:divBdr>
            <w:top w:val="none" w:sz="0" w:space="0" w:color="auto"/>
            <w:left w:val="none" w:sz="0" w:space="0" w:color="auto"/>
            <w:bottom w:val="none" w:sz="0" w:space="0" w:color="auto"/>
            <w:right w:val="none" w:sz="0" w:space="0" w:color="auto"/>
          </w:divBdr>
        </w:div>
      </w:divsChild>
    </w:div>
    <w:div w:id="1628655901">
      <w:bodyDiv w:val="1"/>
      <w:marLeft w:val="0"/>
      <w:marRight w:val="0"/>
      <w:marTop w:val="0"/>
      <w:marBottom w:val="0"/>
      <w:divBdr>
        <w:top w:val="none" w:sz="0" w:space="0" w:color="auto"/>
        <w:left w:val="none" w:sz="0" w:space="0" w:color="auto"/>
        <w:bottom w:val="none" w:sz="0" w:space="0" w:color="auto"/>
        <w:right w:val="none" w:sz="0" w:space="0" w:color="auto"/>
      </w:divBdr>
      <w:divsChild>
        <w:div w:id="1213881573">
          <w:marLeft w:val="0"/>
          <w:marRight w:val="0"/>
          <w:marTop w:val="0"/>
          <w:marBottom w:val="0"/>
          <w:divBdr>
            <w:top w:val="none" w:sz="0" w:space="0" w:color="auto"/>
            <w:left w:val="none" w:sz="0" w:space="0" w:color="auto"/>
            <w:bottom w:val="none" w:sz="0" w:space="0" w:color="auto"/>
            <w:right w:val="none" w:sz="0" w:space="0" w:color="auto"/>
          </w:divBdr>
        </w:div>
      </w:divsChild>
    </w:div>
    <w:div w:id="1628733363">
      <w:bodyDiv w:val="1"/>
      <w:marLeft w:val="0"/>
      <w:marRight w:val="0"/>
      <w:marTop w:val="0"/>
      <w:marBottom w:val="0"/>
      <w:divBdr>
        <w:top w:val="none" w:sz="0" w:space="0" w:color="auto"/>
        <w:left w:val="none" w:sz="0" w:space="0" w:color="auto"/>
        <w:bottom w:val="none" w:sz="0" w:space="0" w:color="auto"/>
        <w:right w:val="none" w:sz="0" w:space="0" w:color="auto"/>
      </w:divBdr>
    </w:div>
    <w:div w:id="1814711713">
      <w:bodyDiv w:val="1"/>
      <w:marLeft w:val="0"/>
      <w:marRight w:val="0"/>
      <w:marTop w:val="0"/>
      <w:marBottom w:val="0"/>
      <w:divBdr>
        <w:top w:val="none" w:sz="0" w:space="0" w:color="auto"/>
        <w:left w:val="none" w:sz="0" w:space="0" w:color="auto"/>
        <w:bottom w:val="none" w:sz="0" w:space="0" w:color="auto"/>
        <w:right w:val="none" w:sz="0" w:space="0" w:color="auto"/>
      </w:divBdr>
    </w:div>
    <w:div w:id="1901666917">
      <w:bodyDiv w:val="1"/>
      <w:marLeft w:val="0"/>
      <w:marRight w:val="0"/>
      <w:marTop w:val="0"/>
      <w:marBottom w:val="0"/>
      <w:divBdr>
        <w:top w:val="none" w:sz="0" w:space="0" w:color="auto"/>
        <w:left w:val="none" w:sz="0" w:space="0" w:color="auto"/>
        <w:bottom w:val="none" w:sz="0" w:space="0" w:color="auto"/>
        <w:right w:val="none" w:sz="0" w:space="0" w:color="auto"/>
      </w:divBdr>
      <w:divsChild>
        <w:div w:id="1261375756">
          <w:marLeft w:val="446"/>
          <w:marRight w:val="0"/>
          <w:marTop w:val="0"/>
          <w:marBottom w:val="0"/>
          <w:divBdr>
            <w:top w:val="none" w:sz="0" w:space="0" w:color="auto"/>
            <w:left w:val="none" w:sz="0" w:space="0" w:color="auto"/>
            <w:bottom w:val="none" w:sz="0" w:space="0" w:color="auto"/>
            <w:right w:val="none" w:sz="0" w:space="0" w:color="auto"/>
          </w:divBdr>
        </w:div>
        <w:div w:id="2012174552">
          <w:marLeft w:val="446"/>
          <w:marRight w:val="0"/>
          <w:marTop w:val="0"/>
          <w:marBottom w:val="0"/>
          <w:divBdr>
            <w:top w:val="none" w:sz="0" w:space="0" w:color="auto"/>
            <w:left w:val="none" w:sz="0" w:space="0" w:color="auto"/>
            <w:bottom w:val="none" w:sz="0" w:space="0" w:color="auto"/>
            <w:right w:val="none" w:sz="0" w:space="0" w:color="auto"/>
          </w:divBdr>
        </w:div>
      </w:divsChild>
    </w:div>
    <w:div w:id="2089615978">
      <w:bodyDiv w:val="1"/>
      <w:marLeft w:val="0"/>
      <w:marRight w:val="0"/>
      <w:marTop w:val="0"/>
      <w:marBottom w:val="0"/>
      <w:divBdr>
        <w:top w:val="none" w:sz="0" w:space="0" w:color="auto"/>
        <w:left w:val="none" w:sz="0" w:space="0" w:color="auto"/>
        <w:bottom w:val="none" w:sz="0" w:space="0" w:color="auto"/>
        <w:right w:val="none" w:sz="0" w:space="0" w:color="auto"/>
      </w:divBdr>
      <w:divsChild>
        <w:div w:id="8560381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7.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12340A0A07314D4D8DCE173CB58EA8C0" ma:contentTypeVersion="0" ma:contentTypeDescription="Δημιουργία νέου εγγράφου" ma:contentTypeScope="" ma:versionID="2a9d3461c09c67ecd653e87304316e1f">
  <xsd:schema xmlns:xsd="http://www.w3.org/2001/XMLSchema" xmlns:xs="http://www.w3.org/2001/XMLSchema" xmlns:p="http://schemas.microsoft.com/office/2006/metadata/properties" targetNamespace="http://schemas.microsoft.com/office/2006/metadata/properties" ma:root="true" ma:fieldsID="b255c9041b35f643cf9d66b554d4d12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2582DE-8F0B-4016-87CE-52EEF53E202E}">
  <ds:schemaRefs>
    <ds:schemaRef ds:uri="http://schemas.microsoft.com/sharepoint/v3/contenttype/forms"/>
  </ds:schemaRefs>
</ds:datastoreItem>
</file>

<file path=customXml/itemProps2.xml><?xml version="1.0" encoding="utf-8"?>
<ds:datastoreItem xmlns:ds="http://schemas.openxmlformats.org/officeDocument/2006/customXml" ds:itemID="{C2D372F3-407E-4759-B18B-6DED0B6296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84588FD-672F-467D-B598-4536F37D14B5}">
  <ds:schemaRefs>
    <ds:schemaRef ds:uri="http://schemas.microsoft.com/office/2006/metadata/properties"/>
  </ds:schemaRefs>
</ds:datastoreItem>
</file>

<file path=customXml/itemProps4.xml><?xml version="1.0" encoding="utf-8"?>
<ds:datastoreItem xmlns:ds="http://schemas.openxmlformats.org/officeDocument/2006/customXml" ds:itemID="{EC832827-4836-47A9-8C17-8DEFAFF52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76</Pages>
  <Words>22811</Words>
  <Characters>123181</Characters>
  <Application>Microsoft Office Word</Application>
  <DocSecurity>0</DocSecurity>
  <Lines>1026</Lines>
  <Paragraphs>291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vt:lpstr>
      <vt:lpstr>Ο</vt:lpstr>
    </vt:vector>
  </TitlesOfParts>
  <Company>OTE</Company>
  <LinksUpToDate>false</LinksUpToDate>
  <CharactersWithSpaces>145701</CharactersWithSpaces>
  <SharedDoc>false</SharedDoc>
  <HLinks>
    <vt:vector size="96" baseType="variant">
      <vt:variant>
        <vt:i4>1703994</vt:i4>
      </vt:variant>
      <vt:variant>
        <vt:i4>92</vt:i4>
      </vt:variant>
      <vt:variant>
        <vt:i4>0</vt:i4>
      </vt:variant>
      <vt:variant>
        <vt:i4>5</vt:i4>
      </vt:variant>
      <vt:variant>
        <vt:lpwstr/>
      </vt:variant>
      <vt:variant>
        <vt:lpwstr>_Toc424294396</vt:lpwstr>
      </vt:variant>
      <vt:variant>
        <vt:i4>1703994</vt:i4>
      </vt:variant>
      <vt:variant>
        <vt:i4>86</vt:i4>
      </vt:variant>
      <vt:variant>
        <vt:i4>0</vt:i4>
      </vt:variant>
      <vt:variant>
        <vt:i4>5</vt:i4>
      </vt:variant>
      <vt:variant>
        <vt:lpwstr/>
      </vt:variant>
      <vt:variant>
        <vt:lpwstr>_Toc424294395</vt:lpwstr>
      </vt:variant>
      <vt:variant>
        <vt:i4>1703994</vt:i4>
      </vt:variant>
      <vt:variant>
        <vt:i4>80</vt:i4>
      </vt:variant>
      <vt:variant>
        <vt:i4>0</vt:i4>
      </vt:variant>
      <vt:variant>
        <vt:i4>5</vt:i4>
      </vt:variant>
      <vt:variant>
        <vt:lpwstr/>
      </vt:variant>
      <vt:variant>
        <vt:lpwstr>_Toc424294394</vt:lpwstr>
      </vt:variant>
      <vt:variant>
        <vt:i4>1703994</vt:i4>
      </vt:variant>
      <vt:variant>
        <vt:i4>74</vt:i4>
      </vt:variant>
      <vt:variant>
        <vt:i4>0</vt:i4>
      </vt:variant>
      <vt:variant>
        <vt:i4>5</vt:i4>
      </vt:variant>
      <vt:variant>
        <vt:lpwstr/>
      </vt:variant>
      <vt:variant>
        <vt:lpwstr>_Toc424294393</vt:lpwstr>
      </vt:variant>
      <vt:variant>
        <vt:i4>1703994</vt:i4>
      </vt:variant>
      <vt:variant>
        <vt:i4>68</vt:i4>
      </vt:variant>
      <vt:variant>
        <vt:i4>0</vt:i4>
      </vt:variant>
      <vt:variant>
        <vt:i4>5</vt:i4>
      </vt:variant>
      <vt:variant>
        <vt:lpwstr/>
      </vt:variant>
      <vt:variant>
        <vt:lpwstr>_Toc424294392</vt:lpwstr>
      </vt:variant>
      <vt:variant>
        <vt:i4>1703994</vt:i4>
      </vt:variant>
      <vt:variant>
        <vt:i4>62</vt:i4>
      </vt:variant>
      <vt:variant>
        <vt:i4>0</vt:i4>
      </vt:variant>
      <vt:variant>
        <vt:i4>5</vt:i4>
      </vt:variant>
      <vt:variant>
        <vt:lpwstr/>
      </vt:variant>
      <vt:variant>
        <vt:lpwstr>_Toc424294391</vt:lpwstr>
      </vt:variant>
      <vt:variant>
        <vt:i4>1703994</vt:i4>
      </vt:variant>
      <vt:variant>
        <vt:i4>56</vt:i4>
      </vt:variant>
      <vt:variant>
        <vt:i4>0</vt:i4>
      </vt:variant>
      <vt:variant>
        <vt:i4>5</vt:i4>
      </vt:variant>
      <vt:variant>
        <vt:lpwstr/>
      </vt:variant>
      <vt:variant>
        <vt:lpwstr>_Toc424294390</vt:lpwstr>
      </vt:variant>
      <vt:variant>
        <vt:i4>1769530</vt:i4>
      </vt:variant>
      <vt:variant>
        <vt:i4>50</vt:i4>
      </vt:variant>
      <vt:variant>
        <vt:i4>0</vt:i4>
      </vt:variant>
      <vt:variant>
        <vt:i4>5</vt:i4>
      </vt:variant>
      <vt:variant>
        <vt:lpwstr/>
      </vt:variant>
      <vt:variant>
        <vt:lpwstr>_Toc424294384</vt:lpwstr>
      </vt:variant>
      <vt:variant>
        <vt:i4>1310778</vt:i4>
      </vt:variant>
      <vt:variant>
        <vt:i4>44</vt:i4>
      </vt:variant>
      <vt:variant>
        <vt:i4>0</vt:i4>
      </vt:variant>
      <vt:variant>
        <vt:i4>5</vt:i4>
      </vt:variant>
      <vt:variant>
        <vt:lpwstr/>
      </vt:variant>
      <vt:variant>
        <vt:lpwstr>_Toc424294372</vt:lpwstr>
      </vt:variant>
      <vt:variant>
        <vt:i4>1376314</vt:i4>
      </vt:variant>
      <vt:variant>
        <vt:i4>38</vt:i4>
      </vt:variant>
      <vt:variant>
        <vt:i4>0</vt:i4>
      </vt:variant>
      <vt:variant>
        <vt:i4>5</vt:i4>
      </vt:variant>
      <vt:variant>
        <vt:lpwstr/>
      </vt:variant>
      <vt:variant>
        <vt:lpwstr>_Toc424294366</vt:lpwstr>
      </vt:variant>
      <vt:variant>
        <vt:i4>1376314</vt:i4>
      </vt:variant>
      <vt:variant>
        <vt:i4>32</vt:i4>
      </vt:variant>
      <vt:variant>
        <vt:i4>0</vt:i4>
      </vt:variant>
      <vt:variant>
        <vt:i4>5</vt:i4>
      </vt:variant>
      <vt:variant>
        <vt:lpwstr/>
      </vt:variant>
      <vt:variant>
        <vt:lpwstr>_Toc424294365</vt:lpwstr>
      </vt:variant>
      <vt:variant>
        <vt:i4>1376314</vt:i4>
      </vt:variant>
      <vt:variant>
        <vt:i4>26</vt:i4>
      </vt:variant>
      <vt:variant>
        <vt:i4>0</vt:i4>
      </vt:variant>
      <vt:variant>
        <vt:i4>5</vt:i4>
      </vt:variant>
      <vt:variant>
        <vt:lpwstr/>
      </vt:variant>
      <vt:variant>
        <vt:lpwstr>_Toc424294363</vt:lpwstr>
      </vt:variant>
      <vt:variant>
        <vt:i4>1441850</vt:i4>
      </vt:variant>
      <vt:variant>
        <vt:i4>20</vt:i4>
      </vt:variant>
      <vt:variant>
        <vt:i4>0</vt:i4>
      </vt:variant>
      <vt:variant>
        <vt:i4>5</vt:i4>
      </vt:variant>
      <vt:variant>
        <vt:lpwstr/>
      </vt:variant>
      <vt:variant>
        <vt:lpwstr>_Toc424294352</vt:lpwstr>
      </vt:variant>
      <vt:variant>
        <vt:i4>1441850</vt:i4>
      </vt:variant>
      <vt:variant>
        <vt:i4>14</vt:i4>
      </vt:variant>
      <vt:variant>
        <vt:i4>0</vt:i4>
      </vt:variant>
      <vt:variant>
        <vt:i4>5</vt:i4>
      </vt:variant>
      <vt:variant>
        <vt:lpwstr/>
      </vt:variant>
      <vt:variant>
        <vt:lpwstr>_Toc424294351</vt:lpwstr>
      </vt:variant>
      <vt:variant>
        <vt:i4>1441850</vt:i4>
      </vt:variant>
      <vt:variant>
        <vt:i4>8</vt:i4>
      </vt:variant>
      <vt:variant>
        <vt:i4>0</vt:i4>
      </vt:variant>
      <vt:variant>
        <vt:i4>5</vt:i4>
      </vt:variant>
      <vt:variant>
        <vt:lpwstr/>
      </vt:variant>
      <vt:variant>
        <vt:lpwstr>_Toc424294350</vt:lpwstr>
      </vt:variant>
      <vt:variant>
        <vt:i4>1507386</vt:i4>
      </vt:variant>
      <vt:variant>
        <vt:i4>2</vt:i4>
      </vt:variant>
      <vt:variant>
        <vt:i4>0</vt:i4>
      </vt:variant>
      <vt:variant>
        <vt:i4>5</vt:i4>
      </vt:variant>
      <vt:variant>
        <vt:lpwstr/>
      </vt:variant>
      <vt:variant>
        <vt:lpwstr>_Toc424294349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dc:title>
  <dc:creator>etzora</dc:creator>
  <cp:lastModifiedBy>Fragkioudaki Pelagia</cp:lastModifiedBy>
  <cp:revision>14</cp:revision>
  <cp:lastPrinted>2015-07-08T08:31:00Z</cp:lastPrinted>
  <dcterms:created xsi:type="dcterms:W3CDTF">2016-05-19T13:29:00Z</dcterms:created>
  <dcterms:modified xsi:type="dcterms:W3CDTF">2016-05-20T07:35:00Z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0x01010091F0165E2332284D8445A4ECC77B50E0</vt:lpwstr>
  </property>
  <property fmtid="{D5CDD505-2E9C-101B-9397-08002B2CF9AE}" pid="3" name="ΠΕΡΙΛΗΨΗ">
    <vt:lpwstr/>
  </property>
</Properties>
</file>